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7419" w:rsidRDefault="00897419">
      <w:pPr>
        <w:rPr>
          <w:sz w:val="44"/>
          <w:szCs w:val="44"/>
        </w:rPr>
      </w:pPr>
    </w:p>
    <w:p w:rsidR="00897419" w:rsidRDefault="00897419">
      <w:pPr>
        <w:jc w:val="center"/>
        <w:rPr>
          <w:sz w:val="44"/>
          <w:szCs w:val="44"/>
        </w:rPr>
      </w:pPr>
    </w:p>
    <w:p w:rsidR="00897419" w:rsidRDefault="00897419">
      <w:pPr>
        <w:jc w:val="center"/>
        <w:rPr>
          <w:b/>
          <w:bCs/>
          <w:sz w:val="48"/>
          <w:szCs w:val="48"/>
        </w:rPr>
      </w:pPr>
    </w:p>
    <w:p w:rsidR="00897419" w:rsidRDefault="003234D8">
      <w:pPr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hAnsi="Arial Black" w:cs="Arial Black"/>
          <w:b/>
          <w:bCs/>
          <w:sz w:val="48"/>
          <w:szCs w:val="48"/>
        </w:rPr>
        <w:t>E L Ő T E R J E S Z T É S</w:t>
      </w:r>
    </w:p>
    <w:p w:rsidR="00897419" w:rsidRDefault="00897419">
      <w:pPr>
        <w:jc w:val="center"/>
        <w:rPr>
          <w:rFonts w:ascii="Arial Black" w:hAnsi="Arial Black" w:cs="Arial Black"/>
          <w:sz w:val="44"/>
          <w:szCs w:val="44"/>
        </w:rPr>
      </w:pPr>
    </w:p>
    <w:p w:rsidR="00897419" w:rsidRDefault="00897419">
      <w:pPr>
        <w:jc w:val="center"/>
        <w:rPr>
          <w:rFonts w:ascii="Arial Black" w:hAnsi="Arial Black" w:cs="Arial Black"/>
          <w:sz w:val="44"/>
          <w:szCs w:val="44"/>
        </w:rPr>
      </w:pPr>
    </w:p>
    <w:p w:rsidR="00897419" w:rsidRDefault="003234D8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419" w:rsidRDefault="00897419">
      <w:pPr>
        <w:jc w:val="center"/>
      </w:pPr>
    </w:p>
    <w:p w:rsidR="00897419" w:rsidRDefault="00897419"/>
    <w:p w:rsidR="00897419" w:rsidRDefault="003234D8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:rsidR="00897419" w:rsidRDefault="003234D8">
      <w:pPr>
        <w:jc w:val="center"/>
      </w:pPr>
      <w:r>
        <w:rPr>
          <w:rFonts w:ascii="Arial" w:hAnsi="Arial" w:cs="Arial"/>
          <w:sz w:val="44"/>
          <w:szCs w:val="44"/>
        </w:rPr>
        <w:t>Balatonberényi Községi Önkormányzat</w:t>
      </w:r>
      <w:r w:rsidR="001C19C5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:rsidR="00897419" w:rsidRDefault="00897419">
      <w:pPr>
        <w:jc w:val="center"/>
        <w:rPr>
          <w:rFonts w:ascii="Arial" w:hAnsi="Arial" w:cs="Arial"/>
        </w:rPr>
      </w:pPr>
    </w:p>
    <w:p w:rsidR="00897419" w:rsidRDefault="00897419">
      <w:pPr>
        <w:jc w:val="center"/>
        <w:rPr>
          <w:rFonts w:ascii="Arial" w:hAnsi="Arial" w:cs="Arial"/>
        </w:rPr>
      </w:pPr>
    </w:p>
    <w:p w:rsidR="00897419" w:rsidRDefault="009E0E89">
      <w:pPr>
        <w:jc w:val="center"/>
      </w:pPr>
      <w:r>
        <w:rPr>
          <w:rFonts w:ascii="Arial" w:hAnsi="Arial" w:cs="Arial"/>
          <w:sz w:val="36"/>
          <w:szCs w:val="36"/>
        </w:rPr>
        <w:t>2025</w:t>
      </w:r>
      <w:r w:rsidR="003234D8">
        <w:rPr>
          <w:rFonts w:ascii="Arial" w:hAnsi="Arial" w:cs="Arial"/>
          <w:sz w:val="36"/>
          <w:szCs w:val="36"/>
        </w:rPr>
        <w:t xml:space="preserve">. </w:t>
      </w:r>
      <w:r>
        <w:rPr>
          <w:rFonts w:ascii="Arial" w:hAnsi="Arial" w:cs="Arial"/>
          <w:sz w:val="36"/>
          <w:szCs w:val="36"/>
        </w:rPr>
        <w:t>szeptember 30</w:t>
      </w:r>
      <w:r w:rsidR="003234D8">
        <w:rPr>
          <w:rFonts w:ascii="Arial" w:hAnsi="Arial" w:cs="Arial"/>
          <w:sz w:val="36"/>
          <w:szCs w:val="36"/>
        </w:rPr>
        <w:t>-i nyilvános ülésére</w:t>
      </w:r>
    </w:p>
    <w:p w:rsidR="00897419" w:rsidRDefault="00897419">
      <w:pPr>
        <w:rPr>
          <w:rFonts w:ascii="Arial" w:hAnsi="Arial" w:cs="Arial"/>
        </w:rPr>
      </w:pPr>
    </w:p>
    <w:p w:rsidR="00897419" w:rsidRDefault="00897419">
      <w:pPr>
        <w:rPr>
          <w:rFonts w:ascii="Arial" w:hAnsi="Arial" w:cs="Arial"/>
        </w:rPr>
      </w:pPr>
    </w:p>
    <w:p w:rsidR="00897419" w:rsidRDefault="003234D8">
      <w:pPr>
        <w:tabs>
          <w:tab w:val="left" w:pos="1920"/>
        </w:tabs>
        <w:jc w:val="center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Tárgy: döntés, a Balaton Fejlesztési Tanács által kiírt "</w:t>
      </w:r>
      <w:r w:rsidR="009E0E89">
        <w:rPr>
          <w:rFonts w:ascii="Arial" w:hAnsi="Arial" w:cs="Arial"/>
          <w:sz w:val="28"/>
          <w:szCs w:val="28"/>
        </w:rPr>
        <w:t>Településfejlesztést szolgáló beruházások támogatása</w:t>
      </w:r>
      <w:r>
        <w:rPr>
          <w:rFonts w:ascii="Arial" w:hAnsi="Arial" w:cs="Arial"/>
          <w:sz w:val="28"/>
          <w:szCs w:val="28"/>
        </w:rPr>
        <w:t xml:space="preserve">" tárgyú pályázaton való részvételről. </w:t>
      </w:r>
    </w:p>
    <w:p w:rsidR="00897419" w:rsidRDefault="00897419"/>
    <w:p w:rsidR="00897419" w:rsidRDefault="00897419">
      <w:pPr>
        <w:rPr>
          <w:rFonts w:ascii="Arial" w:hAnsi="Arial" w:cs="Arial"/>
          <w:b/>
          <w:bCs/>
          <w:sz w:val="28"/>
          <w:szCs w:val="28"/>
        </w:rPr>
      </w:pPr>
    </w:p>
    <w:p w:rsidR="00897419" w:rsidRDefault="003234D8">
      <w:r>
        <w:rPr>
          <w:rFonts w:ascii="Arial" w:hAnsi="Arial" w:cs="Arial"/>
          <w:sz w:val="28"/>
          <w:szCs w:val="28"/>
        </w:rPr>
        <w:t xml:space="preserve"> Előadó: </w:t>
      </w:r>
    </w:p>
    <w:p w:rsidR="00897419" w:rsidRDefault="00897419">
      <w:pPr>
        <w:rPr>
          <w:rFonts w:ascii="Arial" w:hAnsi="Arial" w:cs="Arial"/>
        </w:rPr>
      </w:pPr>
    </w:p>
    <w:p w:rsidR="00897419" w:rsidRDefault="003234D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Druskoczi Tünde</w:t>
      </w:r>
    </w:p>
    <w:p w:rsidR="00897419" w:rsidRDefault="003234D8">
      <w:pPr>
        <w:jc w:val="center"/>
      </w:pPr>
      <w:r>
        <w:rPr>
          <w:rFonts w:ascii="Arial" w:hAnsi="Arial" w:cs="Arial"/>
          <w:sz w:val="28"/>
          <w:szCs w:val="28"/>
        </w:rPr>
        <w:t>polgármester</w:t>
      </w:r>
    </w:p>
    <w:p w:rsidR="00897419" w:rsidRDefault="00897419">
      <w:pPr>
        <w:jc w:val="center"/>
        <w:rPr>
          <w:rFonts w:ascii="Arial" w:hAnsi="Arial" w:cs="Arial"/>
        </w:rPr>
      </w:pPr>
    </w:p>
    <w:p w:rsidR="00897419" w:rsidRDefault="00897419">
      <w:pPr>
        <w:rPr>
          <w:rFonts w:ascii="Arial" w:hAnsi="Arial" w:cs="Arial"/>
          <w:szCs w:val="24"/>
        </w:rPr>
      </w:pPr>
    </w:p>
    <w:p w:rsidR="00897419" w:rsidRDefault="00897419">
      <w:pPr>
        <w:jc w:val="center"/>
        <w:rPr>
          <w:b/>
          <w:szCs w:val="24"/>
        </w:rPr>
      </w:pPr>
    </w:p>
    <w:p w:rsidR="00897419" w:rsidRDefault="00897419">
      <w:pPr>
        <w:jc w:val="center"/>
        <w:rPr>
          <w:b/>
          <w:szCs w:val="24"/>
        </w:rPr>
      </w:pPr>
    </w:p>
    <w:p w:rsidR="00897419" w:rsidRDefault="00897419">
      <w:pPr>
        <w:jc w:val="center"/>
        <w:rPr>
          <w:b/>
          <w:szCs w:val="24"/>
        </w:rPr>
      </w:pPr>
    </w:p>
    <w:p w:rsidR="00897419" w:rsidRDefault="00897419">
      <w:pPr>
        <w:rPr>
          <w:b/>
          <w:szCs w:val="24"/>
        </w:rPr>
      </w:pPr>
    </w:p>
    <w:p w:rsidR="00897419" w:rsidRDefault="003234D8">
      <w:pPr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lastRenderedPageBreak/>
        <w:t>Tisztelt Képviselő- testület!</w:t>
      </w:r>
    </w:p>
    <w:p w:rsidR="00897419" w:rsidRDefault="00897419">
      <w:pPr>
        <w:rPr>
          <w:rFonts w:ascii="Arial" w:hAnsi="Arial"/>
          <w:szCs w:val="24"/>
        </w:rPr>
      </w:pPr>
    </w:p>
    <w:p w:rsidR="00897419" w:rsidRDefault="003234D8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A Balaton Fejlesztési Tanács "</w:t>
      </w:r>
      <w:r w:rsidR="00091E2D">
        <w:rPr>
          <w:rFonts w:ascii="Arial" w:hAnsi="Arial" w:cs="Arial"/>
          <w:szCs w:val="24"/>
        </w:rPr>
        <w:t>Településfejlesztést szolgáló beruházások támogatása</w:t>
      </w:r>
      <w:r>
        <w:rPr>
          <w:rFonts w:ascii="Arial" w:hAnsi="Arial" w:cs="Arial"/>
          <w:szCs w:val="24"/>
        </w:rPr>
        <w:t>" tárgyú pályázatot hirdetett meg.</w:t>
      </w:r>
    </w:p>
    <w:p w:rsidR="00897419" w:rsidRDefault="00897419">
      <w:pPr>
        <w:tabs>
          <w:tab w:val="left" w:pos="1920"/>
        </w:tabs>
        <w:rPr>
          <w:rFonts w:cs="Arial"/>
        </w:rPr>
      </w:pPr>
    </w:p>
    <w:p w:rsidR="00897419" w:rsidRDefault="003234D8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Ö</w:t>
      </w:r>
      <w:r>
        <w:rPr>
          <w:rFonts w:ascii="Arial" w:hAnsi="Arial"/>
          <w:szCs w:val="24"/>
        </w:rPr>
        <w:t>nállóan támogatható tevékenységek:</w:t>
      </w:r>
    </w:p>
    <w:p w:rsidR="00897419" w:rsidRDefault="00091E2D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Települési közterületek fejlesztése, zöldfelületek kialakítása, rehabilitációjának támogatása cél keretében a település belterületén található közhasználatú, közcélú zöldfelületek (pl. közparkok) fejlesztése</w:t>
      </w:r>
      <w:r w:rsidR="003234D8">
        <w:rPr>
          <w:rFonts w:ascii="Arial" w:hAnsi="Arial"/>
          <w:szCs w:val="24"/>
        </w:rPr>
        <w:t>.</w:t>
      </w:r>
    </w:p>
    <w:p w:rsidR="00897419" w:rsidRDefault="00897419">
      <w:pPr>
        <w:tabs>
          <w:tab w:val="left" w:pos="1920"/>
        </w:tabs>
        <w:rPr>
          <w:rFonts w:cs="Arial"/>
        </w:rPr>
      </w:pPr>
    </w:p>
    <w:p w:rsidR="00897419" w:rsidRDefault="003234D8">
      <w:pPr>
        <w:tabs>
          <w:tab w:val="left" w:pos="1920"/>
        </w:tabs>
      </w:pPr>
      <w:r>
        <w:rPr>
          <w:rFonts w:ascii="Arial" w:hAnsi="Arial" w:cs="Arial"/>
          <w:szCs w:val="24"/>
        </w:rPr>
        <w:t xml:space="preserve">A pályázat értelmében az önkormányzatok utólagos finanszírozással a </w:t>
      </w:r>
      <w:r>
        <w:rPr>
          <w:rFonts w:ascii="Arial" w:hAnsi="Arial"/>
        </w:rPr>
        <w:t xml:space="preserve">projekt elszámolható összköltségének </w:t>
      </w:r>
      <w:r>
        <w:rPr>
          <w:rFonts w:ascii="Arial" w:hAnsi="Arial"/>
          <w:szCs w:val="24"/>
        </w:rPr>
        <w:t xml:space="preserve">maximum </w:t>
      </w:r>
      <w:r w:rsidR="00091E2D">
        <w:rPr>
          <w:rFonts w:ascii="Arial" w:hAnsi="Arial"/>
          <w:szCs w:val="24"/>
        </w:rPr>
        <w:t>9</w:t>
      </w:r>
      <w:r>
        <w:rPr>
          <w:rFonts w:ascii="Arial" w:hAnsi="Arial"/>
          <w:szCs w:val="24"/>
        </w:rPr>
        <w:t>0%-ára pályázhat.</w:t>
      </w:r>
    </w:p>
    <w:p w:rsidR="00897419" w:rsidRDefault="003234D8">
      <w:pPr>
        <w:tabs>
          <w:tab w:val="left" w:pos="1920"/>
        </w:tabs>
      </w:pPr>
      <w:r>
        <w:rPr>
          <w:rFonts w:ascii="Arial" w:hAnsi="Arial"/>
          <w:szCs w:val="24"/>
        </w:rPr>
        <w:t xml:space="preserve">A fenntartási idő </w:t>
      </w:r>
      <w:r w:rsidR="00091E2D">
        <w:rPr>
          <w:rFonts w:ascii="Arial" w:hAnsi="Arial"/>
          <w:szCs w:val="24"/>
        </w:rPr>
        <w:t>5</w:t>
      </w:r>
      <w:r>
        <w:rPr>
          <w:rFonts w:ascii="Arial" w:hAnsi="Arial"/>
          <w:szCs w:val="24"/>
        </w:rPr>
        <w:t xml:space="preserve"> év.</w:t>
      </w:r>
    </w:p>
    <w:p w:rsidR="00897419" w:rsidRDefault="00091E2D">
      <w:pPr>
        <w:tabs>
          <w:tab w:val="left" w:pos="192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pályázati</w:t>
      </w:r>
      <w:r w:rsidR="003234D8">
        <w:rPr>
          <w:rFonts w:ascii="Arial" w:hAnsi="Arial" w:cs="Arial"/>
          <w:szCs w:val="24"/>
        </w:rPr>
        <w:t xml:space="preserve"> támogatás mértéke max. </w:t>
      </w:r>
      <w:r>
        <w:rPr>
          <w:rFonts w:ascii="Arial" w:hAnsi="Arial" w:cs="Arial"/>
          <w:szCs w:val="24"/>
        </w:rPr>
        <w:t>15</w:t>
      </w:r>
      <w:r w:rsidR="0019512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millió Ft</w:t>
      </w:r>
      <w:r w:rsidR="003234D8">
        <w:rPr>
          <w:rFonts w:ascii="Arial" w:hAnsi="Arial" w:cs="Arial"/>
          <w:szCs w:val="24"/>
        </w:rPr>
        <w:t>.</w:t>
      </w:r>
    </w:p>
    <w:p w:rsidR="001C19C5" w:rsidRDefault="001C19C5">
      <w:pPr>
        <w:tabs>
          <w:tab w:val="left" w:pos="1920"/>
        </w:tabs>
        <w:rPr>
          <w:rFonts w:ascii="Arial" w:hAnsi="Arial" w:cs="Arial"/>
          <w:szCs w:val="24"/>
        </w:rPr>
      </w:pPr>
    </w:p>
    <w:p w:rsidR="001C19C5" w:rsidRDefault="001C19C5" w:rsidP="001C19C5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Az Önkormányzat a beruházás kapcsán nem igényel vissza áfát, ezért a bruttó beruházási költségekre nyújtja be pályázatát.</w:t>
      </w:r>
    </w:p>
    <w:p w:rsidR="00897419" w:rsidRDefault="00897419">
      <w:pPr>
        <w:tabs>
          <w:tab w:val="left" w:pos="1920"/>
        </w:tabs>
        <w:rPr>
          <w:rFonts w:ascii="Arial" w:hAnsi="Arial"/>
          <w:szCs w:val="24"/>
        </w:rPr>
      </w:pPr>
    </w:p>
    <w:p w:rsidR="00897419" w:rsidRDefault="003234D8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Az előzetes egyeztetés alapján az önkormányzati tulajd</w:t>
      </w:r>
      <w:r w:rsidR="00470AAE">
        <w:rPr>
          <w:rFonts w:ascii="Arial" w:hAnsi="Arial" w:cs="Arial"/>
          <w:szCs w:val="24"/>
        </w:rPr>
        <w:t>on</w:t>
      </w:r>
      <w:r w:rsidR="004660BC">
        <w:rPr>
          <w:rFonts w:ascii="Arial" w:hAnsi="Arial" w:cs="Arial"/>
          <w:szCs w:val="24"/>
        </w:rPr>
        <w:t>ú, Kossuth utca melletti közpark (hrsz. 654/2)</w:t>
      </w:r>
      <w:r>
        <w:rPr>
          <w:rFonts w:ascii="Arial" w:hAnsi="Arial" w:cs="Arial"/>
          <w:szCs w:val="24"/>
        </w:rPr>
        <w:t xml:space="preserve"> felújítására esett a választás</w:t>
      </w:r>
      <w:r w:rsidR="00110EAE">
        <w:rPr>
          <w:rFonts w:ascii="Arial" w:hAnsi="Arial" w:cs="Arial"/>
          <w:szCs w:val="24"/>
        </w:rPr>
        <w:t>, amelynek tájépítész által tervezett felújítása új funkciókat teremt a teljesen megújult, és a jelenleginél is zöldebbé váló közparkban.</w:t>
      </w:r>
      <w:r w:rsidR="007100C8">
        <w:rPr>
          <w:rFonts w:ascii="Arial" w:hAnsi="Arial" w:cs="Arial"/>
          <w:szCs w:val="24"/>
        </w:rPr>
        <w:t xml:space="preserve"> A pályázat tartalmazza továbbá legalább 14 új fa ültetését, melyek a község több pontján kerülnek kihelyezésre.</w:t>
      </w:r>
    </w:p>
    <w:p w:rsidR="00897419" w:rsidRDefault="003234D8" w:rsidP="00270F0A">
      <w:pPr>
        <w:tabs>
          <w:tab w:val="left" w:pos="1920"/>
        </w:tabs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>A bekért</w:t>
      </w:r>
      <w:r w:rsidR="00270F0A">
        <w:rPr>
          <w:rFonts w:ascii="Arial" w:hAnsi="Arial" w:cs="Arial"/>
          <w:szCs w:val="24"/>
        </w:rPr>
        <w:t xml:space="preserve"> tervezői</w:t>
      </w:r>
      <w:r w:rsidR="00470AA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költség</w:t>
      </w:r>
      <w:r w:rsidR="00270F0A">
        <w:rPr>
          <w:rFonts w:ascii="Arial" w:hAnsi="Arial" w:cs="Arial"/>
          <w:szCs w:val="24"/>
        </w:rPr>
        <w:t>becslés alapján a kivitelezési költség várhatóan bruttó 14.917.805 Ft.</w:t>
      </w:r>
    </w:p>
    <w:p w:rsidR="00470AAE" w:rsidRDefault="00470AAE">
      <w:pPr>
        <w:overflowPunct w:val="0"/>
        <w:textAlignment w:val="auto"/>
        <w:rPr>
          <w:rFonts w:ascii="Arial" w:hAnsi="Arial" w:cs="Arial"/>
          <w:bCs/>
          <w:szCs w:val="24"/>
        </w:rPr>
      </w:pPr>
    </w:p>
    <w:p w:rsidR="00470AAE" w:rsidRDefault="00470AAE">
      <w:pPr>
        <w:overflowPunct w:val="0"/>
        <w:textAlignment w:val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felújítási költségek mellé igénybe vett szolgáltatások kiadásai is merülnek fel, úgy mint tervező, </w:t>
      </w:r>
      <w:r w:rsidR="00270F0A">
        <w:rPr>
          <w:rFonts w:ascii="Arial" w:hAnsi="Arial" w:cs="Arial"/>
          <w:bCs/>
          <w:szCs w:val="24"/>
        </w:rPr>
        <w:t xml:space="preserve">rehabilitációs szakmérnök, </w:t>
      </w:r>
      <w:r>
        <w:rPr>
          <w:rFonts w:ascii="Arial" w:hAnsi="Arial" w:cs="Arial"/>
          <w:bCs/>
          <w:szCs w:val="24"/>
        </w:rPr>
        <w:t>műszaki ellenőr, valamint a kötelező nyilvánosság biztosítása. E</w:t>
      </w:r>
      <w:r w:rsidR="00D477E9">
        <w:rPr>
          <w:rFonts w:ascii="Arial" w:hAnsi="Arial" w:cs="Arial"/>
          <w:bCs/>
          <w:szCs w:val="24"/>
        </w:rPr>
        <w:t xml:space="preserve"> szolgáltatások</w:t>
      </w:r>
      <w:r>
        <w:rPr>
          <w:rFonts w:ascii="Arial" w:hAnsi="Arial" w:cs="Arial"/>
          <w:bCs/>
          <w:szCs w:val="24"/>
        </w:rPr>
        <w:t xml:space="preserve"> költsége</w:t>
      </w:r>
      <w:r w:rsidR="008A4BEF">
        <w:rPr>
          <w:rFonts w:ascii="Arial" w:hAnsi="Arial" w:cs="Arial"/>
          <w:bCs/>
          <w:szCs w:val="24"/>
        </w:rPr>
        <w:t>i</w:t>
      </w:r>
      <w:r w:rsidR="00D477E9">
        <w:rPr>
          <w:rFonts w:ascii="Arial" w:hAnsi="Arial" w:cs="Arial"/>
          <w:bCs/>
          <w:szCs w:val="24"/>
        </w:rPr>
        <w:t xml:space="preserve"> a bekért árajánlatok alapján</w:t>
      </w:r>
      <w:r w:rsidR="00DC1ED4">
        <w:rPr>
          <w:rFonts w:ascii="Arial" w:hAnsi="Arial" w:cs="Arial"/>
          <w:bCs/>
          <w:szCs w:val="24"/>
        </w:rPr>
        <w:t xml:space="preserve"> bruttó</w:t>
      </w:r>
      <w:r w:rsidR="00270F0A">
        <w:rPr>
          <w:rFonts w:ascii="Arial" w:hAnsi="Arial" w:cs="Arial"/>
          <w:bCs/>
          <w:szCs w:val="24"/>
        </w:rPr>
        <w:t xml:space="preserve"> 1.</w:t>
      </w:r>
      <w:r w:rsidR="000275F7">
        <w:rPr>
          <w:rFonts w:ascii="Arial" w:hAnsi="Arial" w:cs="Arial"/>
          <w:bCs/>
          <w:szCs w:val="24"/>
        </w:rPr>
        <w:t>071</w:t>
      </w:r>
      <w:r w:rsidR="00270F0A">
        <w:rPr>
          <w:rFonts w:ascii="Arial" w:hAnsi="Arial" w:cs="Arial"/>
          <w:bCs/>
          <w:szCs w:val="24"/>
        </w:rPr>
        <w:t>.000</w:t>
      </w:r>
      <w:r w:rsidR="00D477E9">
        <w:rPr>
          <w:rFonts w:ascii="Arial" w:hAnsi="Arial" w:cs="Arial"/>
          <w:bCs/>
          <w:szCs w:val="24"/>
        </w:rPr>
        <w:t xml:space="preserve"> Ft-t tesznek ki.</w:t>
      </w:r>
    </w:p>
    <w:p w:rsidR="00D477E9" w:rsidRDefault="00D477E9">
      <w:pPr>
        <w:overflowPunct w:val="0"/>
        <w:textAlignment w:val="auto"/>
        <w:rPr>
          <w:rFonts w:ascii="Arial" w:hAnsi="Arial" w:cs="Arial"/>
          <w:bCs/>
          <w:szCs w:val="24"/>
        </w:rPr>
      </w:pPr>
    </w:p>
    <w:p w:rsidR="00D477E9" w:rsidRDefault="00D477E9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 w:cs="Arial"/>
          <w:bCs/>
          <w:szCs w:val="24"/>
        </w:rPr>
        <w:t xml:space="preserve">Így a projekt összköltsége </w:t>
      </w:r>
      <w:r w:rsidR="003F2C24">
        <w:rPr>
          <w:rFonts w:ascii="Arial" w:hAnsi="Arial" w:cs="Arial"/>
          <w:bCs/>
          <w:szCs w:val="24"/>
        </w:rPr>
        <w:t xml:space="preserve">bruttó </w:t>
      </w:r>
      <w:r w:rsidR="000275F7">
        <w:rPr>
          <w:rFonts w:ascii="Arial" w:hAnsi="Arial" w:cs="Arial"/>
          <w:bCs/>
          <w:szCs w:val="24"/>
        </w:rPr>
        <w:t>15.988.805</w:t>
      </w:r>
      <w:r>
        <w:rPr>
          <w:rFonts w:ascii="Arial" w:hAnsi="Arial" w:cs="Arial"/>
          <w:bCs/>
          <w:szCs w:val="24"/>
        </w:rPr>
        <w:t xml:space="preserve"> Ft.</w:t>
      </w:r>
      <w:r w:rsidR="006752A5">
        <w:rPr>
          <w:rFonts w:ascii="Arial" w:hAnsi="Arial" w:cs="Arial"/>
          <w:bCs/>
          <w:szCs w:val="24"/>
        </w:rPr>
        <w:t xml:space="preserve"> </w:t>
      </w:r>
      <w:r w:rsidR="00725FEF">
        <w:rPr>
          <w:rFonts w:ascii="Arial" w:hAnsi="Arial" w:cs="Arial"/>
          <w:bCs/>
          <w:szCs w:val="24"/>
        </w:rPr>
        <w:t xml:space="preserve">A </w:t>
      </w:r>
      <w:r w:rsidR="00122641">
        <w:rPr>
          <w:rFonts w:ascii="Arial" w:hAnsi="Arial" w:cs="Arial"/>
          <w:bCs/>
          <w:szCs w:val="24"/>
        </w:rPr>
        <w:t>BFT</w:t>
      </w:r>
      <w:r>
        <w:rPr>
          <w:rFonts w:ascii="Arial" w:hAnsi="Arial" w:cs="Arial"/>
          <w:bCs/>
          <w:szCs w:val="24"/>
        </w:rPr>
        <w:t xml:space="preserve"> </w:t>
      </w:r>
      <w:r w:rsidR="00CE012B">
        <w:rPr>
          <w:rFonts w:ascii="Arial" w:hAnsi="Arial" w:cs="Arial"/>
          <w:bCs/>
          <w:szCs w:val="24"/>
        </w:rPr>
        <w:t>9</w:t>
      </w:r>
      <w:r>
        <w:rPr>
          <w:rFonts w:ascii="Arial" w:hAnsi="Arial" w:cs="Arial"/>
          <w:bCs/>
          <w:szCs w:val="24"/>
        </w:rPr>
        <w:t>0%-s támogatási összeg</w:t>
      </w:r>
      <w:r w:rsidR="00122641">
        <w:rPr>
          <w:rFonts w:ascii="Arial" w:hAnsi="Arial" w:cs="Arial"/>
          <w:bCs/>
          <w:szCs w:val="24"/>
        </w:rPr>
        <w:t>e</w:t>
      </w:r>
      <w:r>
        <w:rPr>
          <w:rFonts w:ascii="Arial" w:hAnsi="Arial" w:cs="Arial"/>
          <w:bCs/>
          <w:szCs w:val="24"/>
        </w:rPr>
        <w:t xml:space="preserve"> </w:t>
      </w:r>
      <w:r w:rsidR="00CE012B">
        <w:rPr>
          <w:rFonts w:ascii="Arial" w:hAnsi="Arial" w:cs="Arial"/>
          <w:bCs/>
          <w:szCs w:val="24"/>
        </w:rPr>
        <w:t>14.</w:t>
      </w:r>
      <w:r w:rsidR="000275F7">
        <w:rPr>
          <w:rFonts w:ascii="Arial" w:hAnsi="Arial" w:cs="Arial"/>
          <w:bCs/>
          <w:szCs w:val="24"/>
        </w:rPr>
        <w:t>389.925</w:t>
      </w:r>
      <w:r>
        <w:rPr>
          <w:rFonts w:ascii="Arial" w:hAnsi="Arial" w:cs="Arial"/>
          <w:bCs/>
          <w:szCs w:val="24"/>
        </w:rPr>
        <w:t xml:space="preserve"> Ft, az Önkormányzat által biztosítandó saját forrás </w:t>
      </w:r>
      <w:r w:rsidR="00CE012B">
        <w:rPr>
          <w:rFonts w:ascii="Arial" w:hAnsi="Arial" w:cs="Arial"/>
          <w:bCs/>
          <w:szCs w:val="24"/>
        </w:rPr>
        <w:t>1.</w:t>
      </w:r>
      <w:r w:rsidR="000275F7">
        <w:rPr>
          <w:rFonts w:ascii="Arial" w:hAnsi="Arial" w:cs="Arial"/>
          <w:bCs/>
          <w:szCs w:val="24"/>
        </w:rPr>
        <w:t>598.880</w:t>
      </w:r>
      <w:r>
        <w:rPr>
          <w:rFonts w:ascii="Arial" w:hAnsi="Arial" w:cs="Arial"/>
          <w:bCs/>
          <w:szCs w:val="24"/>
        </w:rPr>
        <w:t xml:space="preserve"> Ft.</w:t>
      </w:r>
    </w:p>
    <w:p w:rsidR="00897419" w:rsidRDefault="00897419">
      <w:pPr>
        <w:overflowPunct w:val="0"/>
        <w:textAlignment w:val="auto"/>
        <w:rPr>
          <w:rFonts w:cs="Arial"/>
          <w:bCs/>
        </w:rPr>
      </w:pPr>
    </w:p>
    <w:p w:rsidR="00897419" w:rsidRDefault="003234D8">
      <w:pPr>
        <w:rPr>
          <w:rFonts w:ascii="Arial" w:hAnsi="Arial"/>
        </w:rPr>
      </w:pPr>
      <w:r>
        <w:rPr>
          <w:rFonts w:ascii="Arial" w:hAnsi="Arial"/>
          <w:szCs w:val="24"/>
        </w:rPr>
        <w:t>Kérem, a T. képviselő testületet, a költségek ismeretében tárgyalják meg az előterjesztést és döntsenek a pályázaton való részvételről.</w:t>
      </w:r>
    </w:p>
    <w:p w:rsidR="00897419" w:rsidRDefault="00897419">
      <w:pPr>
        <w:rPr>
          <w:rFonts w:ascii="Arial" w:hAnsi="Arial"/>
          <w:szCs w:val="24"/>
        </w:rPr>
      </w:pPr>
    </w:p>
    <w:p w:rsidR="00897419" w:rsidRDefault="003234D8">
      <w:pPr>
        <w:pStyle w:val="Szvegtrzs"/>
        <w:jc w:val="left"/>
        <w:rPr>
          <w:rFonts w:ascii="Times New Roman" w:hAnsi="Times New Roman"/>
          <w:b/>
          <w:bCs w:val="0"/>
          <w:color w:val="00000A"/>
          <w:sz w:val="24"/>
          <w:szCs w:val="24"/>
          <w:u w:val="single"/>
        </w:rPr>
      </w:pPr>
      <w:r>
        <w:rPr>
          <w:b/>
          <w:bCs w:val="0"/>
          <w:color w:val="00000A"/>
          <w:sz w:val="24"/>
          <w:szCs w:val="24"/>
          <w:u w:val="single"/>
        </w:rPr>
        <w:t>Határozati javaslat:</w:t>
      </w:r>
    </w:p>
    <w:p w:rsidR="00897419" w:rsidRDefault="00897419">
      <w:pPr>
        <w:pStyle w:val="Szvegtrzs"/>
        <w:jc w:val="center"/>
        <w:rPr>
          <w:b/>
          <w:bCs w:val="0"/>
          <w:color w:val="00000A"/>
          <w:sz w:val="24"/>
          <w:szCs w:val="24"/>
        </w:rPr>
      </w:pPr>
    </w:p>
    <w:p w:rsidR="00897419" w:rsidRDefault="003234D8">
      <w:pPr>
        <w:rPr>
          <w:rFonts w:ascii="Arial" w:hAnsi="Arial"/>
          <w:bCs/>
          <w:szCs w:val="24"/>
        </w:rPr>
      </w:pPr>
      <w:r>
        <w:rPr>
          <w:rFonts w:ascii="Arial" w:hAnsi="Arial"/>
          <w:szCs w:val="24"/>
        </w:rPr>
        <w:t>Balatonberény Község Önkormányzatának Képviselő-testülete megismerte és megtárgyalta</w:t>
      </w:r>
      <w:r w:rsidR="006A0EDB">
        <w:rPr>
          <w:rFonts w:ascii="Arial" w:hAnsi="Arial"/>
          <w:szCs w:val="24"/>
        </w:rPr>
        <w:t xml:space="preserve"> a</w:t>
      </w:r>
      <w:r>
        <w:rPr>
          <w:rFonts w:ascii="Arial" w:hAnsi="Arial"/>
          <w:szCs w:val="24"/>
        </w:rPr>
        <w:t xml:space="preserve"> Balaton Fejlesztési Tanács által kiírt pál</w:t>
      </w:r>
      <w:r w:rsidR="006A273E">
        <w:rPr>
          <w:rFonts w:ascii="Arial" w:hAnsi="Arial"/>
          <w:szCs w:val="24"/>
        </w:rPr>
        <w:t>yázat</w:t>
      </w:r>
      <w:r w:rsidR="00D548AF">
        <w:rPr>
          <w:rFonts w:ascii="Arial" w:hAnsi="Arial"/>
          <w:szCs w:val="24"/>
        </w:rPr>
        <w:t>i felhívás</w:t>
      </w:r>
      <w:r w:rsidR="006A273E">
        <w:rPr>
          <w:rFonts w:ascii="Arial" w:hAnsi="Arial"/>
          <w:szCs w:val="24"/>
        </w:rPr>
        <w:t xml:space="preserve"> alapján, a 654/2. helyrajzi számon található közpark felújítására </w:t>
      </w:r>
      <w:r>
        <w:rPr>
          <w:rFonts w:ascii="Arial" w:hAnsi="Arial"/>
          <w:szCs w:val="24"/>
        </w:rPr>
        <w:t>előkészített pályázati dokumentációját</w:t>
      </w:r>
      <w:r w:rsidR="00D876E0">
        <w:rPr>
          <w:rFonts w:ascii="Arial" w:hAnsi="Arial"/>
          <w:szCs w:val="24"/>
        </w:rPr>
        <w:t>, mely</w:t>
      </w:r>
      <w:r w:rsidR="003D7351">
        <w:rPr>
          <w:rFonts w:ascii="Arial" w:hAnsi="Arial"/>
          <w:szCs w:val="24"/>
        </w:rPr>
        <w:t xml:space="preserve"> a</w:t>
      </w:r>
      <w:r w:rsidR="00D876E0">
        <w:rPr>
          <w:rFonts w:ascii="Arial" w:hAnsi="Arial"/>
          <w:szCs w:val="24"/>
        </w:rPr>
        <w:t xml:space="preserve"> </w:t>
      </w:r>
      <w:r w:rsidR="000B6AAB">
        <w:rPr>
          <w:rFonts w:ascii="Arial" w:hAnsi="Arial"/>
          <w:szCs w:val="24"/>
        </w:rPr>
        <w:t>közpark megújítását, új funkciókkal való kibővítését és zöldterületének növelését</w:t>
      </w:r>
      <w:r w:rsidR="003D7351">
        <w:rPr>
          <w:rFonts w:ascii="Arial" w:hAnsi="Arial"/>
          <w:szCs w:val="24"/>
        </w:rPr>
        <w:t xml:space="preserve"> célozza</w:t>
      </w:r>
      <w:r>
        <w:rPr>
          <w:rFonts w:ascii="Arial" w:hAnsi="Arial"/>
          <w:szCs w:val="24"/>
        </w:rPr>
        <w:t>.</w:t>
      </w:r>
    </w:p>
    <w:p w:rsidR="00897419" w:rsidRDefault="00897419">
      <w:pPr>
        <w:rPr>
          <w:rFonts w:ascii="Arial" w:hAnsi="Arial"/>
          <w:bCs/>
          <w:szCs w:val="24"/>
        </w:rPr>
      </w:pPr>
    </w:p>
    <w:p w:rsidR="00897419" w:rsidRDefault="003234D8">
      <w:pPr>
        <w:shd w:val="clear" w:color="auto" w:fill="FFFFFF"/>
        <w:overflowPunct w:val="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pályázatot nyújt be a </w:t>
      </w:r>
      <w:r>
        <w:rPr>
          <w:rFonts w:ascii="Arial" w:hAnsi="Arial" w:cs="Arial"/>
          <w:szCs w:val="24"/>
        </w:rPr>
        <w:t xml:space="preserve">Balaton Fejlesztési Tanács </w:t>
      </w:r>
      <w:r w:rsidR="00BC7727">
        <w:rPr>
          <w:rFonts w:ascii="Arial" w:hAnsi="Arial" w:cs="Arial"/>
          <w:szCs w:val="24"/>
        </w:rPr>
        <w:t>pályázati felhívására</w:t>
      </w:r>
      <w:r>
        <w:rPr>
          <w:rFonts w:ascii="Arial" w:hAnsi="Arial" w:cs="Arial"/>
          <w:szCs w:val="24"/>
        </w:rPr>
        <w:t xml:space="preserve">, </w:t>
      </w:r>
      <w:r w:rsidR="00E3047D">
        <w:rPr>
          <w:rFonts w:ascii="Arial" w:hAnsi="Arial" w:cs="Arial"/>
          <w:szCs w:val="24"/>
        </w:rPr>
        <w:t>„</w:t>
      </w:r>
      <w:r w:rsidR="002D3221">
        <w:rPr>
          <w:rFonts w:ascii="Arial" w:hAnsi="Arial" w:cs="Arial"/>
          <w:szCs w:val="24"/>
        </w:rPr>
        <w:t>Balatonberényi közösségi tér felújítása</w:t>
      </w:r>
      <w:r w:rsidR="00B8413F">
        <w:rPr>
          <w:rFonts w:ascii="Arial" w:hAnsi="Arial" w:cs="Arial"/>
          <w:szCs w:val="24"/>
        </w:rPr>
        <w:t xml:space="preserve">” címmel, </w:t>
      </w:r>
      <w:r>
        <w:rPr>
          <w:rFonts w:ascii="Arial" w:hAnsi="Arial" w:cs="Arial"/>
          <w:szCs w:val="24"/>
        </w:rPr>
        <w:t>a</w:t>
      </w:r>
      <w:r w:rsidR="00B8413F">
        <w:rPr>
          <w:rFonts w:ascii="Arial" w:hAnsi="Arial" w:cs="Arial"/>
          <w:szCs w:val="24"/>
        </w:rPr>
        <w:t xml:space="preserve"> 8649</w:t>
      </w:r>
      <w:r>
        <w:rPr>
          <w:rFonts w:ascii="Arial" w:hAnsi="Arial" w:cs="Arial"/>
        </w:rPr>
        <w:t xml:space="preserve"> Balatonberény</w:t>
      </w:r>
      <w:r w:rsidR="00B8413F">
        <w:rPr>
          <w:rFonts w:ascii="Arial" w:hAnsi="Arial" w:cs="Arial"/>
        </w:rPr>
        <w:t xml:space="preserve">, </w:t>
      </w:r>
      <w:r w:rsidR="002D3221">
        <w:rPr>
          <w:rFonts w:ascii="Arial" w:hAnsi="Arial" w:cs="Arial"/>
        </w:rPr>
        <w:t>654/2. helyrajzi számon található közpark</w:t>
      </w:r>
      <w:r>
        <w:rPr>
          <w:rFonts w:ascii="Arial" w:hAnsi="Arial" w:cs="Arial"/>
        </w:rPr>
        <w:t xml:space="preserve"> felújítását tartalmazó műszaki dokumentáció alapján.</w:t>
      </w:r>
    </w:p>
    <w:p w:rsidR="00C15740" w:rsidRDefault="00C15740">
      <w:pPr>
        <w:shd w:val="clear" w:color="auto" w:fill="FFFFFF"/>
        <w:overflowPunct w:val="0"/>
        <w:textAlignment w:val="auto"/>
        <w:rPr>
          <w:rFonts w:ascii="Arial" w:hAnsi="Arial" w:cs="Arial"/>
        </w:rPr>
      </w:pPr>
    </w:p>
    <w:p w:rsidR="00897419" w:rsidRPr="00E910C3" w:rsidRDefault="00C15740">
      <w:pPr>
        <w:shd w:val="clear" w:color="auto" w:fill="FFFFFF"/>
        <w:overflowPunct w:val="0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A pályázat támogatás</w:t>
      </w:r>
      <w:r w:rsidR="00845AC7">
        <w:rPr>
          <w:rFonts w:ascii="Arial" w:hAnsi="Arial" w:cs="Arial"/>
        </w:rPr>
        <w:t>i</w:t>
      </w:r>
      <w:r w:rsidR="003234D8">
        <w:rPr>
          <w:rFonts w:ascii="Arial" w:hAnsi="Arial" w:cs="Arial"/>
        </w:rPr>
        <w:t xml:space="preserve"> </w:t>
      </w:r>
      <w:r w:rsidR="00845AC7">
        <w:rPr>
          <w:rFonts w:ascii="Arial" w:hAnsi="Arial" w:cs="Arial"/>
        </w:rPr>
        <w:t xml:space="preserve">aránya az összköltség </w:t>
      </w:r>
      <w:r w:rsidR="006956D7">
        <w:rPr>
          <w:rFonts w:ascii="Arial" w:hAnsi="Arial" w:cs="Arial"/>
        </w:rPr>
        <w:t>9</w:t>
      </w:r>
      <w:r>
        <w:rPr>
          <w:rFonts w:ascii="Arial" w:hAnsi="Arial" w:cs="Arial"/>
        </w:rPr>
        <w:t>0%</w:t>
      </w:r>
      <w:r w:rsidR="00A06591">
        <w:rPr>
          <w:rFonts w:ascii="Arial" w:hAnsi="Arial" w:cs="Arial"/>
        </w:rPr>
        <w:t>-a</w:t>
      </w:r>
      <w:r>
        <w:rPr>
          <w:rFonts w:ascii="Arial" w:hAnsi="Arial" w:cs="Arial"/>
        </w:rPr>
        <w:t>,</w:t>
      </w:r>
      <w:r w:rsidR="00E910C3">
        <w:rPr>
          <w:rFonts w:ascii="Arial" w:hAnsi="Arial" w:cs="Arial"/>
        </w:rPr>
        <w:t xml:space="preserve"> így</w:t>
      </w:r>
      <w:r>
        <w:rPr>
          <w:rFonts w:ascii="Arial" w:hAnsi="Arial" w:cs="Arial"/>
        </w:rPr>
        <w:t xml:space="preserve"> az Önkormányzat által biztosítandó saját forrás</w:t>
      </w:r>
      <w:r w:rsidR="00E910C3">
        <w:rPr>
          <w:rFonts w:ascii="Arial" w:hAnsi="Arial" w:cs="Arial"/>
        </w:rPr>
        <w:t xml:space="preserve"> mértéke </w:t>
      </w:r>
      <w:r w:rsidR="006956D7">
        <w:rPr>
          <w:rFonts w:ascii="Arial" w:hAnsi="Arial" w:cs="Arial"/>
        </w:rPr>
        <w:t>1</w:t>
      </w:r>
      <w:r w:rsidR="00E910C3">
        <w:rPr>
          <w:rFonts w:ascii="Arial" w:hAnsi="Arial" w:cs="Arial"/>
        </w:rPr>
        <w:t>0%,</w:t>
      </w:r>
      <w:r>
        <w:rPr>
          <w:rFonts w:ascii="Arial" w:hAnsi="Arial" w:cs="Arial"/>
        </w:rPr>
        <w:t xml:space="preserve"> összege </w:t>
      </w:r>
      <w:r w:rsidR="006956D7">
        <w:rPr>
          <w:rFonts w:ascii="Arial" w:hAnsi="Arial" w:cs="Arial"/>
        </w:rPr>
        <w:t>1.</w:t>
      </w:r>
      <w:r w:rsidR="000275F7">
        <w:rPr>
          <w:rFonts w:ascii="Arial" w:hAnsi="Arial" w:cs="Arial"/>
        </w:rPr>
        <w:t>598.880</w:t>
      </w:r>
      <w:r>
        <w:rPr>
          <w:rFonts w:ascii="Arial" w:hAnsi="Arial" w:cs="Arial"/>
        </w:rPr>
        <w:t xml:space="preserve"> Ft. </w:t>
      </w:r>
    </w:p>
    <w:p w:rsidR="00E910C3" w:rsidRDefault="00E910C3">
      <w:pPr>
        <w:shd w:val="clear" w:color="auto" w:fill="FFFFFF"/>
        <w:overflowPunct w:val="0"/>
        <w:textAlignment w:val="auto"/>
        <w:rPr>
          <w:rFonts w:ascii="Arial" w:hAnsi="Arial" w:cs="Arial"/>
        </w:rPr>
      </w:pPr>
    </w:p>
    <w:p w:rsidR="00E910C3" w:rsidRDefault="00E910C3">
      <w:pPr>
        <w:shd w:val="clear" w:color="auto" w:fill="FFFFFF"/>
        <w:overflowPunct w:val="0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</w:rPr>
        <w:t>Az Önkormányzat vállalja a projekt megvalósítását, a</w:t>
      </w:r>
      <w:r w:rsidR="006956D7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="006956D7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éves fenntartási kötelezettséget és biztosítja a szükséges saját erőt eredményes pály</w:t>
      </w:r>
      <w:r w:rsidR="006956D7">
        <w:rPr>
          <w:rFonts w:ascii="Arial" w:hAnsi="Arial" w:cs="Arial"/>
        </w:rPr>
        <w:t>ázat esetén az önkormányzat 2026</w:t>
      </w:r>
      <w:r>
        <w:rPr>
          <w:rFonts w:ascii="Arial" w:hAnsi="Arial" w:cs="Arial"/>
        </w:rPr>
        <w:t>. évi költségvetésében.</w:t>
      </w:r>
    </w:p>
    <w:p w:rsidR="00897419" w:rsidRDefault="00897419">
      <w:pPr>
        <w:shd w:val="clear" w:color="auto" w:fill="FFFFFF"/>
        <w:overflowPunct w:val="0"/>
        <w:textAlignment w:val="auto"/>
        <w:rPr>
          <w:rFonts w:ascii="Arial" w:hAnsi="Arial"/>
          <w:szCs w:val="24"/>
        </w:rPr>
      </w:pPr>
    </w:p>
    <w:p w:rsidR="00897419" w:rsidRDefault="00897419"/>
    <w:p w:rsidR="00897419" w:rsidRDefault="003234D8">
      <w:pPr>
        <w:shd w:val="clear" w:color="auto" w:fill="FFFFFF"/>
        <w:ind w:right="851"/>
        <w:rPr>
          <w:rFonts w:ascii="Arial" w:hAnsi="Arial"/>
          <w:bCs/>
          <w:szCs w:val="24"/>
        </w:rPr>
      </w:pPr>
      <w:r>
        <w:rPr>
          <w:rFonts w:ascii="Arial" w:hAnsi="Arial"/>
          <w:b/>
          <w:szCs w:val="24"/>
          <w:u w:val="single"/>
        </w:rPr>
        <w:t>Határidő</w:t>
      </w:r>
      <w:r>
        <w:rPr>
          <w:rFonts w:ascii="Arial" w:hAnsi="Arial"/>
          <w:szCs w:val="24"/>
        </w:rPr>
        <w:t xml:space="preserve">: </w:t>
      </w:r>
      <w:r>
        <w:rPr>
          <w:rFonts w:ascii="Arial" w:hAnsi="Arial"/>
          <w:bCs/>
          <w:szCs w:val="24"/>
        </w:rPr>
        <w:t>202</w:t>
      </w:r>
      <w:r w:rsidR="006956D7">
        <w:rPr>
          <w:rFonts w:ascii="Arial" w:hAnsi="Arial"/>
          <w:bCs/>
          <w:szCs w:val="24"/>
        </w:rPr>
        <w:t>5. szeptember 30</w:t>
      </w:r>
      <w:r>
        <w:rPr>
          <w:rFonts w:ascii="Arial" w:hAnsi="Arial"/>
          <w:bCs/>
          <w:szCs w:val="24"/>
        </w:rPr>
        <w:t>.</w:t>
      </w:r>
    </w:p>
    <w:p w:rsidR="00897419" w:rsidRDefault="003234D8">
      <w:pPr>
        <w:shd w:val="clear" w:color="auto" w:fill="FFFFFF"/>
        <w:tabs>
          <w:tab w:val="left" w:pos="720"/>
        </w:tabs>
        <w:ind w:right="851"/>
        <w:rPr>
          <w:bCs/>
        </w:rPr>
      </w:pPr>
      <w:r>
        <w:rPr>
          <w:rFonts w:ascii="Arial" w:hAnsi="Arial"/>
          <w:b/>
          <w:szCs w:val="24"/>
          <w:u w:val="single"/>
        </w:rPr>
        <w:t xml:space="preserve">Felelős: </w:t>
      </w:r>
      <w:r>
        <w:rPr>
          <w:rFonts w:ascii="Arial" w:hAnsi="Arial"/>
          <w:szCs w:val="24"/>
        </w:rPr>
        <w:t>Drus</w:t>
      </w:r>
      <w:r w:rsidR="002E615F">
        <w:rPr>
          <w:rFonts w:ascii="Arial" w:hAnsi="Arial"/>
          <w:szCs w:val="24"/>
        </w:rPr>
        <w:t>kocz</w:t>
      </w:r>
      <w:r>
        <w:rPr>
          <w:rFonts w:ascii="Arial" w:hAnsi="Arial"/>
          <w:szCs w:val="24"/>
        </w:rPr>
        <w:t>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:rsidR="00897419" w:rsidRDefault="00897419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</w:p>
    <w:p w:rsidR="00897419" w:rsidRDefault="00897419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</w:p>
    <w:p w:rsidR="00897419" w:rsidRDefault="003234D8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:rsidR="00897419" w:rsidRDefault="003234D8">
      <w:pPr>
        <w:tabs>
          <w:tab w:val="center" w:pos="1843"/>
          <w:tab w:val="center" w:pos="7088"/>
        </w:tabs>
        <w:ind w:right="70"/>
        <w:jc w:val="center"/>
        <w:rPr>
          <w:rFonts w:eastAsia="MS Mincho"/>
          <w:bCs/>
          <w:lang w:eastAsia="ja-JP"/>
        </w:rPr>
      </w:pPr>
      <w:r>
        <w:rPr>
          <w:rFonts w:ascii="Arial" w:hAnsi="Arial"/>
          <w:szCs w:val="24"/>
        </w:rPr>
        <w:t xml:space="preserve">                                       Drusk</w:t>
      </w:r>
      <w:r w:rsidR="002E615F">
        <w:rPr>
          <w:rFonts w:ascii="Arial" w:hAnsi="Arial"/>
          <w:szCs w:val="24"/>
        </w:rPr>
        <w:t>o</w:t>
      </w:r>
      <w:r>
        <w:rPr>
          <w:rFonts w:ascii="Arial" w:hAnsi="Arial"/>
          <w:szCs w:val="24"/>
        </w:rPr>
        <w:t>czi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sk.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polgármester </w:t>
      </w:r>
      <w:r>
        <w:rPr>
          <w:rFonts w:ascii="Arial" w:eastAsia="MS Mincho" w:hAnsi="Arial"/>
          <w:bCs/>
          <w:szCs w:val="24"/>
          <w:lang w:eastAsia="ja-JP"/>
        </w:rPr>
        <w:tab/>
      </w:r>
    </w:p>
    <w:p w:rsidR="00897419" w:rsidRDefault="003234D8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sectPr w:rsidR="00897419" w:rsidSect="006B4ABE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419"/>
    <w:rsid w:val="00010F53"/>
    <w:rsid w:val="000275F7"/>
    <w:rsid w:val="000308DD"/>
    <w:rsid w:val="00083577"/>
    <w:rsid w:val="00091E2D"/>
    <w:rsid w:val="000B6AAB"/>
    <w:rsid w:val="00110EAE"/>
    <w:rsid w:val="00122641"/>
    <w:rsid w:val="0019512E"/>
    <w:rsid w:val="001B1D2E"/>
    <w:rsid w:val="001C19C5"/>
    <w:rsid w:val="001D2952"/>
    <w:rsid w:val="001E32A8"/>
    <w:rsid w:val="0021360F"/>
    <w:rsid w:val="00215B5C"/>
    <w:rsid w:val="00270F0A"/>
    <w:rsid w:val="002D3221"/>
    <w:rsid w:val="002E615F"/>
    <w:rsid w:val="003234D8"/>
    <w:rsid w:val="00355907"/>
    <w:rsid w:val="0037046B"/>
    <w:rsid w:val="00393290"/>
    <w:rsid w:val="003B4634"/>
    <w:rsid w:val="003D4800"/>
    <w:rsid w:val="003D7351"/>
    <w:rsid w:val="003F2C24"/>
    <w:rsid w:val="004660BC"/>
    <w:rsid w:val="00470AAE"/>
    <w:rsid w:val="0049422A"/>
    <w:rsid w:val="00526EAB"/>
    <w:rsid w:val="00560429"/>
    <w:rsid w:val="005F6924"/>
    <w:rsid w:val="006752A5"/>
    <w:rsid w:val="006956D7"/>
    <w:rsid w:val="006A0EDB"/>
    <w:rsid w:val="006A273E"/>
    <w:rsid w:val="006B4ABE"/>
    <w:rsid w:val="006F1F11"/>
    <w:rsid w:val="007100C8"/>
    <w:rsid w:val="00725FEF"/>
    <w:rsid w:val="00845AC7"/>
    <w:rsid w:val="00897419"/>
    <w:rsid w:val="008A4BEF"/>
    <w:rsid w:val="008D460E"/>
    <w:rsid w:val="008E019C"/>
    <w:rsid w:val="00993E08"/>
    <w:rsid w:val="009E0E89"/>
    <w:rsid w:val="00A06591"/>
    <w:rsid w:val="00B8413F"/>
    <w:rsid w:val="00BC7727"/>
    <w:rsid w:val="00C15740"/>
    <w:rsid w:val="00C17C33"/>
    <w:rsid w:val="00CE012B"/>
    <w:rsid w:val="00D477E9"/>
    <w:rsid w:val="00D548AF"/>
    <w:rsid w:val="00D876E0"/>
    <w:rsid w:val="00D91EBE"/>
    <w:rsid w:val="00DC1ED4"/>
    <w:rsid w:val="00E12C76"/>
    <w:rsid w:val="00E3047D"/>
    <w:rsid w:val="00E910C3"/>
    <w:rsid w:val="00F22A9B"/>
    <w:rsid w:val="00F35C57"/>
    <w:rsid w:val="00F62BF9"/>
    <w:rsid w:val="00F70104"/>
    <w:rsid w:val="00FA2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04B3"/>
  <w15:docId w15:val="{37E073C9-92A0-4287-8273-98A650E7B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6B4ABE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uiPriority w:val="99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19C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19C5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10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412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002 IKOH</cp:lastModifiedBy>
  <cp:revision>99</cp:revision>
  <dcterms:created xsi:type="dcterms:W3CDTF">2023-03-26T17:56:00Z</dcterms:created>
  <dcterms:modified xsi:type="dcterms:W3CDTF">2025-09-30T08:16:00Z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