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79B" w:rsidRPr="001C7DF1" w:rsidRDefault="000F179B" w:rsidP="000F179B">
      <w:pPr>
        <w:pStyle w:val="Heading1"/>
        <w:jc w:val="center"/>
        <w:rPr>
          <w:rFonts w:ascii="Calibri" w:hAnsi="Calibri" w:cs="Calibri"/>
          <w:sz w:val="24"/>
          <w:szCs w:val="24"/>
          <w:lang w:val="hu-HU"/>
        </w:rPr>
      </w:pPr>
      <w:r>
        <w:rPr>
          <w:rFonts w:ascii="Calibri" w:hAnsi="Calibri" w:cs="Calibri"/>
          <w:noProof/>
          <w:sz w:val="24"/>
          <w:szCs w:val="24"/>
          <w:lang w:val="hu-HU"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79B" w:rsidRPr="001C7DF1" w:rsidRDefault="000F179B" w:rsidP="000F179B">
      <w:pPr>
        <w:pStyle w:val="Heading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0F179B" w:rsidRPr="001C7DF1" w:rsidRDefault="000F179B" w:rsidP="000F179B">
      <w:pPr>
        <w:pStyle w:val="Heading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0F179B" w:rsidRPr="001C7DF1" w:rsidRDefault="000F179B" w:rsidP="000F179B">
      <w:pPr>
        <w:pStyle w:val="Heading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0F179B" w:rsidRPr="001C7DF1" w:rsidRDefault="000F179B" w:rsidP="000F179B">
      <w:pPr>
        <w:pStyle w:val="Heading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  <w:r w:rsidRPr="00911F02">
        <w:rPr>
          <w:rFonts w:ascii="Century Gothic" w:hAnsi="Century Gothic" w:cs="Calibri"/>
          <w:sz w:val="28"/>
          <w:szCs w:val="28"/>
          <w:lang w:val="hu-HU"/>
        </w:rPr>
        <w:t>ELŐTERJESZTÉS</w:t>
      </w: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  <w:r w:rsidRPr="00911F02">
        <w:rPr>
          <w:rFonts w:ascii="Century Gothic" w:hAnsi="Century Gothic" w:cs="Calibri"/>
          <w:sz w:val="28"/>
          <w:szCs w:val="28"/>
          <w:lang w:val="hu-HU"/>
        </w:rPr>
        <w:t>BALATONBERÉNY KÖZSÉG ÖNKORMÁNYZATI KÉPVISELŐ-TESTÜLETE</w:t>
      </w: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  <w:r w:rsidRPr="00911F02">
        <w:rPr>
          <w:rFonts w:ascii="Century Gothic" w:hAnsi="Century Gothic" w:cs="Calibri"/>
          <w:sz w:val="28"/>
          <w:szCs w:val="28"/>
          <w:lang w:val="hu-HU"/>
        </w:rPr>
        <w:t>2020. február 27-i nyilvános</w:t>
      </w: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  <w:proofErr w:type="gramStart"/>
      <w:r w:rsidRPr="00911F02">
        <w:rPr>
          <w:rFonts w:ascii="Century Gothic" w:hAnsi="Century Gothic" w:cs="Calibri"/>
          <w:sz w:val="28"/>
          <w:szCs w:val="28"/>
          <w:lang w:val="hu-HU"/>
        </w:rPr>
        <w:t>ülésére</w:t>
      </w:r>
      <w:proofErr w:type="gramEnd"/>
    </w:p>
    <w:p w:rsidR="000F179B" w:rsidRPr="00911F02" w:rsidRDefault="000F179B" w:rsidP="000F179B">
      <w:pPr>
        <w:pStyle w:val="Heading1"/>
        <w:rPr>
          <w:rFonts w:ascii="Century Gothic" w:hAnsi="Century Gothic" w:cs="Calibri"/>
          <w:sz w:val="28"/>
          <w:szCs w:val="28"/>
          <w:lang w:val="hu-HU"/>
        </w:rPr>
      </w:pPr>
    </w:p>
    <w:p w:rsidR="000F179B" w:rsidRDefault="000F179B" w:rsidP="000F179B">
      <w:pPr>
        <w:pStyle w:val="Heading1"/>
        <w:rPr>
          <w:rFonts w:ascii="Century Gothic" w:hAnsi="Century Gothic" w:cs="Calibri"/>
          <w:sz w:val="28"/>
          <w:szCs w:val="28"/>
          <w:lang w:val="hu-HU"/>
        </w:rPr>
      </w:pPr>
    </w:p>
    <w:p w:rsidR="00911F02" w:rsidRPr="00911F02" w:rsidRDefault="00911F02" w:rsidP="000F179B">
      <w:pPr>
        <w:pStyle w:val="Heading1"/>
        <w:rPr>
          <w:rFonts w:ascii="Century Gothic" w:hAnsi="Century Gothic" w:cs="Calibri"/>
          <w:sz w:val="28"/>
          <w:szCs w:val="28"/>
          <w:lang w:val="hu-HU"/>
        </w:rPr>
      </w:pP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pacing w:val="-2"/>
          <w:sz w:val="28"/>
          <w:szCs w:val="28"/>
          <w:lang w:val="hu-HU"/>
        </w:rPr>
      </w:pPr>
      <w:r w:rsidRPr="00911F02">
        <w:rPr>
          <w:rFonts w:ascii="Century Gothic" w:hAnsi="Century Gothic" w:cs="Calibri"/>
          <w:spacing w:val="-1"/>
          <w:sz w:val="28"/>
          <w:szCs w:val="28"/>
          <w:lang w:val="hu-HU"/>
        </w:rPr>
        <w:t>T</w:t>
      </w:r>
      <w:r w:rsidRPr="00911F02">
        <w:rPr>
          <w:rFonts w:ascii="Century Gothic" w:hAnsi="Century Gothic" w:cs="Calibri"/>
          <w:spacing w:val="2"/>
          <w:sz w:val="28"/>
          <w:szCs w:val="28"/>
          <w:lang w:val="hu-HU"/>
        </w:rPr>
        <w:t>á</w:t>
      </w:r>
      <w:r w:rsidRPr="00911F02">
        <w:rPr>
          <w:rFonts w:ascii="Century Gothic" w:hAnsi="Century Gothic" w:cs="Calibri"/>
          <w:sz w:val="28"/>
          <w:szCs w:val="28"/>
          <w:lang w:val="hu-HU"/>
        </w:rPr>
        <w:t>rg</w:t>
      </w:r>
      <w:r w:rsidRPr="00911F02">
        <w:rPr>
          <w:rFonts w:ascii="Century Gothic" w:hAnsi="Century Gothic" w:cs="Calibri"/>
          <w:spacing w:val="-2"/>
          <w:sz w:val="28"/>
          <w:szCs w:val="28"/>
          <w:lang w:val="hu-HU"/>
        </w:rPr>
        <w:t>y:</w:t>
      </w:r>
    </w:p>
    <w:p w:rsidR="000F179B" w:rsidRPr="00911F02" w:rsidRDefault="0072728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  <w:r>
        <w:rPr>
          <w:rFonts w:ascii="Century Gothic" w:hAnsi="Century Gothic" w:cs="Calibri"/>
          <w:sz w:val="28"/>
          <w:szCs w:val="28"/>
          <w:lang w:val="hu-HU"/>
        </w:rPr>
        <w:t xml:space="preserve">MÁV </w:t>
      </w:r>
      <w:proofErr w:type="spellStart"/>
      <w:r>
        <w:rPr>
          <w:rFonts w:ascii="Century Gothic" w:hAnsi="Century Gothic" w:cs="Calibri"/>
          <w:sz w:val="28"/>
          <w:szCs w:val="28"/>
          <w:lang w:val="hu-HU"/>
        </w:rPr>
        <w:t>Zrt</w:t>
      </w:r>
      <w:r w:rsidR="000F179B" w:rsidRPr="00911F02">
        <w:rPr>
          <w:rFonts w:ascii="Century Gothic" w:hAnsi="Century Gothic" w:cs="Calibri"/>
          <w:sz w:val="28"/>
          <w:szCs w:val="28"/>
          <w:lang w:val="hu-HU"/>
        </w:rPr>
        <w:t>-vel</w:t>
      </w:r>
      <w:proofErr w:type="spellEnd"/>
      <w:r w:rsidR="000F179B" w:rsidRPr="00911F02">
        <w:rPr>
          <w:rFonts w:ascii="Century Gothic" w:hAnsi="Century Gothic" w:cs="Calibri"/>
          <w:sz w:val="28"/>
          <w:szCs w:val="28"/>
          <w:lang w:val="hu-HU"/>
        </w:rPr>
        <w:t xml:space="preserve"> együttműködési megállapodás megkötése az önkormányzat területét megfigyelő MÁV Zrt. üzemeltetésében lévő térfigyelő rendszerre vonatkozóan</w:t>
      </w:r>
    </w:p>
    <w:p w:rsidR="000F179B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</w:p>
    <w:p w:rsidR="00911F02" w:rsidRDefault="00911F02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</w:p>
    <w:p w:rsidR="00911F02" w:rsidRPr="00911F02" w:rsidRDefault="00911F02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</w:p>
    <w:p w:rsidR="000F179B" w:rsidRPr="00911F02" w:rsidRDefault="000F179B" w:rsidP="000F179B">
      <w:pPr>
        <w:pStyle w:val="Heading1"/>
        <w:jc w:val="center"/>
        <w:rPr>
          <w:rFonts w:ascii="Century Gothic" w:hAnsi="Century Gothic" w:cs="Calibri"/>
          <w:sz w:val="28"/>
          <w:szCs w:val="28"/>
          <w:lang w:val="hu-HU"/>
        </w:rPr>
      </w:pPr>
      <w:r w:rsidRPr="00911F02">
        <w:rPr>
          <w:rFonts w:ascii="Century Gothic" w:hAnsi="Century Gothic" w:cs="Calibri"/>
          <w:sz w:val="28"/>
          <w:szCs w:val="28"/>
          <w:lang w:val="hu-HU"/>
        </w:rPr>
        <w:t xml:space="preserve">Előadó: </w:t>
      </w:r>
    </w:p>
    <w:p w:rsidR="000F179B" w:rsidRPr="00911F02" w:rsidRDefault="000F179B" w:rsidP="000F179B">
      <w:pPr>
        <w:spacing w:line="240" w:lineRule="auto"/>
        <w:rPr>
          <w:rFonts w:ascii="Century Gothic" w:eastAsia="Tahoma" w:hAnsi="Century Gothic" w:cs="Calibri"/>
          <w:b/>
          <w:bCs/>
          <w:sz w:val="28"/>
          <w:szCs w:val="28"/>
        </w:rPr>
      </w:pPr>
      <w:r w:rsidRPr="00911F02">
        <w:rPr>
          <w:rFonts w:ascii="Century Gothic" w:eastAsia="Tahoma" w:hAnsi="Century Gothic" w:cs="Calibri"/>
          <w:b/>
          <w:bCs/>
          <w:sz w:val="28"/>
          <w:szCs w:val="28"/>
        </w:rPr>
        <w:t xml:space="preserve">                     </w:t>
      </w:r>
      <w:r w:rsidR="00911F02">
        <w:rPr>
          <w:rFonts w:ascii="Century Gothic" w:eastAsia="Tahoma" w:hAnsi="Century Gothic" w:cs="Calibri"/>
          <w:b/>
          <w:bCs/>
          <w:sz w:val="28"/>
          <w:szCs w:val="28"/>
        </w:rPr>
        <w:t xml:space="preserve">                    </w:t>
      </w:r>
      <w:r w:rsidRPr="00911F02">
        <w:rPr>
          <w:rFonts w:ascii="Century Gothic" w:eastAsia="Tahoma" w:hAnsi="Century Gothic" w:cs="Calibri"/>
          <w:b/>
          <w:bCs/>
          <w:sz w:val="28"/>
          <w:szCs w:val="28"/>
        </w:rPr>
        <w:t xml:space="preserve"> Horváth László</w:t>
      </w:r>
    </w:p>
    <w:p w:rsidR="000F179B" w:rsidRPr="00911F02" w:rsidRDefault="000F179B" w:rsidP="000F179B">
      <w:pPr>
        <w:spacing w:line="240" w:lineRule="auto"/>
        <w:rPr>
          <w:rFonts w:ascii="Century Gothic" w:eastAsia="Tahoma" w:hAnsi="Century Gothic" w:cs="Calibri"/>
          <w:b/>
          <w:bCs/>
          <w:sz w:val="28"/>
          <w:szCs w:val="28"/>
        </w:rPr>
      </w:pPr>
      <w:r w:rsidRPr="00911F02">
        <w:rPr>
          <w:rFonts w:ascii="Century Gothic" w:eastAsia="Tahoma" w:hAnsi="Century Gothic" w:cs="Calibri"/>
          <w:b/>
          <w:bCs/>
          <w:sz w:val="28"/>
          <w:szCs w:val="28"/>
        </w:rPr>
        <w:t xml:space="preserve">                      </w:t>
      </w:r>
      <w:r w:rsidR="00911F02">
        <w:rPr>
          <w:rFonts w:ascii="Century Gothic" w:eastAsia="Tahoma" w:hAnsi="Century Gothic" w:cs="Calibri"/>
          <w:b/>
          <w:bCs/>
          <w:sz w:val="28"/>
          <w:szCs w:val="28"/>
        </w:rPr>
        <w:t xml:space="preserve">         </w:t>
      </w:r>
      <w:r w:rsidRPr="00911F02">
        <w:rPr>
          <w:rFonts w:ascii="Century Gothic" w:eastAsia="Tahoma" w:hAnsi="Century Gothic" w:cs="Calibri"/>
          <w:b/>
          <w:bCs/>
          <w:sz w:val="28"/>
          <w:szCs w:val="28"/>
        </w:rPr>
        <w:t xml:space="preserve">             </w:t>
      </w:r>
      <w:proofErr w:type="gramStart"/>
      <w:r w:rsidRPr="00911F02">
        <w:rPr>
          <w:rFonts w:ascii="Century Gothic" w:eastAsia="Tahoma" w:hAnsi="Century Gothic" w:cs="Calibri"/>
          <w:b/>
          <w:bCs/>
          <w:sz w:val="28"/>
          <w:szCs w:val="28"/>
        </w:rPr>
        <w:t>polgármester</w:t>
      </w:r>
      <w:proofErr w:type="gramEnd"/>
    </w:p>
    <w:p w:rsidR="000F179B" w:rsidRPr="00911F02" w:rsidRDefault="000F179B" w:rsidP="000F179B">
      <w:pPr>
        <w:spacing w:line="240" w:lineRule="auto"/>
        <w:rPr>
          <w:rFonts w:ascii="Century Gothic" w:eastAsia="Tahoma" w:hAnsi="Century Gothic" w:cs="Calibri"/>
          <w:b/>
          <w:bCs/>
          <w:sz w:val="28"/>
          <w:szCs w:val="28"/>
        </w:rPr>
      </w:pPr>
    </w:p>
    <w:p w:rsidR="000F179B" w:rsidRPr="00911F02" w:rsidRDefault="000F179B" w:rsidP="000F179B">
      <w:pPr>
        <w:spacing w:line="240" w:lineRule="auto"/>
        <w:rPr>
          <w:rFonts w:ascii="Century Gothic" w:eastAsia="Tahoma" w:hAnsi="Century Gothic" w:cs="Calibri"/>
          <w:b/>
          <w:bCs/>
          <w:sz w:val="28"/>
          <w:szCs w:val="28"/>
        </w:rPr>
      </w:pPr>
    </w:p>
    <w:p w:rsidR="000F179B" w:rsidRPr="001C7DF1" w:rsidRDefault="000F179B" w:rsidP="000F179B">
      <w:pPr>
        <w:spacing w:line="240" w:lineRule="auto"/>
        <w:rPr>
          <w:rFonts w:eastAsia="Tahoma" w:cs="Calibri"/>
          <w:b/>
          <w:bCs/>
          <w:szCs w:val="24"/>
        </w:rPr>
      </w:pPr>
    </w:p>
    <w:p w:rsidR="000F179B" w:rsidRPr="001C7DF1" w:rsidRDefault="000F179B" w:rsidP="000F179B">
      <w:pPr>
        <w:spacing w:line="240" w:lineRule="auto"/>
        <w:rPr>
          <w:rFonts w:eastAsia="Tahoma" w:cs="Calibri"/>
          <w:b/>
          <w:bCs/>
          <w:szCs w:val="24"/>
        </w:rPr>
      </w:pPr>
    </w:p>
    <w:p w:rsidR="000F179B" w:rsidRDefault="000F179B" w:rsidP="00447384">
      <w:pPr>
        <w:rPr>
          <w:rFonts w:cs="Times New Roman"/>
          <w:b/>
          <w:szCs w:val="24"/>
        </w:rPr>
      </w:pPr>
    </w:p>
    <w:p w:rsidR="000F179B" w:rsidRDefault="000F179B" w:rsidP="00447384">
      <w:pPr>
        <w:rPr>
          <w:rFonts w:cs="Times New Roman"/>
          <w:b/>
          <w:szCs w:val="24"/>
        </w:rPr>
      </w:pPr>
    </w:p>
    <w:p w:rsidR="00911F02" w:rsidRDefault="00911F02" w:rsidP="00447384">
      <w:pPr>
        <w:rPr>
          <w:rFonts w:cs="Times New Roman"/>
          <w:b/>
          <w:szCs w:val="24"/>
        </w:rPr>
      </w:pPr>
    </w:p>
    <w:p w:rsidR="00911F02" w:rsidRDefault="00911F02" w:rsidP="00447384">
      <w:pPr>
        <w:rPr>
          <w:rFonts w:cs="Times New Roman"/>
          <w:b/>
          <w:szCs w:val="24"/>
        </w:rPr>
      </w:pPr>
    </w:p>
    <w:p w:rsidR="00911F02" w:rsidRDefault="00911F02" w:rsidP="00447384">
      <w:pPr>
        <w:rPr>
          <w:rFonts w:cs="Times New Roman"/>
          <w:b/>
          <w:szCs w:val="24"/>
        </w:rPr>
      </w:pPr>
    </w:p>
    <w:p w:rsidR="00911F02" w:rsidRDefault="00911F02" w:rsidP="00447384">
      <w:pPr>
        <w:rPr>
          <w:rFonts w:cs="Times New Roman"/>
          <w:b/>
          <w:szCs w:val="24"/>
        </w:rPr>
      </w:pPr>
    </w:p>
    <w:p w:rsidR="00447384" w:rsidRPr="00A7025A" w:rsidRDefault="001F5F85" w:rsidP="00447384">
      <w:pPr>
        <w:rPr>
          <w:rFonts w:cs="Times New Roman"/>
          <w:b/>
          <w:szCs w:val="24"/>
        </w:rPr>
      </w:pPr>
      <w:r w:rsidRPr="00A7025A">
        <w:rPr>
          <w:rFonts w:cs="Times New Roman"/>
          <w:b/>
          <w:szCs w:val="24"/>
        </w:rPr>
        <w:t>Tisztelt Képviselő-testület!</w:t>
      </w:r>
    </w:p>
    <w:p w:rsidR="001F5F85" w:rsidRDefault="001F5F85" w:rsidP="00A7025A">
      <w:pPr>
        <w:rPr>
          <w:rFonts w:cs="Times New Roman"/>
          <w:szCs w:val="24"/>
        </w:rPr>
      </w:pPr>
    </w:p>
    <w:p w:rsidR="001F5F85" w:rsidRDefault="001F5F85" w:rsidP="00A7025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MÁV Zrt. Biztonsági Főigazgatósága megkereste önkormányzatunkat, </w:t>
      </w:r>
      <w:r w:rsidR="00BF0DA8">
        <w:rPr>
          <w:rFonts w:cs="Times New Roman"/>
          <w:szCs w:val="24"/>
        </w:rPr>
        <w:t>hog</w:t>
      </w:r>
      <w:r w:rsidR="00B7090B">
        <w:rPr>
          <w:rFonts w:cs="Times New Roman"/>
          <w:szCs w:val="24"/>
        </w:rPr>
        <w:t xml:space="preserve">y a balatonberényi vasútállomásnál elhelyezett 2 db. </w:t>
      </w:r>
      <w:r w:rsidR="00D76557">
        <w:rPr>
          <w:rFonts w:cs="Times New Roman"/>
          <w:szCs w:val="24"/>
        </w:rPr>
        <w:t xml:space="preserve">kültéri </w:t>
      </w:r>
      <w:r w:rsidR="00FB5217">
        <w:rPr>
          <w:rFonts w:cs="Times New Roman"/>
          <w:szCs w:val="24"/>
        </w:rPr>
        <w:t>kamera közül ez egyik rálát az önkormányzat tulajdonában lévő közterületre is, és ahhoz, hogy az adatkezelésük megfeleljen a törvényi előírásoknak, egy együtt működési megállapodás megkötése szükséges.</w:t>
      </w:r>
    </w:p>
    <w:p w:rsidR="00FB5217" w:rsidRDefault="00FB5217" w:rsidP="00A7025A">
      <w:pPr>
        <w:rPr>
          <w:rFonts w:cs="Times New Roman"/>
          <w:szCs w:val="24"/>
        </w:rPr>
      </w:pPr>
      <w:r>
        <w:rPr>
          <w:rFonts w:cs="Times New Roman"/>
          <w:szCs w:val="24"/>
        </w:rPr>
        <w:t>Ennek tervezetét a M</w:t>
      </w:r>
      <w:r w:rsidR="00A7025A">
        <w:rPr>
          <w:rFonts w:cs="Times New Roman"/>
          <w:szCs w:val="24"/>
        </w:rPr>
        <w:t xml:space="preserve">ÁV Zrt. megkereséséhez csatolta, valamint a kamerák </w:t>
      </w:r>
      <w:proofErr w:type="spellStart"/>
      <w:r w:rsidR="00A7025A">
        <w:rPr>
          <w:rFonts w:cs="Times New Roman"/>
          <w:szCs w:val="24"/>
        </w:rPr>
        <w:t>lefedettségi</w:t>
      </w:r>
      <w:proofErr w:type="spellEnd"/>
      <w:r w:rsidR="00A7025A">
        <w:rPr>
          <w:rFonts w:cs="Times New Roman"/>
          <w:szCs w:val="24"/>
        </w:rPr>
        <w:t xml:space="preserve"> rajzát is.</w:t>
      </w:r>
    </w:p>
    <w:p w:rsidR="00FB5217" w:rsidRDefault="00FB5217" w:rsidP="00447384">
      <w:pPr>
        <w:rPr>
          <w:rFonts w:cs="Times New Roman"/>
          <w:szCs w:val="24"/>
        </w:rPr>
      </w:pPr>
    </w:p>
    <w:p w:rsidR="00B43DCC" w:rsidRPr="00A7025A" w:rsidRDefault="00B43DCC" w:rsidP="00447384">
      <w:pPr>
        <w:rPr>
          <w:rFonts w:cs="Times New Roman"/>
          <w:b/>
          <w:szCs w:val="24"/>
          <w:u w:val="single"/>
        </w:rPr>
      </w:pPr>
      <w:r w:rsidRPr="00A7025A">
        <w:rPr>
          <w:rFonts w:cs="Times New Roman"/>
          <w:b/>
          <w:szCs w:val="24"/>
          <w:u w:val="single"/>
        </w:rPr>
        <w:t>Határozati javaslat:</w:t>
      </w:r>
    </w:p>
    <w:p w:rsidR="00B43DCC" w:rsidRDefault="00B43DCC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 Község Önkormányzat Képviselő-testülete együttműködési m</w:t>
      </w:r>
      <w:r w:rsidR="0072728B">
        <w:rPr>
          <w:rFonts w:cs="Times New Roman"/>
          <w:szCs w:val="24"/>
        </w:rPr>
        <w:t xml:space="preserve">egállapodást köt a MÁV </w:t>
      </w:r>
      <w:proofErr w:type="spellStart"/>
      <w:r w:rsidR="0072728B">
        <w:rPr>
          <w:rFonts w:cs="Times New Roman"/>
          <w:szCs w:val="24"/>
        </w:rPr>
        <w:t>Zrt</w:t>
      </w:r>
      <w:r>
        <w:rPr>
          <w:rFonts w:cs="Times New Roman"/>
          <w:szCs w:val="24"/>
        </w:rPr>
        <w:t>-vel</w:t>
      </w:r>
      <w:proofErr w:type="spellEnd"/>
      <w:r>
        <w:rPr>
          <w:rFonts w:cs="Times New Roman"/>
          <w:szCs w:val="24"/>
        </w:rPr>
        <w:t xml:space="preserve"> az önkormányzat te</w:t>
      </w:r>
      <w:r w:rsidR="0072728B">
        <w:rPr>
          <w:rFonts w:cs="Times New Roman"/>
          <w:szCs w:val="24"/>
        </w:rPr>
        <w:t>rületét megfigyelő és a MÁV Zrt</w:t>
      </w:r>
      <w:r>
        <w:rPr>
          <w:rFonts w:cs="Times New Roman"/>
          <w:szCs w:val="24"/>
        </w:rPr>
        <w:t xml:space="preserve"> üzemeltetésében lévő térf</w:t>
      </w:r>
      <w:r w:rsidR="00911F02">
        <w:rPr>
          <w:rFonts w:cs="Times New Roman"/>
          <w:szCs w:val="24"/>
        </w:rPr>
        <w:t>igyelő rendszerre vonatkozóan. F</w:t>
      </w:r>
      <w:r>
        <w:rPr>
          <w:rFonts w:cs="Times New Roman"/>
          <w:szCs w:val="24"/>
        </w:rPr>
        <w:t>elhatalmazza a polgármestert a szerződés aláírására.</w:t>
      </w:r>
    </w:p>
    <w:p w:rsidR="00B43DCC" w:rsidRDefault="00B43DCC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Határidő: 2020. március 15.</w:t>
      </w:r>
    </w:p>
    <w:p w:rsidR="00B43DCC" w:rsidRDefault="00B43DCC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72728B" w:rsidRDefault="0072728B" w:rsidP="00447384">
      <w:pPr>
        <w:rPr>
          <w:rFonts w:cs="Times New Roman"/>
          <w:szCs w:val="24"/>
        </w:rPr>
      </w:pPr>
    </w:p>
    <w:p w:rsidR="0072728B" w:rsidRDefault="0072728B" w:rsidP="00447384">
      <w:pPr>
        <w:rPr>
          <w:rFonts w:cs="Times New Roman"/>
          <w:szCs w:val="24"/>
        </w:rPr>
      </w:pPr>
    </w:p>
    <w:p w:rsidR="0072728B" w:rsidRDefault="0072728B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2020. 02. 21.</w:t>
      </w:r>
    </w:p>
    <w:p w:rsidR="0072728B" w:rsidRDefault="0072728B" w:rsidP="00447384">
      <w:pPr>
        <w:rPr>
          <w:rFonts w:cs="Times New Roman"/>
          <w:szCs w:val="24"/>
        </w:rPr>
      </w:pPr>
    </w:p>
    <w:p w:rsidR="0072728B" w:rsidRDefault="0072728B" w:rsidP="00447384">
      <w:pPr>
        <w:rPr>
          <w:rFonts w:cs="Times New Roman"/>
          <w:szCs w:val="24"/>
        </w:rPr>
      </w:pPr>
    </w:p>
    <w:p w:rsidR="0072728B" w:rsidRDefault="0072728B" w:rsidP="0072728B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Horváth László</w:t>
      </w:r>
    </w:p>
    <w:p w:rsidR="0072728B" w:rsidRPr="00447384" w:rsidRDefault="0072728B" w:rsidP="0072728B">
      <w:pPr>
        <w:jc w:val="right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polgármester</w:t>
      </w:r>
      <w:proofErr w:type="gramEnd"/>
    </w:p>
    <w:sectPr w:rsidR="0072728B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F5F85"/>
    <w:rsid w:val="000F179B"/>
    <w:rsid w:val="001F5F85"/>
    <w:rsid w:val="00200193"/>
    <w:rsid w:val="0024349B"/>
    <w:rsid w:val="00447384"/>
    <w:rsid w:val="00630308"/>
    <w:rsid w:val="0072728B"/>
    <w:rsid w:val="007F2C2A"/>
    <w:rsid w:val="00833A97"/>
    <w:rsid w:val="00911F02"/>
    <w:rsid w:val="00A34B3F"/>
    <w:rsid w:val="00A7025A"/>
    <w:rsid w:val="00B43DCC"/>
    <w:rsid w:val="00B7090B"/>
    <w:rsid w:val="00B81855"/>
    <w:rsid w:val="00BF0DA8"/>
    <w:rsid w:val="00D76557"/>
    <w:rsid w:val="00FB5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0F179B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72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72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162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Windows-felhasználó</cp:lastModifiedBy>
  <cp:revision>2</cp:revision>
  <dcterms:created xsi:type="dcterms:W3CDTF">2020-02-17T09:51:00Z</dcterms:created>
  <dcterms:modified xsi:type="dcterms:W3CDTF">2020-02-21T03:40:00Z</dcterms:modified>
</cp:coreProperties>
</file>