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BB64B" w14:textId="6FD1A376"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201</w:t>
      </w:r>
      <w:r w:rsidR="00DE22F4">
        <w:rPr>
          <w:rFonts w:ascii="TimesNewRomanPS-BoldMT" w:hAnsi="TimesNewRomanPS-BoldMT" w:cs="TimesNewRomanPS-BoldMT"/>
          <w:b/>
          <w:bCs/>
          <w:sz w:val="44"/>
          <w:szCs w:val="44"/>
        </w:rPr>
        <w:t>9</w:t>
      </w:r>
      <w:r>
        <w:rPr>
          <w:rFonts w:ascii="TimesNewRomanPS-BoldMT" w:hAnsi="TimesNewRomanPS-BoldMT" w:cs="TimesNewRomanPS-BoldMT"/>
          <w:b/>
          <w:bCs/>
          <w:sz w:val="44"/>
          <w:szCs w:val="44"/>
        </w:rPr>
        <w:t>. évről szóló</w:t>
      </w:r>
    </w:p>
    <w:p w14:paraId="649D34EF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összefoglaló ellenőrzési jelentés</w:t>
      </w:r>
    </w:p>
    <w:p w14:paraId="7E049EEB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1251A55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Vezetői összefoglaló</w:t>
      </w:r>
    </w:p>
    <w:p w14:paraId="6141D4B3" w14:textId="77777777" w:rsidR="00D316E7" w:rsidRPr="00B53244" w:rsidRDefault="00D316E7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9B0CB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éves összefoglaló ellenőrzési jelentés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összeállítása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költségvetési szervek belső ellenőrzéséről szóló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370/2011. (XII. 31.) Korm. rendelet (a továbbiakban: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.) 48. §-a alapján, az ott megjelölt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szempontok figyelembevételével </w:t>
      </w:r>
      <w:r w:rsidR="00D316E7" w:rsidRPr="00B53244">
        <w:rPr>
          <w:rFonts w:ascii="Times New Roman" w:hAnsi="Times New Roman" w:cs="Times New Roman"/>
          <w:sz w:val="24"/>
          <w:szCs w:val="24"/>
        </w:rPr>
        <w:t>történt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14:paraId="7E502672" w14:textId="77777777"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FE749" w14:textId="6D38A39C" w:rsidR="003F31AE" w:rsidRPr="00B53244" w:rsidRDefault="008D1FF9" w:rsidP="002D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évi éves belső ellenőrzési terv a 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="003F31AE" w:rsidRPr="00B53244">
        <w:rPr>
          <w:rFonts w:ascii="Times New Roman" w:hAnsi="Times New Roman" w:cs="Times New Roman"/>
          <w:sz w:val="24"/>
          <w:szCs w:val="24"/>
        </w:rPr>
        <w:t>. 31. §-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>rendelkezései szerint és az államháztartásért felelős miniszter által kiadott szakmai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módszertani útmutató tartalmát figyelembe </w:t>
      </w:r>
      <w:r w:rsidR="00DE22F4">
        <w:rPr>
          <w:rFonts w:ascii="Times New Roman" w:hAnsi="Times New Roman" w:cs="Times New Roman"/>
          <w:sz w:val="24"/>
          <w:szCs w:val="24"/>
        </w:rPr>
        <w:t xml:space="preserve">véve </w:t>
      </w:r>
      <w:r>
        <w:rPr>
          <w:rFonts w:ascii="Times New Roman" w:hAnsi="Times New Roman" w:cs="Times New Roman"/>
          <w:sz w:val="24"/>
          <w:szCs w:val="24"/>
        </w:rPr>
        <w:t>készült el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8CFBC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62E93" w14:textId="615198E9" w:rsidR="002E57FF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terv a</w:t>
      </w:r>
      <w:r w:rsidR="008D1FF9">
        <w:rPr>
          <w:rFonts w:ascii="Times New Roman" w:hAnsi="Times New Roman" w:cs="Times New Roman"/>
          <w:sz w:val="24"/>
          <w:szCs w:val="24"/>
        </w:rPr>
        <w:t xml:space="preserve"> </w:t>
      </w:r>
      <w:r w:rsidR="00DE22F4">
        <w:rPr>
          <w:rFonts w:ascii="Times New Roman" w:hAnsi="Times New Roman" w:cs="Times New Roman"/>
          <w:sz w:val="24"/>
          <w:szCs w:val="24"/>
        </w:rPr>
        <w:t>belső ellenőrzé</w:t>
      </w:r>
      <w:r w:rsidR="008D1FF9">
        <w:rPr>
          <w:rFonts w:ascii="Times New Roman" w:hAnsi="Times New Roman" w:cs="Times New Roman"/>
          <w:sz w:val="24"/>
          <w:szCs w:val="24"/>
        </w:rPr>
        <w:t>s által</w:t>
      </w:r>
      <w:r w:rsidR="00DE22F4">
        <w:rPr>
          <w:rFonts w:ascii="Times New Roman" w:hAnsi="Times New Roman" w:cs="Times New Roman"/>
          <w:sz w:val="24"/>
          <w:szCs w:val="24"/>
        </w:rPr>
        <w:t xml:space="preserve"> kiküldött kockázatkezelési kérdőív alapján végzett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kockázatelemzés</w:t>
      </w:r>
      <w:r w:rsidR="00DE22F4">
        <w:rPr>
          <w:rFonts w:ascii="Times New Roman" w:hAnsi="Times New Roman" w:cs="Times New Roman"/>
          <w:sz w:val="24"/>
          <w:szCs w:val="24"/>
        </w:rPr>
        <w:t>en, a belső ellenőrzési stratégiába foglalt</w:t>
      </w:r>
      <w:r w:rsidRPr="00B53244">
        <w:rPr>
          <w:rFonts w:ascii="Times New Roman" w:hAnsi="Times New Roman" w:cs="Times New Roman"/>
          <w:sz w:val="24"/>
          <w:szCs w:val="24"/>
        </w:rPr>
        <w:t xml:space="preserve"> prioritásokon és a rendelkezésre álló erőforrásokon alapul</w:t>
      </w:r>
      <w:r w:rsidR="00DE22F4">
        <w:rPr>
          <w:rFonts w:ascii="Times New Roman" w:hAnsi="Times New Roman" w:cs="Times New Roman"/>
          <w:sz w:val="24"/>
          <w:szCs w:val="24"/>
        </w:rPr>
        <w:t>t</w:t>
      </w:r>
      <w:r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5779F" w14:textId="77777777" w:rsidR="002E57FF" w:rsidRDefault="002E57FF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AEDC6" w14:textId="5B062B4B"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Képviselő</w:t>
      </w:r>
      <w:r w:rsidR="008D1FF9">
        <w:rPr>
          <w:rFonts w:ascii="Times New Roman" w:hAnsi="Times New Roman" w:cs="Times New Roman"/>
          <w:sz w:val="24"/>
          <w:szCs w:val="24"/>
        </w:rPr>
        <w:t>-</w:t>
      </w:r>
      <w:r w:rsidRPr="00B53244">
        <w:rPr>
          <w:rFonts w:ascii="Times New Roman" w:hAnsi="Times New Roman" w:cs="Times New Roman"/>
          <w:sz w:val="24"/>
          <w:szCs w:val="24"/>
        </w:rPr>
        <w:t>testület határozatával az önkormányzat</w:t>
      </w:r>
      <w:r w:rsidR="008D1FF9">
        <w:rPr>
          <w:rFonts w:ascii="Times New Roman" w:hAnsi="Times New Roman" w:cs="Times New Roman"/>
          <w:sz w:val="24"/>
          <w:szCs w:val="24"/>
        </w:rPr>
        <w:t xml:space="preserve"> a</w:t>
      </w:r>
      <w:r w:rsidRPr="00B53244">
        <w:rPr>
          <w:rFonts w:ascii="Times New Roman" w:hAnsi="Times New Roman" w:cs="Times New Roman"/>
          <w:sz w:val="24"/>
          <w:szCs w:val="24"/>
        </w:rPr>
        <w:t xml:space="preserve">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>. évre szóló éves belső ellenőrzési tervét az alábbiak szerint jóváhagyta.</w:t>
      </w:r>
    </w:p>
    <w:p w14:paraId="6DC084B1" w14:textId="77777777"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F6A3F" w14:textId="77777777"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BB4C0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3244">
        <w:rPr>
          <w:rFonts w:ascii="Times New Roman" w:hAnsi="Times New Roman" w:cs="Times New Roman"/>
          <w:b/>
          <w:sz w:val="24"/>
          <w:szCs w:val="24"/>
        </w:rPr>
        <w:t>Táblázat</w:t>
      </w:r>
    </w:p>
    <w:p w14:paraId="13A1F6A1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7F3FE7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9"/>
        <w:gridCol w:w="3391"/>
        <w:gridCol w:w="4259"/>
      </w:tblGrid>
      <w:tr w:rsidR="00DE22F4" w:rsidRPr="00ED6644" w14:paraId="5F85D4DA" w14:textId="77777777" w:rsidTr="004111ED">
        <w:trPr>
          <w:trHeight w:val="147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4A58" w14:textId="77777777" w:rsidR="00DE22F4" w:rsidRPr="004111ED" w:rsidRDefault="00DE22F4" w:rsidP="00DE22F4">
            <w:pPr>
              <w:jc w:val="center"/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  <w:t>Balatonberény Község Önkormányzata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1279" w14:textId="07224379" w:rsidR="00DE22F4" w:rsidRPr="004111ED" w:rsidRDefault="00DE22F4" w:rsidP="00DE22F4">
            <w:pPr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1. A költségvetés végrehajtásának, szabályszerűségének, a jóváhagyott költségvetési előirányzatok felhasználásának, módosításának, nyilvántartásának </w:t>
            </w:r>
            <w:proofErr w:type="gramStart"/>
            <w:r>
              <w:rPr>
                <w:color w:val="000000"/>
              </w:rPr>
              <w:t>ellenőrzése  2.</w:t>
            </w:r>
            <w:proofErr w:type="gramEnd"/>
            <w:r>
              <w:rPr>
                <w:color w:val="000000"/>
              </w:rPr>
              <w:t xml:space="preserve"> Leltározási és selejtezési tevékenység ellenőrzése. 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7337" w14:textId="6BED68C0" w:rsidR="00DE22F4" w:rsidRPr="004111ED" w:rsidRDefault="00DE22F4" w:rsidP="00DE22F4">
            <w:pP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t xml:space="preserve">1. A megtervezett éves előirányzat felhasználása, időarányos </w:t>
            </w:r>
            <w:proofErr w:type="spellStart"/>
            <w:proofErr w:type="gramStart"/>
            <w:r>
              <w:t>teljesítése;az</w:t>
            </w:r>
            <w:proofErr w:type="spellEnd"/>
            <w:proofErr w:type="gramEnd"/>
            <w:r>
              <w:t xml:space="preserve"> analitikák és a főkönyv összefüggéseinek pontos, valósághű, zárt rendszerben történő biztosítottsága; a pénzügyi elszámolások pontossága, számviteli nyilvántartások megfelelősége.2.A leltározási szabályzatban, a leltározási utasítás és ütemtervben foglaltak végrehajtásának és a selejtezés ellenőrzése.</w:t>
            </w:r>
          </w:p>
        </w:tc>
      </w:tr>
    </w:tbl>
    <w:p w14:paraId="2C43A12A" w14:textId="77777777" w:rsidR="00ED6644" w:rsidRPr="00B532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8A864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EFAB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5D210" w14:textId="77777777" w:rsidR="003F31AE" w:rsidRPr="00B53244" w:rsidRDefault="003F31AE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összefoglaló éves ellenőrzési jelentésekre vonatkozóan a jogalkotó célja az átláthatóság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biztosítása és a közpénzek felhasználásának hatékony elősegítése, a nyilvánosság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m</w:t>
      </w:r>
      <w:r w:rsidRPr="00B53244">
        <w:rPr>
          <w:rFonts w:ascii="Times New Roman" w:hAnsi="Times New Roman" w:cs="Times New Roman"/>
          <w:sz w:val="24"/>
          <w:szCs w:val="24"/>
        </w:rPr>
        <w:t>egteremtésével annak érdekében, hogy a képviselő testület saját szervezete irányításával és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feladatellátásának gyakorlatával is példát mutasson.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78555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88B2DD" w14:textId="77777777" w:rsidR="00D316E7" w:rsidRDefault="00D316E7">
          <w:pPr>
            <w:pStyle w:val="Tartalomjegyzkcmsora"/>
          </w:pPr>
          <w:r>
            <w:t>Tartalom</w:t>
          </w:r>
        </w:p>
        <w:p w14:paraId="6E429648" w14:textId="77777777" w:rsidR="00B53244" w:rsidRDefault="00D316E7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48643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noProof/>
              </w:rPr>
              <w:t>I. A belső ellenőrzés által végzett tevékenység bemutatása önértékelés alapján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_Toc748643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2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0B8C4BBC" w14:textId="77777777" w:rsidR="00B53244" w:rsidRDefault="004E107B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I/1. Az éves ellenőrzési tervben foglalt feladatok teljesítésének értékelése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_Toc748644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3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20421D47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I/1/a) A tárgyévre vonatkozó éves ellenőrzési terv teljesítése, az ellenőrzések összesítése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_Toc748645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3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2369E631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6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I/1/b) Az ellenőrzések során büntető-, szabálysértési, kártérítési, illetve fegyelmi eljárás megindítására okot adó cselekmény, mulasztás vagy hiányosság gyanúja kapcsán tett jelentések száma és rövid összefoglalása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_Toc748646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4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30B09E86" w14:textId="77777777" w:rsidR="00B53244" w:rsidRDefault="004E107B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7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I/2. A bizonyosságot adó tevékenységet elősegítő és akadályozó tényezők bemutatása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_Toc748647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4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02BE416B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I/2/a) A belső ellenőrzési egység(ek) humánerőforrás-ellátottsága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_Toc748648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4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57E044F7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I/2/b) A belső ellenőrzési egység és a belső ellenőrök szervezeti és funkcionális függetlenségének biztosítása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_Toc748649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51C2A02F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I/2/c) Összeférhetetlenségi esetek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_Toc748650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3287FD7F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I/2/d) A belső ellenőri jogokkal kapcsolatos esetleges korlátozások bemutatása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_Toc748651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2614C37C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I/2/e) A belső ellenőrzés végrehajtását akadályozó tényezők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_Toc748652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059C376E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I/2/f) Az ellenőrzés nyilvántartása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_Toc748653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55072018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I/2/g) Az ellenőrzési tevékenység fejlesztésére vonatkozó javaslatok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_Toc748654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0D672E36" w14:textId="77777777" w:rsidR="00B53244" w:rsidRDefault="004E107B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I/3. A tanácsadó tevékenység bemutatása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_Toc748655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5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4A6479E6" w14:textId="77777777" w:rsidR="00B53244" w:rsidRDefault="004E107B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6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II. A belső kontrollrendszer működésének értékelése ellenőrzési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_Toc748656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6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0BA553CF" w14:textId="77777777" w:rsidR="00B53244" w:rsidRDefault="004E107B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7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tapasztalatok alapján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_Toc748657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6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608CEB36" w14:textId="77777777" w:rsidR="00B53244" w:rsidRDefault="004E107B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II/1. A belső kontrollrendszer szabályszerűségének, gazdaságosságának, hatékonyságának és eredményességének növelése, javítása érdekében tett fontosabb javaslatok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_Toc748658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6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19286D9B" w14:textId="77777777" w:rsidR="00B53244" w:rsidRDefault="004E107B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II/2. A belső kontrollrendszer öt elemének értékelése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_Toc748659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6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3F0197DE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1. Kontrollkörnyezet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_Toc748660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7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3B2C0135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2. Kockázatkezelés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_Toc748661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7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223714C3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4. Információ és kommunikáció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_Toc748662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7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362453C2" w14:textId="77777777" w:rsidR="00B53244" w:rsidRDefault="004E107B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5. Nyomon követési rendszer (monitoring)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_Toc748663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7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2AAE07EE" w14:textId="77777777" w:rsidR="00B53244" w:rsidRDefault="004E107B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64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III.</w:t>
            </w:r>
            <w:r w:rsidR="00B53244">
              <w:rPr>
                <w:rFonts w:eastAsiaTheme="minorEastAsia"/>
                <w:noProof/>
                <w:lang w:eastAsia="hu-HU"/>
              </w:rPr>
              <w:tab/>
            </w:r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Az intézkedési tervek megvalósítása</w:t>
            </w:r>
            <w:r w:rsidR="00B53244">
              <w:rPr>
                <w:noProof/>
                <w:webHidden/>
              </w:rPr>
              <w:tab/>
            </w:r>
            <w:r w:rsidR="00B53244"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_Toc748664 \h </w:instrText>
            </w:r>
            <w:r w:rsidR="00B53244">
              <w:rPr>
                <w:noProof/>
                <w:webHidden/>
              </w:rPr>
            </w:r>
            <w:r w:rsidR="00B53244">
              <w:rPr>
                <w:noProof/>
                <w:webHidden/>
              </w:rPr>
              <w:fldChar w:fldCharType="separate"/>
            </w:r>
            <w:r w:rsidR="003244E2">
              <w:rPr>
                <w:noProof/>
                <w:webHidden/>
              </w:rPr>
              <w:t>8</w:t>
            </w:r>
            <w:r w:rsidR="00B53244">
              <w:rPr>
                <w:noProof/>
                <w:webHidden/>
              </w:rPr>
              <w:fldChar w:fldCharType="end"/>
            </w:r>
          </w:hyperlink>
        </w:p>
        <w:p w14:paraId="7172EFC1" w14:textId="77777777" w:rsidR="00D316E7" w:rsidRDefault="00D316E7">
          <w:r>
            <w:rPr>
              <w:b/>
              <w:bCs/>
            </w:rPr>
            <w:fldChar w:fldCharType="end"/>
          </w:r>
        </w:p>
      </w:sdtContent>
    </w:sdt>
    <w:p w14:paraId="6164A517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D1E456F" w14:textId="77777777"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D5AAA9C" w14:textId="77777777" w:rsidR="009214D9" w:rsidRDefault="009214D9" w:rsidP="007C12A0">
      <w:pPr>
        <w:pStyle w:val="Cm"/>
        <w:rPr>
          <w:b/>
          <w:sz w:val="36"/>
          <w:szCs w:val="36"/>
        </w:rPr>
      </w:pPr>
    </w:p>
    <w:p w14:paraId="5A50031A" w14:textId="77777777" w:rsidR="003F31AE" w:rsidRPr="00B53244" w:rsidRDefault="003F31AE" w:rsidP="00246263">
      <w:pPr>
        <w:pStyle w:val="Cm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748643"/>
      <w:r w:rsidRPr="00B53244">
        <w:rPr>
          <w:rFonts w:ascii="Times New Roman" w:hAnsi="Times New Roman" w:cs="Times New Roman"/>
          <w:b/>
          <w:sz w:val="24"/>
          <w:szCs w:val="24"/>
        </w:rPr>
        <w:t>I. A belső ellenőrzés által végzett tevékenység bemutatása</w:t>
      </w:r>
      <w:r w:rsidR="007C12A0" w:rsidRPr="00B5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sz w:val="24"/>
          <w:szCs w:val="24"/>
        </w:rPr>
        <w:t>önértékelés alapján</w:t>
      </w:r>
      <w:bookmarkEnd w:id="0"/>
    </w:p>
    <w:p w14:paraId="4A93F3E1" w14:textId="77777777" w:rsidR="003F31AE" w:rsidRPr="00B53244" w:rsidRDefault="003F31AE" w:rsidP="00D316E7">
      <w:pPr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a) pont)</w:t>
      </w:r>
    </w:p>
    <w:p w14:paraId="47A25D33" w14:textId="77777777" w:rsidR="00DE22F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ellenőrzéssel kapcsolatos előírások összességében érvényesültek. Magyarország helyi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önkormányzatairól szóló 2011. évi CLXXXIX. törvény 119. § (3)-(4) bekezdése alapján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jegyző köteles - a jogszabályok alapján meghatározott - belső kontrollrendszert működtetni,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amely biztosítja a helyi önkormányzat rendelkezésére álló források szabályszerű, gazdaságos,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hatékony és eredményes felhasználását. </w:t>
      </w:r>
    </w:p>
    <w:p w14:paraId="7A84A86A" w14:textId="77777777" w:rsidR="00DE22F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A belső kontrollrendszeren belül </w:t>
      </w:r>
      <w:r w:rsidRPr="00B53244">
        <w:rPr>
          <w:rFonts w:ascii="Times New Roman" w:hAnsi="Times New Roman" w:cs="Times New Roman"/>
          <w:sz w:val="24"/>
          <w:szCs w:val="24"/>
        </w:rPr>
        <w:t>biztosítani kell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belső ellenőrzés működtetését az államháztartásért felelős miniszter által </w:t>
      </w:r>
      <w:r w:rsidR="00ED0345">
        <w:rPr>
          <w:rFonts w:ascii="Times New Roman" w:hAnsi="Times New Roman" w:cs="Times New Roman"/>
          <w:sz w:val="24"/>
          <w:szCs w:val="24"/>
        </w:rPr>
        <w:t>k</w:t>
      </w:r>
      <w:r w:rsidRPr="00B53244">
        <w:rPr>
          <w:rFonts w:ascii="Times New Roman" w:hAnsi="Times New Roman" w:cs="Times New Roman"/>
          <w:sz w:val="24"/>
          <w:szCs w:val="24"/>
        </w:rPr>
        <w:t>özzétett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módszertani útmutatók és a nemzetközi belső ellenőrzési standardok figyelembevételével. </w:t>
      </w:r>
    </w:p>
    <w:p w14:paraId="28FFED1C" w14:textId="3ADE3ADB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helyi önkormányzat belső ellenőrzése keretében gondoskodni kell a felügyelt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költségvetési szervek ellenőrzéséről is. </w:t>
      </w:r>
      <w:r w:rsidRPr="00B53244">
        <w:rPr>
          <w:rFonts w:ascii="Times New Roman" w:hAnsi="Times New Roman" w:cs="Times New Roman"/>
          <w:sz w:val="24"/>
          <w:szCs w:val="24"/>
        </w:rPr>
        <w:t>Az államháztartásról szóló 2011. évi CXCV. törvény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lastRenderedPageBreak/>
        <w:t>70. § (1) bekezdése alapján a belső ellenőrzés kialakításáról, megfelelő működtetéséről és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függetlenségének biztosításáról a költségvetési szerv vezetője köteles gondoskodni.</w:t>
      </w:r>
    </w:p>
    <w:p w14:paraId="7D381400" w14:textId="77777777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 a tevékenységét a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17.§ (1) bekezdésében foglaltaknak megfelelően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nemzetközi, valamint az államháztartásért felelős miniszter által közzétett belső ellenőrzési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standardok, útmutatók figyelembevételével, valamint a belső ellenőrzési vezető által </w:t>
      </w:r>
      <w:r w:rsidR="00F43724" w:rsidRPr="00B53244">
        <w:rPr>
          <w:rFonts w:ascii="Times New Roman" w:hAnsi="Times New Roman" w:cs="Times New Roman"/>
          <w:sz w:val="24"/>
          <w:szCs w:val="24"/>
        </w:rPr>
        <w:t>–</w:t>
      </w:r>
      <w:r w:rsidRPr="00B53244">
        <w:rPr>
          <w:rFonts w:ascii="Times New Roman" w:hAnsi="Times New Roman" w:cs="Times New Roman"/>
          <w:sz w:val="24"/>
          <w:szCs w:val="24"/>
        </w:rPr>
        <w:t xml:space="preserve"> az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államháztartásért felelős miniszter által közzétett belső ellenőrzési kézikönyv minta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alkalmazásával - kidolgozott és a költségvetési szerv vezetője által jóváhagyott belső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ellenőrzési kézikönyv szerint végezte.</w:t>
      </w:r>
    </w:p>
    <w:p w14:paraId="6B64331E" w14:textId="77777777"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független, tárgyilagos, bizonyosságot adó és tanácsadó tevékenység,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melynek célja, hogy az önkormányzat működését fejlessze és eredményességét növelje.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tervezés és módosítása, kockázatelemzése alapozottan kiterjedt minden olyan területre, amely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szabályos és a jogszabályi változásoknak megfelelő működést segíti és kontrollálja.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kockázatelemzés a </w:t>
      </w:r>
      <w:r w:rsidR="00F43724" w:rsidRPr="00B53244">
        <w:rPr>
          <w:rFonts w:ascii="Times New Roman" w:hAnsi="Times New Roman" w:cs="Times New Roman"/>
          <w:sz w:val="24"/>
          <w:szCs w:val="24"/>
        </w:rPr>
        <w:t>kialakított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értékelési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történt.</w:t>
      </w:r>
    </w:p>
    <w:p w14:paraId="7E09EE1F" w14:textId="77777777" w:rsidR="00F43724" w:rsidRPr="00B53244" w:rsidRDefault="00F43724" w:rsidP="002462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E010E93" w14:textId="77777777" w:rsidR="003F31AE" w:rsidRPr="00B53244" w:rsidRDefault="003F31AE" w:rsidP="00246263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Toc74864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I/1. Az éves ellenőrzési tervben foglalt feladatok teljesítésének értékelése</w:t>
      </w:r>
      <w:bookmarkEnd w:id="1"/>
    </w:p>
    <w:p w14:paraId="69990C38" w14:textId="77777777" w:rsidR="003F31AE" w:rsidRPr="00B53244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) pont)</w:t>
      </w:r>
    </w:p>
    <w:p w14:paraId="2F76B2FC" w14:textId="77777777" w:rsidR="00246263" w:rsidRPr="00B53244" w:rsidRDefault="00246263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7BD43F0" w14:textId="37F7BEBA" w:rsidR="003F31AE" w:rsidRPr="00B53244" w:rsidRDefault="003F31AE" w:rsidP="002462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évi ellenőrzési terv </w:t>
      </w:r>
      <w:r w:rsidR="00621541">
        <w:rPr>
          <w:rFonts w:ascii="Times New Roman" w:hAnsi="Times New Roman" w:cs="Times New Roman"/>
          <w:sz w:val="24"/>
          <w:szCs w:val="24"/>
        </w:rPr>
        <w:t>1</w:t>
      </w:r>
      <w:r w:rsidRPr="00B53244">
        <w:rPr>
          <w:rFonts w:ascii="Times New Roman" w:hAnsi="Times New Roman" w:cs="Times New Roman"/>
          <w:sz w:val="24"/>
          <w:szCs w:val="24"/>
        </w:rPr>
        <w:t xml:space="preserve"> ellenőrzést tartalmazott. A belső ellenőrzés tervezési munkája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 jogszabályok, módszertani útmutatók, belső ellenőrzési kézikönyv eljárásrendjét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követte.</w:t>
      </w:r>
    </w:p>
    <w:p w14:paraId="32E43896" w14:textId="65363568" w:rsidR="003F31AE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évre tervezett ellenőrzést maradéktalanul sikerült lebonyolítani és lezárni. A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>.évben soron kívüli ellenőrzésre nem került sor.</w:t>
      </w:r>
    </w:p>
    <w:p w14:paraId="785BA9A1" w14:textId="77777777" w:rsidR="00621541" w:rsidRPr="00B53244" w:rsidRDefault="00621541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F878F3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2" w:name="_Toc748645"/>
      <w:r w:rsidRPr="00B53244">
        <w:rPr>
          <w:rFonts w:ascii="Times New Roman" w:hAnsi="Times New Roman" w:cs="Times New Roman"/>
          <w:b/>
          <w:bCs/>
        </w:rPr>
        <w:t>I/1/a) A tárgyévre vonatkozó éves ellenőrzési terv teljesítése, az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ellenőrzések összesítése</w:t>
      </w:r>
      <w:bookmarkEnd w:id="2"/>
    </w:p>
    <w:p w14:paraId="3E8DB8B3" w14:textId="77777777" w:rsidR="00F43724" w:rsidRPr="00B53244" w:rsidRDefault="00F43724" w:rsidP="00F43724">
      <w:pPr>
        <w:rPr>
          <w:rFonts w:ascii="Times New Roman" w:hAnsi="Times New Roman" w:cs="Times New Roman"/>
          <w:sz w:val="24"/>
          <w:szCs w:val="24"/>
        </w:rPr>
      </w:pPr>
    </w:p>
    <w:p w14:paraId="5DF379C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tárgya döntő részben a szabályozott, szabályszerű és hatékony működés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feltételeinek és teljesülésének vizsgálatára irányult, az ellenőrzések célja a jogszabályoknak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való megfelelés volt.</w:t>
      </w:r>
    </w:p>
    <w:p w14:paraId="60939D75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C8D5D" w14:textId="77777777"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46263" w:rsidRPr="00B53244" w14:paraId="7BE92AEF" w14:textId="77777777" w:rsidTr="00246263">
        <w:tc>
          <w:tcPr>
            <w:tcW w:w="3020" w:type="dxa"/>
          </w:tcPr>
          <w:p w14:paraId="6E97E5ED" w14:textId="77777777"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Tárgy </w:t>
            </w:r>
          </w:p>
        </w:tc>
        <w:tc>
          <w:tcPr>
            <w:tcW w:w="3021" w:type="dxa"/>
          </w:tcPr>
          <w:p w14:paraId="545C9754" w14:textId="77777777"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Cél </w:t>
            </w:r>
          </w:p>
        </w:tc>
        <w:tc>
          <w:tcPr>
            <w:tcW w:w="3021" w:type="dxa"/>
          </w:tcPr>
          <w:p w14:paraId="7F265072" w14:textId="77777777"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Módszer</w:t>
            </w:r>
          </w:p>
        </w:tc>
      </w:tr>
      <w:tr w:rsidR="00DE22F4" w:rsidRPr="00B53244" w14:paraId="2990412D" w14:textId="77777777" w:rsidTr="003269C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6D441" w14:textId="77777777" w:rsidR="00DE22F4" w:rsidRDefault="00DE22F4" w:rsidP="00DE22F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A költségvetés végrehajtásának, szabályszerűségének, a jóváhagyott költségvetési előirányzatok felhasználásának, módosításának, nyilvántartásának ellenőrzése  </w:t>
            </w:r>
          </w:p>
          <w:p w14:paraId="0BDEAD3C" w14:textId="77777777" w:rsidR="00DE22F4" w:rsidRDefault="00DE22F4" w:rsidP="00DE22F4">
            <w:pPr>
              <w:jc w:val="both"/>
              <w:rPr>
                <w:color w:val="000000"/>
              </w:rPr>
            </w:pPr>
          </w:p>
          <w:p w14:paraId="761AE219" w14:textId="77777777" w:rsidR="00DE22F4" w:rsidRDefault="00DE22F4" w:rsidP="00DE22F4">
            <w:pPr>
              <w:jc w:val="both"/>
              <w:rPr>
                <w:color w:val="000000"/>
              </w:rPr>
            </w:pPr>
          </w:p>
          <w:p w14:paraId="6AC6426A" w14:textId="77777777" w:rsidR="00DE22F4" w:rsidRDefault="00DE22F4" w:rsidP="00DE22F4">
            <w:pPr>
              <w:jc w:val="both"/>
              <w:rPr>
                <w:color w:val="000000"/>
              </w:rPr>
            </w:pPr>
          </w:p>
          <w:p w14:paraId="3B21070A" w14:textId="5B1C611B" w:rsidR="00DE22F4" w:rsidRPr="004111ED" w:rsidRDefault="00DE22F4" w:rsidP="00DE22F4">
            <w:pPr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2. Leltározási és selejtezési tevékenység ellenőrzése. 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B64F" w14:textId="52EED524" w:rsidR="00DE22F4" w:rsidRDefault="00DE22F4" w:rsidP="00DE22F4">
            <w:r>
              <w:t>1. A megtervezett éves előirányzat felhasználása, időarányos teljesítése; az analitikák és a főkönyv összefüggéseinek pontos, valósághű, zárt rendszerben történő biztosítottsága; a pénzügyi elszámolások pontossága, számviteli nyilvántartások megfelelősége.</w:t>
            </w:r>
          </w:p>
          <w:p w14:paraId="5BB8C9A3" w14:textId="77777777" w:rsidR="00DE22F4" w:rsidRDefault="00DE22F4" w:rsidP="00DE22F4"/>
          <w:p w14:paraId="7D17D9FA" w14:textId="4AC0A64E" w:rsidR="00DE22F4" w:rsidRPr="004111ED" w:rsidRDefault="00DE22F4" w:rsidP="00DE22F4">
            <w:pPr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>
              <w:t>2.A leltározási szabályzatban, a leltározási utasítás és ütemtervben foglaltak végrehajtásának és a selejtezés ellenőrzése.</w:t>
            </w:r>
          </w:p>
        </w:tc>
        <w:tc>
          <w:tcPr>
            <w:tcW w:w="3021" w:type="dxa"/>
          </w:tcPr>
          <w:p w14:paraId="171259BD" w14:textId="77777777" w:rsidR="00DE22F4" w:rsidRPr="00B53244" w:rsidRDefault="00DE22F4" w:rsidP="00DE2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helyszíni ellenőrzés során</w:t>
            </w:r>
          </w:p>
          <w:p w14:paraId="36095C56" w14:textId="77777777" w:rsidR="00DE22F4" w:rsidRPr="00B53244" w:rsidRDefault="00DE22F4" w:rsidP="00DE2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dokumentumok és</w:t>
            </w:r>
          </w:p>
          <w:p w14:paraId="20281D52" w14:textId="77777777" w:rsidR="00DE22F4" w:rsidRPr="00B53244" w:rsidRDefault="00DE22F4" w:rsidP="00DE2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nyilvántartások</w:t>
            </w:r>
          </w:p>
          <w:p w14:paraId="3DF9909B" w14:textId="77777777" w:rsidR="00DE22F4" w:rsidRPr="00B53244" w:rsidRDefault="00DE22F4" w:rsidP="00DE2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szúrópróbaszerű, indokolt</w:t>
            </w:r>
          </w:p>
          <w:p w14:paraId="2A2D5E88" w14:textId="77777777" w:rsidR="00DE22F4" w:rsidRPr="00B53244" w:rsidRDefault="00DE22F4" w:rsidP="00DE22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esetben tételes vizsgálata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E2136E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44612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során a megállapítások jogszabályi és egyéb szakmai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kerültek rögzítésre.</w:t>
      </w:r>
    </w:p>
    <w:p w14:paraId="094F430D" w14:textId="77777777"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BFA34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megállapításai</w:t>
      </w:r>
      <w:r w:rsidR="00336445">
        <w:rPr>
          <w:rFonts w:ascii="Times New Roman" w:hAnsi="Times New Roman" w:cs="Times New Roman"/>
          <w:sz w:val="24"/>
          <w:szCs w:val="24"/>
        </w:rPr>
        <w:t>:</w:t>
      </w:r>
    </w:p>
    <w:p w14:paraId="6C4A645F" w14:textId="77777777" w:rsidR="004111ED" w:rsidRPr="00B53244" w:rsidRDefault="004111ED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F97549" w14:textId="77777777" w:rsidR="00F43724" w:rsidRPr="00B53244" w:rsidRDefault="00621541" w:rsidP="00621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Kiemelt jelentőségű, a vezetés részéről azonnali intézkedést igénylő javaslat megfogalmazására nem került sor.</w:t>
      </w:r>
    </w:p>
    <w:p w14:paraId="09157D90" w14:textId="77777777" w:rsidR="00621541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EC386" w14:textId="77777777" w:rsidR="00F43724" w:rsidRDefault="004111ED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általános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 jelentőségűnek minősíthető</w:t>
      </w:r>
      <w:r w:rsidR="00336445">
        <w:rPr>
          <w:rFonts w:ascii="Times New Roman" w:hAnsi="Times New Roman" w:cs="Times New Roman"/>
          <w:sz w:val="24"/>
          <w:szCs w:val="24"/>
        </w:rPr>
        <w:t xml:space="preserve"> megállapítás</w:t>
      </w:r>
      <w:r w:rsidR="00336445" w:rsidRP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került 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megfogalmazására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21541">
        <w:rPr>
          <w:rFonts w:ascii="Times New Roman" w:hAnsi="Times New Roman" w:cs="Times New Roman"/>
          <w:sz w:val="24"/>
          <w:szCs w:val="24"/>
        </w:rPr>
        <w:t>z ellenőrzés keretében.</w:t>
      </w:r>
    </w:p>
    <w:p w14:paraId="521FA6B9" w14:textId="77777777" w:rsidR="00621541" w:rsidRPr="00B53244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BE625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3" w:name="_Toc748646"/>
      <w:r w:rsidRPr="00B53244">
        <w:rPr>
          <w:rFonts w:ascii="Times New Roman" w:hAnsi="Times New Roman" w:cs="Times New Roman"/>
          <w:b/>
          <w:bCs/>
        </w:rPr>
        <w:t>I/1/b) Az ellenőrzések során büntető-, szabálysértési, kártérítési, illetve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fegyelmi eljárás megindítására okot adó cselekmény, mulasztás vagy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hiányosság gyanúja kapcsán tett jelentések száma és rövid összefoglalása</w:t>
      </w:r>
      <w:bookmarkEnd w:id="3"/>
    </w:p>
    <w:p w14:paraId="31C8D23D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63BD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során büntető-, szabálysértési, kártérítési, illetve fegyelmi eljárás</w:t>
      </w:r>
    </w:p>
    <w:p w14:paraId="3BA34EA0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megindítására okot adó cselekmény, mulasztás, vagy hiányosság gyanúja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nem merült fel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14:paraId="030C1298" w14:textId="77777777"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1F124" w14:textId="77777777" w:rsidR="003F31AE" w:rsidRPr="00B53244" w:rsidRDefault="003F31AE" w:rsidP="00A465EC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4" w:name="_Toc748647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I/2. A bizonyosságot adó tevékenységet elősegítő és akadályozó tényezők</w:t>
      </w:r>
      <w:r w:rsidR="00A465EC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bemutatása</w:t>
      </w:r>
      <w:bookmarkEnd w:id="4"/>
    </w:p>
    <w:p w14:paraId="73FCB41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ab) pont)</w:t>
      </w:r>
    </w:p>
    <w:p w14:paraId="4095C82A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>Pénzügym</w:t>
      </w:r>
      <w:r w:rsidRPr="00B53244">
        <w:rPr>
          <w:rFonts w:ascii="Times New Roman" w:hAnsi="Times New Roman" w:cs="Times New Roman"/>
          <w:sz w:val="24"/>
          <w:szCs w:val="24"/>
        </w:rPr>
        <w:t>inisztérium által készített útmutatók és a belső ellenőrzési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kézikönyvben rögzített eljárások, módszerek, jogok, kötelezettségek, nyilvántartások 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iratminták segítenek abban, hogy az ellenőrzések minősége megfeleljen az elvárásoknak.</w:t>
      </w:r>
    </w:p>
    <w:p w14:paraId="4D2CDCFB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66E56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lefolytatásának személyi és tárgyi akadályai nem voltak. Az ellenőrzések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az ellenőrzött szervezetek a szükséges anyagokat minden esetben az ellenőrzés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rendelkezésére bocsátották. Az ellenőrzéssel érintett személyek rendelkezésre álltak,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felmerülő kérdéseket megbeszélték, tisztázták az ellenőrzés menetében.</w:t>
      </w:r>
    </w:p>
    <w:p w14:paraId="5663BB53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63013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Összeférhetetlenségi eset a vizsgálatok előkészítése és lefolytatása során nem merült fel.</w:t>
      </w:r>
    </w:p>
    <w:p w14:paraId="2D3F2956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19950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jelentések a helyszíni vizsgálat és a dokumentumok, bizonylatok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áttekintése, interjúk lefolytatása után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készültek el </w:t>
      </w:r>
      <w:r w:rsidRPr="00B53244">
        <w:rPr>
          <w:rFonts w:ascii="Times New Roman" w:hAnsi="Times New Roman" w:cs="Times New Roman"/>
          <w:sz w:val="24"/>
          <w:szCs w:val="24"/>
        </w:rPr>
        <w:t>a belső ellenőrzési kézikönyvben előírt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formai és tartalmi követelményeknek megfelelően.</w:t>
      </w:r>
    </w:p>
    <w:p w14:paraId="03038070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62EB3B" w14:textId="77777777"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ellenőrzési jelentések részletes megállapításai összefoglalással és javaslatokkal zárultak. </w:t>
      </w:r>
    </w:p>
    <w:p w14:paraId="45E70629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42790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belső ellenőr az ellenőrzött tevékenységgel kapcsolatosan minden esetben megfogalmazták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ajánlásaikat a folyamatok hatékonyabb, eredményesebb ellátására.</w:t>
      </w:r>
    </w:p>
    <w:p w14:paraId="2DCEA2E5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BEE06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5" w:name="_Toc748648"/>
      <w:r w:rsidRPr="00B53244">
        <w:rPr>
          <w:rFonts w:ascii="Times New Roman" w:hAnsi="Times New Roman" w:cs="Times New Roman"/>
          <w:b/>
          <w:bCs/>
        </w:rPr>
        <w:t>I/2/a) A belső ellenőrzési egység(</w:t>
      </w:r>
      <w:proofErr w:type="spellStart"/>
      <w:r w:rsidRPr="00B53244">
        <w:rPr>
          <w:rFonts w:ascii="Times New Roman" w:hAnsi="Times New Roman" w:cs="Times New Roman"/>
          <w:b/>
          <w:bCs/>
        </w:rPr>
        <w:t>ek</w:t>
      </w:r>
      <w:proofErr w:type="spellEnd"/>
      <w:r w:rsidRPr="00B53244">
        <w:rPr>
          <w:rFonts w:ascii="Times New Roman" w:hAnsi="Times New Roman" w:cs="Times New Roman"/>
          <w:b/>
          <w:bCs/>
        </w:rPr>
        <w:t>) humánerőforrás-ellátottsága</w:t>
      </w:r>
      <w:bookmarkEnd w:id="5"/>
    </w:p>
    <w:p w14:paraId="5AF75D48" w14:textId="77777777"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belső ellenőrzést ellátó képzettségi szintje és gyakorlata megfelel a </w:t>
      </w:r>
      <w:proofErr w:type="spellStart"/>
      <w:proofErr w:type="gram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>ben foglalt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követelményeknek. </w:t>
      </w:r>
    </w:p>
    <w:p w14:paraId="5EC26BCB" w14:textId="77777777"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AE4660" w14:textId="77777777"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jogszabályban előírt regisztráció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2010. évben </w:t>
      </w:r>
      <w:r w:rsidRPr="00B53244">
        <w:rPr>
          <w:rFonts w:ascii="Times New Roman" w:hAnsi="Times New Roman" w:cs="Times New Roman"/>
          <w:sz w:val="24"/>
          <w:szCs w:val="24"/>
        </w:rPr>
        <w:t>megtörtént</w:t>
      </w:r>
      <w:r w:rsidR="00A465EC" w:rsidRPr="00B53244">
        <w:rPr>
          <w:rFonts w:ascii="Times New Roman" w:hAnsi="Times New Roman" w:cs="Times New Roman"/>
          <w:sz w:val="24"/>
          <w:szCs w:val="24"/>
        </w:rPr>
        <w:t>, azóta folyamatos.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EC5D7" w14:textId="77777777" w:rsidR="00A465EC" w:rsidRPr="00B53244" w:rsidRDefault="00A465EC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89157" w14:textId="361A5F61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Hivatal </w:t>
      </w: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r w:rsidR="00A465EC" w:rsidRPr="00B53244">
        <w:rPr>
          <w:rFonts w:ascii="Times New Roman" w:hAnsi="Times New Roman" w:cs="Times New Roman"/>
          <w:sz w:val="24"/>
          <w:szCs w:val="24"/>
        </w:rPr>
        <w:t>n</w:t>
      </w:r>
      <w:r w:rsidRPr="00B53244">
        <w:rPr>
          <w:rFonts w:ascii="Times New Roman" w:hAnsi="Times New Roman" w:cs="Times New Roman"/>
          <w:sz w:val="24"/>
          <w:szCs w:val="24"/>
        </w:rPr>
        <w:t>em rendelkezett belső ellenőrzési egységgel, illetve belső ellenőrrel</w:t>
      </w:r>
      <w:r w:rsidR="00336445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36445">
        <w:rPr>
          <w:rFonts w:ascii="Times New Roman" w:hAnsi="Times New Roman" w:cs="Times New Roman"/>
          <w:sz w:val="24"/>
          <w:szCs w:val="24"/>
        </w:rPr>
        <w:t xml:space="preserve">A </w:t>
      </w:r>
      <w:r w:rsidRPr="00B53244">
        <w:rPr>
          <w:rFonts w:ascii="Times New Roman" w:hAnsi="Times New Roman" w:cs="Times New Roman"/>
          <w:sz w:val="24"/>
          <w:szCs w:val="24"/>
        </w:rPr>
        <w:t xml:space="preserve">tevékenység ellátását </w:t>
      </w:r>
      <w:r w:rsidR="00336445">
        <w:rPr>
          <w:rFonts w:ascii="Times New Roman" w:hAnsi="Times New Roman" w:cs="Times New Roman"/>
          <w:sz w:val="24"/>
          <w:szCs w:val="24"/>
        </w:rPr>
        <w:t xml:space="preserve">önálló </w:t>
      </w:r>
      <w:r w:rsidRPr="00B53244">
        <w:rPr>
          <w:rFonts w:ascii="Times New Roman" w:hAnsi="Times New Roman" w:cs="Times New Roman"/>
          <w:sz w:val="24"/>
          <w:szCs w:val="24"/>
        </w:rPr>
        <w:t xml:space="preserve">külső szakember </w:t>
      </w:r>
      <w:r w:rsidR="00DE22F4">
        <w:rPr>
          <w:rFonts w:ascii="Times New Roman" w:hAnsi="Times New Roman" w:cs="Times New Roman"/>
          <w:sz w:val="24"/>
          <w:szCs w:val="24"/>
        </w:rPr>
        <w:t>megbízásával</w:t>
      </w:r>
      <w:r w:rsidRPr="00B53244">
        <w:rPr>
          <w:rFonts w:ascii="Times New Roman" w:hAnsi="Times New Roman" w:cs="Times New Roman"/>
          <w:sz w:val="24"/>
          <w:szCs w:val="24"/>
        </w:rPr>
        <w:t xml:space="preserve"> oldotta meg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. A megbízott belső </w:t>
      </w:r>
      <w:r w:rsidR="00A465EC" w:rsidRPr="00B53244">
        <w:rPr>
          <w:rFonts w:ascii="Times New Roman" w:hAnsi="Times New Roman" w:cs="Times New Roman"/>
          <w:sz w:val="24"/>
          <w:szCs w:val="24"/>
        </w:rPr>
        <w:lastRenderedPageBreak/>
        <w:t xml:space="preserve">ellenőr </w:t>
      </w:r>
      <w:r w:rsidRPr="00B53244">
        <w:rPr>
          <w:rFonts w:ascii="Times New Roman" w:hAnsi="Times New Roman" w:cs="Times New Roman"/>
          <w:sz w:val="24"/>
          <w:szCs w:val="24"/>
        </w:rPr>
        <w:t>az Áht.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(4) bekezdésében előírt engedéllyel</w:t>
      </w:r>
      <w:r w:rsidR="00E57DBA" w:rsidRPr="00B53244">
        <w:rPr>
          <w:rFonts w:ascii="Times New Roman" w:hAnsi="Times New Roman" w:cs="Times New Roman"/>
          <w:sz w:val="24"/>
          <w:szCs w:val="24"/>
        </w:rPr>
        <w:t>, a közhiteles szakmai nyilvántartásban szerepel.</w:t>
      </w:r>
    </w:p>
    <w:p w14:paraId="543C6DFA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3F294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6" w:name="_Toc748649"/>
      <w:r w:rsidRPr="00B53244">
        <w:rPr>
          <w:rFonts w:ascii="Times New Roman" w:hAnsi="Times New Roman" w:cs="Times New Roman"/>
          <w:b/>
          <w:bCs/>
        </w:rPr>
        <w:t>I/2/b) A belső ellenőrzési egység és a belső ellenőrök szervezeti és</w:t>
      </w:r>
      <w:r w:rsidR="00E57DBA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funkcionális függetlenségének biztosítása</w:t>
      </w:r>
      <w:bookmarkEnd w:id="6"/>
    </w:p>
    <w:p w14:paraId="088DDAA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18-19. §-a alapján)</w:t>
      </w:r>
    </w:p>
    <w:p w14:paraId="450B008E" w14:textId="77777777"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11C08" w14:textId="58755FF9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funkcionális függetlensége 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gramStart"/>
      <w:r w:rsidRPr="00B53244">
        <w:rPr>
          <w:rFonts w:ascii="Times New Roman" w:hAnsi="Times New Roman" w:cs="Times New Roman"/>
          <w:sz w:val="24"/>
          <w:szCs w:val="24"/>
        </w:rPr>
        <w:t>teljes körűen</w:t>
      </w:r>
      <w:proofErr w:type="gramEnd"/>
      <w:r w:rsidRPr="00B53244">
        <w:rPr>
          <w:rFonts w:ascii="Times New Roman" w:hAnsi="Times New Roman" w:cs="Times New Roman"/>
          <w:sz w:val="24"/>
          <w:szCs w:val="24"/>
        </w:rPr>
        <w:t xml:space="preserve"> biztosított volt. A</w:t>
      </w:r>
    </w:p>
    <w:p w14:paraId="5B3D2D94" w14:textId="58EB648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belső ellenőrzés során a jelentéseket közvetlenül a jegyzőnek küldték meg. Az ellenőrzési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tevékenységen kívül más feladatba a belső ellenőrzést végző</w:t>
      </w:r>
      <w:r w:rsidR="00DE22F4">
        <w:rPr>
          <w:rFonts w:ascii="Times New Roman" w:hAnsi="Times New Roman" w:cs="Times New Roman"/>
          <w:sz w:val="24"/>
          <w:szCs w:val="24"/>
        </w:rPr>
        <w:t xml:space="preserve"> személy</w:t>
      </w:r>
      <w:r w:rsidRPr="00B53244">
        <w:rPr>
          <w:rFonts w:ascii="Times New Roman" w:hAnsi="Times New Roman" w:cs="Times New Roman"/>
          <w:sz w:val="24"/>
          <w:szCs w:val="24"/>
        </w:rPr>
        <w:t xml:space="preserve"> nem volt bevonva.</w:t>
      </w:r>
    </w:p>
    <w:p w14:paraId="550A7C54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07C22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7" w:name="_Toc748650"/>
      <w:r w:rsidRPr="00B53244">
        <w:rPr>
          <w:rFonts w:ascii="Times New Roman" w:hAnsi="Times New Roman" w:cs="Times New Roman"/>
          <w:b/>
          <w:bCs/>
        </w:rPr>
        <w:t>I/2/c) Összeférhetetlenségi esetek</w:t>
      </w:r>
      <w:bookmarkEnd w:id="7"/>
    </w:p>
    <w:p w14:paraId="40B6E11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20.§-a alapján)</w:t>
      </w:r>
    </w:p>
    <w:p w14:paraId="42E721A7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2D0C5" w14:textId="66E68990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>. évben a megbízással, illetve az ellenőrzéssel kapcsolatban összeférhetetlenségi</w:t>
      </w:r>
    </w:p>
    <w:p w14:paraId="5F0FEBE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helyzet nem merült fel.</w:t>
      </w:r>
    </w:p>
    <w:p w14:paraId="00D9208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1DCAC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8" w:name="_Toc748651"/>
      <w:r w:rsidRPr="00B53244">
        <w:rPr>
          <w:rFonts w:ascii="Times New Roman" w:hAnsi="Times New Roman" w:cs="Times New Roman"/>
          <w:b/>
          <w:bCs/>
        </w:rPr>
        <w:t>I/2/d) A belső ellenőri jogokkal kapcsolatos esetleges korlátozások</w:t>
      </w:r>
      <w:r w:rsidR="009B07A0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bemutatása</w:t>
      </w:r>
      <w:bookmarkEnd w:id="8"/>
    </w:p>
    <w:p w14:paraId="3C3B6F1A" w14:textId="49961F40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DE22F4">
        <w:rPr>
          <w:rFonts w:ascii="Times New Roman" w:hAnsi="Times New Roman" w:cs="Times New Roman"/>
          <w:sz w:val="24"/>
          <w:szCs w:val="24"/>
        </w:rPr>
        <w:t>9</w:t>
      </w:r>
      <w:r w:rsidRPr="00B53244">
        <w:rPr>
          <w:rFonts w:ascii="Times New Roman" w:hAnsi="Times New Roman" w:cs="Times New Roman"/>
          <w:sz w:val="24"/>
          <w:szCs w:val="24"/>
        </w:rPr>
        <w:t>. évben a belső ellenőri jogokkal kapcsolatban korlátozás nem merült fel.</w:t>
      </w:r>
    </w:p>
    <w:p w14:paraId="4F221BC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FEBCB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9" w:name="_Toc748652"/>
      <w:r w:rsidRPr="00B53244">
        <w:rPr>
          <w:rFonts w:ascii="Times New Roman" w:hAnsi="Times New Roman" w:cs="Times New Roman"/>
          <w:b/>
          <w:bCs/>
        </w:rPr>
        <w:t>I/2/e) A belső ellenőrzés végrehajtását akadályozó tényezők</w:t>
      </w:r>
      <w:bookmarkEnd w:id="9"/>
    </w:p>
    <w:p w14:paraId="2E55B06D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végrehajtását akadályozó tényező nem volt.</w:t>
      </w:r>
    </w:p>
    <w:p w14:paraId="285E0BBB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4DF5F" w14:textId="1F39C2A1" w:rsidR="003F31AE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0" w:name="_Toc748653"/>
      <w:r w:rsidRPr="00B53244">
        <w:rPr>
          <w:rFonts w:ascii="Times New Roman" w:hAnsi="Times New Roman" w:cs="Times New Roman"/>
          <w:b/>
          <w:bCs/>
        </w:rPr>
        <w:t>I/2/f) Az ellenőrzés nyilvántartása</w:t>
      </w:r>
      <w:bookmarkEnd w:id="10"/>
    </w:p>
    <w:p w14:paraId="05EC4EF1" w14:textId="77777777" w:rsidR="00DE22F4" w:rsidRPr="00DE22F4" w:rsidRDefault="00DE22F4" w:rsidP="00DE22F4"/>
    <w:p w14:paraId="5F2A2291" w14:textId="77777777"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teljes iratanyagának megőrzése a Hivatalban évenként, illetve elkülönítetten,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nyomon követhető formában történik. A megbízólevél, ellenőrzési program és vizsgálati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jelentés egy példánya az irattárba kerül. </w:t>
      </w:r>
    </w:p>
    <w:p w14:paraId="6E7CF375" w14:textId="77777777" w:rsidR="009B07A0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4C717" w14:textId="77777777" w:rsidR="003F31AE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z elvégzett belső ellenőrzésekről a </w:t>
      </w:r>
      <w:proofErr w:type="spellStart"/>
      <w:r w:rsidR="003F31AE"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="003F31AE" w:rsidRPr="00B53244">
        <w:rPr>
          <w:rFonts w:ascii="Times New Roman" w:hAnsi="Times New Roman" w:cs="Times New Roman"/>
          <w:sz w:val="24"/>
          <w:szCs w:val="24"/>
        </w:rPr>
        <w:t>. 22. és 50. §-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a szerinti nyilvántartást </w:t>
      </w:r>
      <w:r w:rsidRPr="00B53244">
        <w:rPr>
          <w:rFonts w:ascii="Times New Roman" w:hAnsi="Times New Roman" w:cs="Times New Roman"/>
          <w:sz w:val="24"/>
          <w:szCs w:val="24"/>
        </w:rPr>
        <w:t>vezetése folyamatos.</w:t>
      </w:r>
    </w:p>
    <w:p w14:paraId="48A6934C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DB190" w14:textId="77777777"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  <w:i/>
          <w:iCs/>
        </w:rPr>
      </w:pPr>
      <w:bookmarkStart w:id="11" w:name="_Toc748654"/>
      <w:r w:rsidRPr="00B53244">
        <w:rPr>
          <w:rFonts w:ascii="Times New Roman" w:hAnsi="Times New Roman" w:cs="Times New Roman"/>
          <w:b/>
          <w:bCs/>
          <w:i/>
          <w:iCs/>
        </w:rPr>
        <w:t>I/2/g) Az ellenőrzési tevékenység fejlesztésére vonatkozó javaslatok</w:t>
      </w:r>
      <w:bookmarkEnd w:id="11"/>
    </w:p>
    <w:p w14:paraId="4041AAD1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tevékenység fejlesztésére javaslat nem került megfogalmazásra.</w:t>
      </w:r>
    </w:p>
    <w:p w14:paraId="3242F509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F1D54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2" w:name="_Toc748655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I/3. A tanácsadó tevékenység bemutatása</w:t>
      </w:r>
      <w:bookmarkEnd w:id="12"/>
    </w:p>
    <w:p w14:paraId="37D50F29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) pont)</w:t>
      </w:r>
    </w:p>
    <w:p w14:paraId="03B3641A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3E282" w14:textId="77777777"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tanácsadó tevékenység olyan hozzáadott értéket eredményező szolgáltatás, amelynek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jellegét, hatókörét az érintettek határozzák meg anélkül, hogy felelősséget vállalna magára az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ellenőr. </w:t>
      </w:r>
    </w:p>
    <w:p w14:paraId="59E55D62" w14:textId="77777777"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segítette az önkormányzat céljainak elérését azzal, hogy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javaslatokat fogalmazott meg az intézmények belső kontrollrendszerének javítása,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továbbfejlesztése érdekében.</w:t>
      </w:r>
    </w:p>
    <w:p w14:paraId="4F3C4F5E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DB006" w14:textId="77777777" w:rsidR="003F31AE" w:rsidRPr="00B53244" w:rsidRDefault="003F31AE" w:rsidP="0083060E">
      <w:pPr>
        <w:pStyle w:val="Cmsor1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Toc748656"/>
      <w:r w:rsidRPr="00B53244">
        <w:rPr>
          <w:rFonts w:ascii="Times New Roman" w:hAnsi="Times New Roman" w:cs="Times New Roman"/>
          <w:b/>
          <w:bCs/>
          <w:sz w:val="24"/>
          <w:szCs w:val="24"/>
        </w:rPr>
        <w:t>II. A belső kontrollrendszer működésének értékelése ellenőrzési</w:t>
      </w:r>
      <w:bookmarkStart w:id="14" w:name="_Toc748657"/>
      <w:bookmarkEnd w:id="13"/>
      <w:r w:rsidR="003364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tapasztalatok alapján</w:t>
      </w:r>
      <w:bookmarkEnd w:id="14"/>
    </w:p>
    <w:p w14:paraId="2316BF1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sz w:val="24"/>
          <w:szCs w:val="24"/>
        </w:rPr>
        <w:t>. 48. § b) pont)</w:t>
      </w:r>
    </w:p>
    <w:p w14:paraId="3AAD477F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C95D3" w14:textId="77777777"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5" w:name="_Toc748658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II/1. A belső kontrollrendszer szabályszerűségének, gazdaságosságának,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hatékonyságának és eredményességének növelése, javítása érdekében tett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fontosabb javaslatok</w:t>
      </w:r>
      <w:bookmarkEnd w:id="15"/>
    </w:p>
    <w:p w14:paraId="262C8C75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</w:t>
      </w:r>
      <w:proofErr w:type="spellEnd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pont)</w:t>
      </w:r>
    </w:p>
    <w:p w14:paraId="16151EF3" w14:textId="77777777"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511DD4" w14:textId="1B96821B" w:rsidR="003F31AE" w:rsidRPr="00336445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ellenőrzések folyamatában a belső ellenőrök tájékoztatást adtak az ellenőrzötteknek a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vizsgálat előrehaladásáról, a tapasztalatokról, megállapításokról. Az ellenőrzési jelentésekben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 belső ellenőrzés javaslatai részletesen szerepeltek.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lezárt vizsgálatra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intézkedési terv készítési kötelezettség</w:t>
      </w:r>
      <w:r w:rsidR="00DE22F4">
        <w:rPr>
          <w:rFonts w:ascii="Times New Roman" w:hAnsi="Times New Roman" w:cs="Times New Roman"/>
          <w:bCs/>
          <w:iCs/>
          <w:sz w:val="24"/>
          <w:szCs w:val="24"/>
        </w:rPr>
        <w:t xml:space="preserve"> nem volt. </w:t>
      </w:r>
      <w:bookmarkStart w:id="16" w:name="_GoBack"/>
      <w:bookmarkEnd w:id="16"/>
    </w:p>
    <w:p w14:paraId="19F227C8" w14:textId="77777777" w:rsidR="009B07A0" w:rsidRPr="00336445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9ECEE5B" w14:textId="33C0FF44" w:rsidR="003F31AE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elvégzett ellenőrzések során tett fontosabb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megállapítások, következtetések, javaslatok a 201</w:t>
      </w:r>
      <w:r w:rsidR="00DE22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évben a következők voltak:</w:t>
      </w:r>
    </w:p>
    <w:p w14:paraId="11811CEF" w14:textId="77777777" w:rsidR="00A92263" w:rsidRPr="00B53244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4F1E20" w14:textId="68CB9098" w:rsidR="00A92263" w:rsidRDefault="00DE22F4" w:rsidP="00970D9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2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Balatonberény Község Önkormányzata</w:t>
      </w:r>
    </w:p>
    <w:p w14:paraId="647711E0" w14:textId="77777777" w:rsidR="00DE22F4" w:rsidRPr="00DE22F4" w:rsidRDefault="00DE22F4" w:rsidP="00DE22F4">
      <w:pPr>
        <w:pStyle w:val="Listaszerbekezds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436BD9" w14:textId="77777777" w:rsidR="00A92263" w:rsidRPr="00B53244" w:rsidRDefault="00A92263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tárgya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40C1E1B4" w14:textId="77777777" w:rsidR="00DE22F4" w:rsidRPr="00A07A42" w:rsidRDefault="00DE22F4" w:rsidP="00DE22F4">
      <w:pPr>
        <w:pStyle w:val="Listaszerbekezds"/>
        <w:numPr>
          <w:ilvl w:val="0"/>
          <w:numId w:val="6"/>
        </w:numPr>
        <w:tabs>
          <w:tab w:val="left" w:pos="426"/>
        </w:tabs>
        <w:spacing w:line="249" w:lineRule="auto"/>
        <w:ind w:left="271"/>
        <w:rPr>
          <w:rFonts w:cstheme="minorHAnsi"/>
          <w:sz w:val="24"/>
          <w:szCs w:val="24"/>
        </w:rPr>
      </w:pPr>
      <w:r w:rsidRPr="00A07A42">
        <w:rPr>
          <w:rFonts w:cstheme="minorHAnsi"/>
          <w:sz w:val="24"/>
          <w:szCs w:val="24"/>
        </w:rPr>
        <w:t xml:space="preserve">A költségvetés végrehajtásának, szabályszerűségének, a jóváhagyott költségvetési előirányzatok felhasználásának, módosításának ellenőrzése, a beszámoló készítésének ellenőrzése. </w:t>
      </w:r>
    </w:p>
    <w:p w14:paraId="58BCB75B" w14:textId="58DEE58D" w:rsidR="00ED6644" w:rsidRPr="00DE22F4" w:rsidRDefault="00DE22F4" w:rsidP="00DE22F4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2F4">
        <w:rPr>
          <w:rFonts w:eastAsia="PMingLiU" w:cstheme="minorHAnsi"/>
          <w:bCs/>
          <w:sz w:val="24"/>
          <w:szCs w:val="24"/>
        </w:rPr>
        <w:t>leltározási és selejtezési tevékenység ellenőrzése</w:t>
      </w:r>
    </w:p>
    <w:p w14:paraId="7A1942C3" w14:textId="77777777" w:rsidR="00DE22F4" w:rsidRPr="00DE22F4" w:rsidRDefault="00DE22F4" w:rsidP="00DE22F4">
      <w:pPr>
        <w:pStyle w:val="Listaszerbekezds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AD30622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Ellenőrzési időszak:</w:t>
      </w:r>
    </w:p>
    <w:p w14:paraId="6C9F2BA7" w14:textId="77777777"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</w:p>
    <w:p w14:paraId="7B2D49B1" w14:textId="40410A75" w:rsidR="00ED6644" w:rsidRDefault="00DE22F4" w:rsidP="003F31AE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  <w:r>
        <w:rPr>
          <w:rFonts w:eastAsia="PMingLiU" w:cstheme="minorHAnsi"/>
          <w:bCs/>
        </w:rPr>
        <w:t>2019. 06.12.-2019.06.21.</w:t>
      </w:r>
    </w:p>
    <w:p w14:paraId="1A3B00AD" w14:textId="77777777" w:rsidR="00DE22F4" w:rsidRPr="00B53244" w:rsidRDefault="00DE22F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370F374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Főbb megállapítások:</w:t>
      </w:r>
    </w:p>
    <w:p w14:paraId="6F386F32" w14:textId="77777777" w:rsidR="00621541" w:rsidRPr="00B53244" w:rsidRDefault="00621541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E22F4" w:rsidRPr="00ED6644" w14:paraId="498E7FF6" w14:textId="77777777" w:rsidTr="001303AF">
        <w:trPr>
          <w:jc w:val="center"/>
        </w:trPr>
        <w:tc>
          <w:tcPr>
            <w:tcW w:w="5000" w:type="pct"/>
          </w:tcPr>
          <w:p w14:paraId="630ECAFF" w14:textId="5064265B" w:rsidR="00DE22F4" w:rsidRPr="00CB211B" w:rsidRDefault="00DE22F4" w:rsidP="00DE22F4">
            <w:pPr>
              <w:spacing w:after="120" w:line="240" w:lineRule="auto"/>
              <w:rPr>
                <w:rFonts w:ascii="Calibri" w:eastAsia="Times New Roman" w:hAnsi="Calibri" w:cs="Calibri"/>
              </w:rPr>
            </w:pPr>
            <w:r w:rsidRPr="001A1E06">
              <w:rPr>
                <w:rFonts w:cstheme="minorHAnsi"/>
                <w:noProof/>
              </w:rPr>
              <w:t xml:space="preserve">A 2018. évi költségvetési kiadások valóságtartalmának ellenőrzésére gazdasági események vizsgálata során </w:t>
            </w:r>
            <w:r w:rsidRPr="001A1E06">
              <w:rPr>
                <w:rFonts w:cstheme="minorHAnsi"/>
                <w:noProof/>
                <w:color w:val="000000" w:themeColor="text1"/>
              </w:rPr>
              <w:t xml:space="preserve"> hiányosságok nem kerültek megállapításra.</w:t>
            </w:r>
          </w:p>
        </w:tc>
      </w:tr>
      <w:tr w:rsidR="00DE22F4" w:rsidRPr="00ED6644" w14:paraId="71547AED" w14:textId="77777777" w:rsidTr="001303AF">
        <w:trPr>
          <w:jc w:val="center"/>
        </w:trPr>
        <w:tc>
          <w:tcPr>
            <w:tcW w:w="5000" w:type="pct"/>
          </w:tcPr>
          <w:p w14:paraId="4A5671B1" w14:textId="50FCB7F4" w:rsidR="00DE22F4" w:rsidRPr="001A1E06" w:rsidRDefault="00DE22F4" w:rsidP="00DE22F4">
            <w:pPr>
              <w:spacing w:after="120" w:line="240" w:lineRule="auto"/>
              <w:rPr>
                <w:rFonts w:cstheme="minorHAnsi"/>
                <w:noProof/>
              </w:rPr>
            </w:pPr>
            <w:r w:rsidRPr="001A1E06">
              <w:rPr>
                <w:rFonts w:eastAsia="PMingLiU" w:cstheme="minorHAnsi"/>
              </w:rPr>
              <w:t xml:space="preserve">A jogszabályi kötelezettséget szabályszerűen teljesítették, hatályosított gazdálkodási szabályzattal rendelkeztek, a szabályzatban meghatározott jogkörök ellátásának, a szabályszerűség gyakorlatban történő alkalmazásának vizsgálata során </w:t>
            </w:r>
            <w:r>
              <w:rPr>
                <w:rFonts w:eastAsia="PMingLiU" w:cstheme="minorHAnsi"/>
              </w:rPr>
              <w:t xml:space="preserve">a gazdálkodási feladatokat ellátó személyek aláírása és a dátumok nem szabályszerű időrendben történt rögzítésre. </w:t>
            </w:r>
          </w:p>
        </w:tc>
      </w:tr>
      <w:tr w:rsidR="00DE22F4" w:rsidRPr="00ED6644" w14:paraId="54D284C4" w14:textId="77777777" w:rsidTr="001303AF">
        <w:trPr>
          <w:jc w:val="center"/>
        </w:trPr>
        <w:tc>
          <w:tcPr>
            <w:tcW w:w="5000" w:type="pct"/>
          </w:tcPr>
          <w:p w14:paraId="2B3C2686" w14:textId="77777777" w:rsidR="00DE22F4" w:rsidRDefault="00DE22F4" w:rsidP="00DE22F4">
            <w:pPr>
              <w:spacing w:before="100" w:beforeAutospacing="1" w:after="100" w:afterAutospacing="1"/>
              <w:ind w:firstLine="720"/>
              <w:rPr>
                <w:rFonts w:eastAsia="PMingLiU" w:cstheme="minorHAnsi"/>
              </w:rPr>
            </w:pPr>
            <w:proofErr w:type="gramStart"/>
            <w:r>
              <w:rPr>
                <w:rFonts w:eastAsia="PMingLiU" w:cstheme="minorHAnsi"/>
              </w:rPr>
              <w:t>Leltározási  és</w:t>
            </w:r>
            <w:proofErr w:type="gramEnd"/>
            <w:r>
              <w:rPr>
                <w:rFonts w:eastAsia="PMingLiU" w:cstheme="minorHAnsi"/>
              </w:rPr>
              <w:t xml:space="preserve"> selejtezési szabályzatuk a számviteli politikai szabályzatgyűjtemény részeként elkészült. Az érintett szabályzatok 2016. </w:t>
            </w:r>
            <w:proofErr w:type="gramStart"/>
            <w:r>
              <w:rPr>
                <w:rFonts w:eastAsia="PMingLiU" w:cstheme="minorHAnsi"/>
              </w:rPr>
              <w:t>évi</w:t>
            </w:r>
            <w:proofErr w:type="gramEnd"/>
            <w:r>
              <w:rPr>
                <w:rFonts w:eastAsia="PMingLiU" w:cstheme="minorHAnsi"/>
              </w:rPr>
              <w:t xml:space="preserve"> amely része a gazdálkodási szabályzatgyűjteménynek.</w:t>
            </w:r>
          </w:p>
          <w:p w14:paraId="05A2E25C" w14:textId="3D9EBBEB" w:rsidR="00DE22F4" w:rsidRPr="001A1E06" w:rsidRDefault="00DE22F4" w:rsidP="00DE22F4">
            <w:pPr>
              <w:spacing w:after="120" w:line="240" w:lineRule="auto"/>
              <w:rPr>
                <w:rFonts w:eastAsia="PMingLiU" w:cstheme="minorHAnsi"/>
              </w:rPr>
            </w:pPr>
            <w:r>
              <w:rPr>
                <w:rFonts w:eastAsia="PMingLiU" w:cstheme="minorHAnsi"/>
              </w:rPr>
              <w:t xml:space="preserve">2018. évi selejtezési és leltározási folyamat szabályszerűen megtörtént, a </w:t>
            </w:r>
            <w:proofErr w:type="gramStart"/>
            <w:r>
              <w:rPr>
                <w:rFonts w:eastAsia="PMingLiU" w:cstheme="minorHAnsi"/>
              </w:rPr>
              <w:t>folyamatról  hiánytalanul</w:t>
            </w:r>
            <w:proofErr w:type="gramEnd"/>
            <w:r>
              <w:rPr>
                <w:rFonts w:eastAsia="PMingLiU" w:cstheme="minorHAnsi"/>
              </w:rPr>
              <w:t xml:space="preserve"> elkészítették a  dokumentumokat.</w:t>
            </w:r>
          </w:p>
        </w:tc>
      </w:tr>
    </w:tbl>
    <w:p w14:paraId="7ACFECB6" w14:textId="77777777" w:rsidR="003F31AE" w:rsidRPr="00B53244" w:rsidRDefault="003F31AE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5B8F4FC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39B2C8E" w14:textId="77777777" w:rsidR="003F31AE" w:rsidRPr="00B53244" w:rsidRDefault="003F31AE" w:rsidP="007E1ABF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7" w:name="_Toc748659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II/2. A belső kontrollrendszer öt elemének értékelése</w:t>
      </w:r>
      <w:bookmarkEnd w:id="17"/>
    </w:p>
    <w:p w14:paraId="2309289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48. § 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bb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) pont</w:t>
      </w:r>
    </w:p>
    <w:p w14:paraId="3166FD0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kontrollrendszer a költségvetési szerv által a kockázatok kezelésére és tárgyilagos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bizonyosság megszerzése érdekében kialakított folyamatrendszer, amely azt a célt szolgálja,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hogy a költségvetési szerv megvalósítsa a következő fő célokat:</w:t>
      </w:r>
    </w:p>
    <w:p w14:paraId="5704C22A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C99A4F0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- a tevékenységeket (műveleteket) szabályszerűen, valamint a megbízható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gazdálkodás elveivel (gazdaságosság, hatékonyság és eredményesség)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összhangban hajtsa végre,</w:t>
      </w:r>
    </w:p>
    <w:p w14:paraId="5D5989A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teljesítse az elszámolási kötelezettségeket,</w:t>
      </w:r>
    </w:p>
    <w:p w14:paraId="4F032FF9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megvédje a szervezet erőforrásait a veszteségektől (károktól) és a nem</w:t>
      </w:r>
    </w:p>
    <w:p w14:paraId="48544EE7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rendeltetésszerű használattól.</w:t>
      </w:r>
    </w:p>
    <w:p w14:paraId="6563DFE3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390FDDA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költségvetési szerv belső kontrollrendszeréért a költségvetési szerv vezetője felelős, aki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köteles a szervezet minden szintjén érvényesülő megfelelő kontrollkörnyezetet,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kockázatkezelési rendszert, kontrolltevékenységeket, információs és kommunikációs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rendszert, monitoring rendszert kialakítani és működtetni.</w:t>
      </w:r>
    </w:p>
    <w:p w14:paraId="2C676D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6E9A176" w14:textId="77777777"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8" w:name="_Toc748660"/>
      <w:r w:rsidRPr="00B53244">
        <w:rPr>
          <w:rFonts w:ascii="Times New Roman" w:hAnsi="Times New Roman" w:cs="Times New Roman"/>
          <w:bCs/>
          <w:i/>
          <w:iCs/>
        </w:rPr>
        <w:t>1. Kontrollkörnyezet</w:t>
      </w:r>
      <w:bookmarkEnd w:id="18"/>
    </w:p>
    <w:p w14:paraId="1BE3EF61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ellenőrzés által elvégzett vizsgálatok eredményeként a külső körülményekre is tekintettel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megfelelőnek ítélhető a kontrollkörnyezet minden területe, a célok és szervezeti felépítés,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belső szabályzatok, feladat- és hatáskörök, folyamatok meghatározása és dokumentálása,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humán erőforrás, etikai értékek és integritás, a működés és feltételeinek intézményi szabályos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szabályozott biztosítása. A gazdálkodást és a működést érintő szabályozók felülvizsgálata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aktualizálása folyamatos.</w:t>
      </w:r>
    </w:p>
    <w:p w14:paraId="126328F8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jogszabálykövetés a gyakori szabályozóváltozások miatt fokozott terhet jelent a belső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szabályozásban és annak gyakorlati alkalmazásában, amit 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esetenként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befolyásol a gyakorlat és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szabályozás aszinkronja.</w:t>
      </w:r>
    </w:p>
    <w:p w14:paraId="01276593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F7063B6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kontrollkörnyezet működtetésének részeként mára kiépült egy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világos, átlátható szervezeti struktúra, a felelősségi és hatásköri viszonyok pontos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behatárolásával. A feladatok és felelősségi körök az SZMSZ-ben és az ahhoz tartozó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szervezeti ábrában, munkaköri leírásokban jól elkülöníthetően jelennek meg.</w:t>
      </w:r>
    </w:p>
    <w:p w14:paraId="75AE1681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2A252EB" w14:textId="77777777"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9" w:name="_Toc748661"/>
      <w:r w:rsidRPr="00B53244">
        <w:rPr>
          <w:rFonts w:ascii="Times New Roman" w:hAnsi="Times New Roman" w:cs="Times New Roman"/>
          <w:bCs/>
          <w:i/>
          <w:iCs/>
        </w:rPr>
        <w:t>2. Kockázatkezelés</w:t>
      </w:r>
      <w:bookmarkEnd w:id="19"/>
    </w:p>
    <w:p w14:paraId="1853C52F" w14:textId="472BE6D9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tervezés</w:t>
      </w:r>
      <w:r w:rsidR="00DE22F4">
        <w:rPr>
          <w:rFonts w:ascii="Times New Roman" w:hAnsi="Times New Roman" w:cs="Times New Roman"/>
          <w:bCs/>
          <w:i/>
          <w:iCs/>
          <w:sz w:val="24"/>
          <w:szCs w:val="24"/>
        </w:rPr>
        <w:t>éhez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kockázatelemzés</w:t>
      </w:r>
      <w:r w:rsidR="00DE22F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 kerül sor. A kidolgozott kockázatkezelési kérdőív alapján a felmerülő kockázatos tényezők felülvizsgálatra kerülnek. Az elemzés során feltárt kockázatos folyamatok alapján került a belső ellenőrzési terv elkészítésre. Egy ellenőrzés során legalább két folyamat kerül vizsgálatra. </w:t>
      </w:r>
    </w:p>
    <w:p w14:paraId="7A43FEF3" w14:textId="77777777" w:rsidR="00DE22F4" w:rsidRPr="00B53244" w:rsidRDefault="00DE22F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0C05E4F" w14:textId="77777777" w:rsidR="003F31AE" w:rsidRPr="00B53244" w:rsidRDefault="003F31AE" w:rsidP="00B53244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t>3. Kontrolltevékenységek</w:t>
      </w:r>
    </w:p>
    <w:p w14:paraId="4EEEEC6B" w14:textId="177F6096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kockázatok megelőzés, mérséklése érdekében a folyamatokba, belső szabályozó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eszközökbe kontrollok beépítésére van szükség. A mindennapos munkavégzéshez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kontrolltevékenységeket folyamatba építetten kell kialakítani. Az ellenőrzött területekhez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kapcsolódóan elsősorban a megelőző kontrollok beépítésére van szükség.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 jelen vannak a szervezetek egészében, annak minden szintjén,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különböző intenzitással, különböző gyakorisággal, és mélységben. Ilyen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eszköz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pl.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kötelezettségvállalást, az utalványozást megelőző pénzügyi ellenjegyzés.</w:t>
      </w:r>
    </w:p>
    <w:p w14:paraId="2F25B978" w14:textId="77777777" w:rsidR="00ED7F5A" w:rsidRPr="00B53244" w:rsidRDefault="00ED7F5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EF0980B" w14:textId="77777777"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0" w:name="_Toc748662"/>
      <w:r w:rsidRPr="00B53244">
        <w:rPr>
          <w:rFonts w:ascii="Times New Roman" w:hAnsi="Times New Roman" w:cs="Times New Roman"/>
          <w:bCs/>
          <w:i/>
          <w:iCs/>
        </w:rPr>
        <w:t>4. Információ és kommunikáció</w:t>
      </w:r>
      <w:bookmarkEnd w:id="20"/>
    </w:p>
    <w:p w14:paraId="2F05A94D" w14:textId="77777777"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információáramlás és belső koordináció a SZMSZ-ben szabályozott. Ez biztosítja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vezetés által kitűzött célok, a teljesítésükkel összefüggő feladatok, a feladatok teljesítését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szolgáló előírások, követelmények és feltételek minden munkatárs általi megismerhetőségét,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illetve tájékoztatást nyújt a vezetők számára a feladatok végrehajtásának, a kitűzött célok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elérésének helyzetéről, a célok elérését veszélyeztető kockázatokról.</w:t>
      </w:r>
    </w:p>
    <w:p w14:paraId="073CB782" w14:textId="77777777" w:rsidR="008934A4" w:rsidRPr="00B53244" w:rsidRDefault="008934A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F58A31C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Az iratkezelési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és a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szabálytalanságkezelési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>ot elkészítették, amelyben rögzítették az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eljárási rendet.</w:t>
      </w:r>
    </w:p>
    <w:p w14:paraId="46763B71" w14:textId="77777777" w:rsidR="008934A4" w:rsidRDefault="008934A4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1" w:name="_Toc748663"/>
    </w:p>
    <w:p w14:paraId="40D348D3" w14:textId="77777777"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t>5. Nyomon követési rendszer (monitoring)</w:t>
      </w:r>
      <w:bookmarkEnd w:id="21"/>
    </w:p>
    <w:p w14:paraId="049D9A47" w14:textId="77777777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Monitoring-stratégiával szervezetünk nem rendelkezik. A tevékenységi célok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megvalósításának nyomon követését a szokásos, és begyakorlott, a működési folyamatokba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épített mindennapi operatív ellenőrzések biztosítják. A belső kontrollrendszer működéséről 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beszámolás, a belső ellenőrzési jelentések és az éves összefoglaló ellenőrzési jelentésben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történik.</w:t>
      </w:r>
    </w:p>
    <w:p w14:paraId="2D343E2E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84240E1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0BFCD3C" w14:textId="77777777" w:rsidR="003F31AE" w:rsidRPr="00B53244" w:rsidRDefault="003F31AE" w:rsidP="0083060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2" w:name="_Toc74866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intézkedési tervek megvalósítása</w:t>
      </w:r>
      <w:bookmarkEnd w:id="22"/>
    </w:p>
    <w:p w14:paraId="493133F0" w14:textId="77777777" w:rsidR="003F31AE" w:rsidRPr="00B53244" w:rsidRDefault="003F31AE" w:rsidP="003F31AE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FA2606A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proofErr w:type="spellStart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Bkr</w:t>
      </w:r>
      <w:proofErr w:type="spellEnd"/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 48. § c) pont</w:t>
      </w:r>
    </w:p>
    <w:p w14:paraId="1359C7BC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4F9261B" w14:textId="77777777" w:rsidR="00ED7F5A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ellenőrzött szervezet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ellenőrzése során nem kellett intézkedési tervet készíteni. </w:t>
      </w:r>
    </w:p>
    <w:p w14:paraId="76502945" w14:textId="075DBD2D" w:rsidR="003F31AE" w:rsidRPr="00B53244" w:rsidRDefault="00ED7F5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során feltárt hiányosságokra azonnali intézkedések kerültek bevezetésre.</w:t>
      </w:r>
    </w:p>
    <w:p w14:paraId="7C4C422F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4940AAD" w14:textId="68A8383F"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évenkénti bontásban nyilvántartást vezet az egyes ellenőrzött szervezetek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intézkedési tervekben foglalt feladatainak végrehajtásáról a vonatkozó jogszabályban előírt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tartalommal. A tervek teljesítése a soron következő ellenőrzés során vagy célzott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utóellenőrzéssel kerülhet felülvizsgálatra.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0E6A3D3B" w14:textId="77777777"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CBBC49F" w14:textId="77777777"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nyilvántartás alapján megállapítható, hogy az ellenőrzések által tett ajánlásokat,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javaslatokat az ellenőrzött szervek elfogadták, azok végrehajtásáról gondoskodtak.</w:t>
      </w:r>
    </w:p>
    <w:p w14:paraId="6A72C679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035116F" w14:textId="77777777"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EAA45F" w14:textId="7B8A0A75" w:rsidR="003F31AE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20</w:t>
      </w:r>
      <w:r w:rsidR="00ED7F5A">
        <w:rPr>
          <w:rFonts w:ascii="Times New Roman" w:hAnsi="Times New Roman" w:cs="Times New Roman"/>
          <w:bCs/>
          <w:i/>
          <w:iCs/>
          <w:sz w:val="24"/>
          <w:szCs w:val="24"/>
        </w:rPr>
        <w:t>20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. február 15.</w:t>
      </w:r>
    </w:p>
    <w:sectPr w:rsidR="003F31AE" w:rsidRPr="00B53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4703F"/>
    <w:multiLevelType w:val="hybridMultilevel"/>
    <w:tmpl w:val="B1349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A7BCE"/>
    <w:multiLevelType w:val="hybridMultilevel"/>
    <w:tmpl w:val="BD505D8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9013D"/>
    <w:multiLevelType w:val="hybridMultilevel"/>
    <w:tmpl w:val="FB6AA24A"/>
    <w:lvl w:ilvl="0" w:tplc="9FF4F1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F0C8D"/>
    <w:multiLevelType w:val="hybridMultilevel"/>
    <w:tmpl w:val="BBAA2118"/>
    <w:lvl w:ilvl="0" w:tplc="BC8A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95583"/>
    <w:multiLevelType w:val="hybridMultilevel"/>
    <w:tmpl w:val="EA8A6F62"/>
    <w:lvl w:ilvl="0" w:tplc="43C2EF1E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8B0130"/>
    <w:multiLevelType w:val="hybridMultilevel"/>
    <w:tmpl w:val="910C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AE"/>
    <w:rsid w:val="00021D51"/>
    <w:rsid w:val="00027879"/>
    <w:rsid w:val="00074435"/>
    <w:rsid w:val="00135CD9"/>
    <w:rsid w:val="001859B7"/>
    <w:rsid w:val="001A7D3C"/>
    <w:rsid w:val="00235928"/>
    <w:rsid w:val="00246263"/>
    <w:rsid w:val="002D0964"/>
    <w:rsid w:val="002D5214"/>
    <w:rsid w:val="002E57FF"/>
    <w:rsid w:val="003244E2"/>
    <w:rsid w:val="00336445"/>
    <w:rsid w:val="00342A11"/>
    <w:rsid w:val="003F31AE"/>
    <w:rsid w:val="004111ED"/>
    <w:rsid w:val="004C2AD4"/>
    <w:rsid w:val="004E107B"/>
    <w:rsid w:val="00621541"/>
    <w:rsid w:val="00646A03"/>
    <w:rsid w:val="006740A9"/>
    <w:rsid w:val="007332B8"/>
    <w:rsid w:val="007C12A0"/>
    <w:rsid w:val="007E1ABF"/>
    <w:rsid w:val="0083060E"/>
    <w:rsid w:val="008934A4"/>
    <w:rsid w:val="008D1FF9"/>
    <w:rsid w:val="009214D9"/>
    <w:rsid w:val="009B07A0"/>
    <w:rsid w:val="00A465EC"/>
    <w:rsid w:val="00A63576"/>
    <w:rsid w:val="00A92263"/>
    <w:rsid w:val="00B53244"/>
    <w:rsid w:val="00CA3F44"/>
    <w:rsid w:val="00CD0505"/>
    <w:rsid w:val="00D316E7"/>
    <w:rsid w:val="00D65F09"/>
    <w:rsid w:val="00DA5B60"/>
    <w:rsid w:val="00DE22F4"/>
    <w:rsid w:val="00E57DBA"/>
    <w:rsid w:val="00ED0345"/>
    <w:rsid w:val="00ED6644"/>
    <w:rsid w:val="00ED7F5A"/>
    <w:rsid w:val="00F43724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E7D9"/>
  <w15:chartTrackingRefBased/>
  <w15:docId w15:val="{29F2A633-DD2F-4E8D-B9AC-EA521CD2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1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31A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7C1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2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24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4626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626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46263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246263"/>
    <w:pPr>
      <w:spacing w:after="100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246263"/>
    <w:pPr>
      <w:spacing w:after="100"/>
      <w:ind w:left="440"/>
    </w:pPr>
    <w:rPr>
      <w:rFonts w:eastAsiaTheme="minorEastAsia" w:cs="Times New Roman"/>
      <w:lang w:eastAsia="hu-HU"/>
    </w:rPr>
  </w:style>
  <w:style w:type="paragraph" w:styleId="Nincstrkz">
    <w:name w:val="No Spacing"/>
    <w:uiPriority w:val="1"/>
    <w:qFormat/>
    <w:rsid w:val="00246263"/>
    <w:pPr>
      <w:spacing w:after="0" w:line="240" w:lineRule="auto"/>
    </w:pPr>
  </w:style>
  <w:style w:type="table" w:styleId="Rcsostblzat">
    <w:name w:val="Table Grid"/>
    <w:basedOn w:val="Normltblzat"/>
    <w:uiPriority w:val="39"/>
    <w:rsid w:val="0024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7A0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1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3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AECF-C730-434C-A335-712464B3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2410</Words>
  <Characters>16630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4</cp:revision>
  <cp:lastPrinted>2019-02-14T09:01:00Z</cp:lastPrinted>
  <dcterms:created xsi:type="dcterms:W3CDTF">2020-04-02T01:24:00Z</dcterms:created>
  <dcterms:modified xsi:type="dcterms:W3CDTF">2020-04-02T02:24:00Z</dcterms:modified>
</cp:coreProperties>
</file>