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D37" w:rsidRDefault="00764D37" w:rsidP="00911D48">
      <w:pPr>
        <w:pStyle w:val="Szvegtrzs"/>
        <w:spacing w:after="0" w:line="240" w:lineRule="auto"/>
        <w:jc w:val="center"/>
        <w:rPr>
          <w:b/>
          <w:bCs/>
        </w:rPr>
      </w:pPr>
    </w:p>
    <w:p w:rsidR="00764D37" w:rsidRDefault="00764D37" w:rsidP="00911D48">
      <w:pPr>
        <w:pStyle w:val="Szvegtrzs"/>
        <w:spacing w:after="0" w:line="240" w:lineRule="auto"/>
        <w:jc w:val="center"/>
        <w:rPr>
          <w:b/>
          <w:bCs/>
        </w:rPr>
      </w:pPr>
    </w:p>
    <w:p w:rsidR="00764D37" w:rsidRPr="00D83EC8" w:rsidRDefault="00764D37" w:rsidP="00764D37">
      <w:pPr>
        <w:tabs>
          <w:tab w:val="left" w:pos="3960"/>
        </w:tabs>
        <w:jc w:val="center"/>
        <w:rPr>
          <w:rFonts w:ascii="Baskerville Old Face" w:eastAsia="Arial Unicode MS" w:hAnsi="Baskerville Old Face"/>
          <w:b/>
          <w:sz w:val="52"/>
          <w:szCs w:val="52"/>
        </w:rPr>
      </w:pPr>
      <w:r w:rsidRPr="00D83EC8">
        <w:rPr>
          <w:rFonts w:ascii="Baskerville Old Face" w:eastAsia="Arial Unicode MS" w:hAnsi="Baskerville Old Face"/>
          <w:b/>
          <w:sz w:val="52"/>
          <w:szCs w:val="52"/>
        </w:rPr>
        <w:t>EL</w:t>
      </w:r>
      <w:r w:rsidRPr="00D83EC8">
        <w:rPr>
          <w:rFonts w:eastAsia="Arial Unicode MS"/>
          <w:b/>
          <w:sz w:val="52"/>
          <w:szCs w:val="52"/>
        </w:rPr>
        <w:t>Ő</w:t>
      </w:r>
      <w:r w:rsidRPr="00D83EC8">
        <w:rPr>
          <w:rFonts w:ascii="Baskerville Old Face" w:eastAsia="Arial Unicode MS" w:hAnsi="Baskerville Old Face"/>
          <w:b/>
          <w:sz w:val="52"/>
          <w:szCs w:val="52"/>
        </w:rPr>
        <w:t xml:space="preserve">TERJESZTÉS  </w:t>
      </w:r>
    </w:p>
    <w:p w:rsidR="00764D37" w:rsidRDefault="00764D37" w:rsidP="00764D37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764D37" w:rsidRDefault="00B65E72" w:rsidP="00764D37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  <w:r>
        <w:rPr>
          <w:rFonts w:ascii="Baskerville Old Face" w:hAnsi="Baskerville Old Face"/>
          <w:b/>
          <w:noProof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4.15pt;margin-top:4.95pt;width:162pt;height:195.75pt;z-index:251659264" wrapcoords="-216 0 -216 21442 21600 21442 21600 0 -216 0">
            <v:imagedata r:id="rId7" o:title=""/>
            <w10:wrap type="tight"/>
          </v:shape>
          <o:OLEObject Type="Embed" ProgID="PBrush" ShapeID="_x0000_s1026" DrawAspect="Content" ObjectID="_1698740626" r:id="rId8"/>
        </w:pict>
      </w:r>
    </w:p>
    <w:p w:rsidR="00764D37" w:rsidRDefault="00764D37" w:rsidP="00764D37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764D37" w:rsidRDefault="00764D37" w:rsidP="00764D37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764D37" w:rsidRDefault="00764D37" w:rsidP="00764D37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764D37" w:rsidRDefault="00764D37" w:rsidP="00764D37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764D37" w:rsidRDefault="00764D37" w:rsidP="00764D37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764D37" w:rsidRDefault="00764D37" w:rsidP="00764D37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764D37" w:rsidRPr="00B93164" w:rsidRDefault="00764D37" w:rsidP="00764D37">
      <w:pPr>
        <w:jc w:val="center"/>
      </w:pPr>
    </w:p>
    <w:p w:rsidR="00764D37" w:rsidRDefault="00764D37" w:rsidP="00764D37">
      <w:pPr>
        <w:rPr>
          <w:rFonts w:ascii="Century Gothic" w:eastAsia="Arial Unicode MS" w:hAnsi="Century Gothic"/>
          <w:sz w:val="44"/>
          <w:szCs w:val="44"/>
        </w:rPr>
      </w:pPr>
    </w:p>
    <w:p w:rsidR="00764D37" w:rsidRPr="00D83EC8" w:rsidRDefault="00764D37" w:rsidP="00764D37">
      <w:pPr>
        <w:jc w:val="center"/>
        <w:rPr>
          <w:rFonts w:ascii="Baskerville Old Face" w:eastAsia="Arial Unicode MS" w:hAnsi="Baskerville Old Face"/>
          <w:sz w:val="36"/>
          <w:szCs w:val="36"/>
        </w:rPr>
      </w:pPr>
      <w:r>
        <w:rPr>
          <w:rFonts w:ascii="Baskerville Old Face" w:eastAsia="Arial Unicode MS" w:hAnsi="Baskerville Old Face"/>
          <w:sz w:val="36"/>
          <w:szCs w:val="36"/>
        </w:rPr>
        <w:t>BALATONBERÉNY</w:t>
      </w:r>
      <w:r w:rsidRPr="00D83EC8">
        <w:rPr>
          <w:rFonts w:ascii="Baskerville Old Face" w:eastAsia="Arial Unicode MS" w:hAnsi="Baskerville Old Face"/>
          <w:sz w:val="36"/>
          <w:szCs w:val="36"/>
        </w:rPr>
        <w:t xml:space="preserve"> KÖZSÉG ÖNKORMÁNYZATI KÉPVISEL</w:t>
      </w:r>
      <w:r w:rsidRPr="00D83EC8">
        <w:rPr>
          <w:rFonts w:ascii="Century Gothic" w:eastAsia="Arial Unicode MS" w:hAnsi="Century Gothic"/>
          <w:sz w:val="36"/>
          <w:szCs w:val="36"/>
        </w:rPr>
        <w:t>Ő</w:t>
      </w:r>
      <w:r w:rsidRPr="00D83EC8">
        <w:rPr>
          <w:rFonts w:ascii="Baskerville Old Face" w:eastAsia="Arial Unicode MS" w:hAnsi="Baskerville Old Face"/>
          <w:sz w:val="36"/>
          <w:szCs w:val="36"/>
        </w:rPr>
        <w:t>-TESTÜLETÉNEK</w:t>
      </w:r>
    </w:p>
    <w:p w:rsidR="00764D37" w:rsidRDefault="00764D37" w:rsidP="00764D37">
      <w:pPr>
        <w:rPr>
          <w:rFonts w:ascii="Baskerville Old Face" w:eastAsia="Arial Unicode MS" w:hAnsi="Baskerville Old Face"/>
          <w:sz w:val="36"/>
          <w:szCs w:val="36"/>
        </w:rPr>
      </w:pPr>
    </w:p>
    <w:p w:rsidR="00764D37" w:rsidRDefault="005A68D4" w:rsidP="00764D37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>
        <w:rPr>
          <w:rFonts w:ascii="Baskerville Old Face" w:eastAsia="Arial Unicode MS" w:hAnsi="Baskerville Old Face"/>
          <w:b/>
          <w:sz w:val="36"/>
          <w:szCs w:val="36"/>
        </w:rPr>
        <w:t>2021. november</w:t>
      </w:r>
      <w:r w:rsidR="00BA38E1">
        <w:rPr>
          <w:rFonts w:ascii="Baskerville Old Face" w:eastAsia="Arial Unicode MS" w:hAnsi="Baskerville Old Face"/>
          <w:b/>
          <w:sz w:val="36"/>
          <w:szCs w:val="36"/>
        </w:rPr>
        <w:t xml:space="preserve"> 25-</w:t>
      </w:r>
      <w:r w:rsidR="00764D37">
        <w:rPr>
          <w:rFonts w:ascii="Baskerville Old Face" w:eastAsia="Arial Unicode MS" w:hAnsi="Baskerville Old Face"/>
          <w:b/>
          <w:sz w:val="36"/>
          <w:szCs w:val="36"/>
        </w:rPr>
        <w:t xml:space="preserve">i </w:t>
      </w:r>
      <w:r w:rsidR="00BA38E1">
        <w:rPr>
          <w:rFonts w:ascii="Baskerville Old Face" w:eastAsia="Arial Unicode MS" w:hAnsi="Baskerville Old Face"/>
          <w:b/>
          <w:sz w:val="36"/>
          <w:szCs w:val="36"/>
        </w:rPr>
        <w:t xml:space="preserve">nyilvános </w:t>
      </w:r>
      <w:r w:rsidR="00764D37" w:rsidRPr="004851B3">
        <w:rPr>
          <w:rFonts w:ascii="Baskerville Old Face" w:eastAsia="Arial Unicode MS" w:hAnsi="Baskerville Old Face"/>
          <w:b/>
          <w:sz w:val="36"/>
          <w:szCs w:val="36"/>
        </w:rPr>
        <w:t xml:space="preserve">ülésére </w:t>
      </w:r>
    </w:p>
    <w:p w:rsidR="00764D37" w:rsidRPr="00AD107C" w:rsidRDefault="00764D37" w:rsidP="00764D37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764D37" w:rsidRPr="004851B3" w:rsidRDefault="00764D37" w:rsidP="00764D37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 w:rsidRPr="004851B3">
        <w:rPr>
          <w:rFonts w:ascii="Baskerville Old Face" w:eastAsia="Arial Unicode MS" w:hAnsi="Baskerville Old Face"/>
          <w:b/>
          <w:sz w:val="36"/>
          <w:szCs w:val="36"/>
        </w:rPr>
        <w:t>TÁRGY:</w:t>
      </w:r>
    </w:p>
    <w:p w:rsidR="00764D37" w:rsidRDefault="00764D37" w:rsidP="00764D37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>
        <w:rPr>
          <w:rFonts w:ascii="Baskerville Old Face" w:eastAsia="Arial Unicode MS" w:hAnsi="Baskerville Old Face"/>
          <w:b/>
          <w:sz w:val="36"/>
          <w:szCs w:val="36"/>
        </w:rPr>
        <w:t>Egés</w:t>
      </w:r>
      <w:r w:rsidR="00BA38E1">
        <w:rPr>
          <w:rFonts w:ascii="Baskerville Old Face" w:eastAsia="Arial Unicode MS" w:hAnsi="Baskerville Old Face"/>
          <w:b/>
          <w:sz w:val="36"/>
          <w:szCs w:val="36"/>
        </w:rPr>
        <w:t>zségügyi alapellátási körzetekr</w:t>
      </w:r>
      <w:r w:rsidR="00BA38E1">
        <w:rPr>
          <w:rFonts w:eastAsia="Arial Unicode MS" w:cs="Times New Roman"/>
          <w:b/>
          <w:sz w:val="36"/>
          <w:szCs w:val="36"/>
        </w:rPr>
        <w:t>ő</w:t>
      </w:r>
      <w:r>
        <w:rPr>
          <w:rFonts w:ascii="Baskerville Old Face" w:eastAsia="Arial Unicode MS" w:hAnsi="Baskerville Old Face"/>
          <w:b/>
          <w:sz w:val="36"/>
          <w:szCs w:val="36"/>
        </w:rPr>
        <w:t>l szóló önkormányzati rendelet felülvizsgálata</w:t>
      </w:r>
    </w:p>
    <w:p w:rsidR="00764D37" w:rsidRDefault="00764D37" w:rsidP="00764D37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764D37" w:rsidRPr="009A5DEB" w:rsidRDefault="00764D37" w:rsidP="00764D37">
      <w:pPr>
        <w:jc w:val="center"/>
        <w:rPr>
          <w:rFonts w:ascii="Tahoma" w:eastAsia="Arial Unicode MS" w:hAnsi="Tahoma" w:cs="Tahoma"/>
          <w:b/>
          <w:sz w:val="36"/>
          <w:szCs w:val="36"/>
        </w:rPr>
      </w:pPr>
      <w:r w:rsidRPr="009A5DEB">
        <w:rPr>
          <w:rFonts w:ascii="Tahoma" w:eastAsia="Arial Unicode MS" w:hAnsi="Tahoma" w:cs="Tahoma"/>
          <w:b/>
          <w:sz w:val="36"/>
          <w:szCs w:val="36"/>
        </w:rPr>
        <w:t>ELŐADÓ:</w:t>
      </w:r>
    </w:p>
    <w:p w:rsidR="00764D37" w:rsidRDefault="00764D37" w:rsidP="00764D37">
      <w:pPr>
        <w:jc w:val="center"/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  <w:t>Mestyán Valéria</w:t>
      </w:r>
    </w:p>
    <w:p w:rsidR="00764D37" w:rsidRDefault="00764D37" w:rsidP="00764D37">
      <w:pPr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sz w:val="36"/>
          <w:szCs w:val="36"/>
        </w:rPr>
        <w:t>címzetes főjegyző</w:t>
      </w:r>
    </w:p>
    <w:p w:rsidR="00764D37" w:rsidRDefault="00764D37" w:rsidP="00764D37">
      <w:pPr>
        <w:jc w:val="both"/>
      </w:pPr>
    </w:p>
    <w:p w:rsidR="00764D37" w:rsidRDefault="00764D37" w:rsidP="00764D37">
      <w:pPr>
        <w:jc w:val="both"/>
      </w:pPr>
    </w:p>
    <w:p w:rsidR="00764D37" w:rsidRDefault="00764D37" w:rsidP="00764D37">
      <w:pPr>
        <w:jc w:val="both"/>
      </w:pPr>
    </w:p>
    <w:p w:rsidR="00764D37" w:rsidRDefault="00764D37" w:rsidP="00764D37">
      <w:pPr>
        <w:jc w:val="both"/>
      </w:pPr>
    </w:p>
    <w:p w:rsidR="00764D37" w:rsidRDefault="00764D37" w:rsidP="00911D48">
      <w:pPr>
        <w:pStyle w:val="Szvegtrzs"/>
        <w:spacing w:after="0" w:line="240" w:lineRule="auto"/>
        <w:jc w:val="center"/>
        <w:rPr>
          <w:b/>
          <w:bCs/>
        </w:rPr>
      </w:pPr>
    </w:p>
    <w:p w:rsidR="00764D37" w:rsidRDefault="00764D37" w:rsidP="00911D48">
      <w:pPr>
        <w:pStyle w:val="Szvegtrzs"/>
        <w:spacing w:after="0" w:line="240" w:lineRule="auto"/>
        <w:jc w:val="center"/>
        <w:rPr>
          <w:b/>
          <w:bCs/>
        </w:rPr>
      </w:pPr>
    </w:p>
    <w:p w:rsidR="00764D37" w:rsidRDefault="00764D37" w:rsidP="00911D48">
      <w:pPr>
        <w:pStyle w:val="Szvegtrzs"/>
        <w:spacing w:after="0" w:line="240" w:lineRule="auto"/>
        <w:jc w:val="center"/>
        <w:rPr>
          <w:b/>
          <w:bCs/>
        </w:rPr>
      </w:pPr>
    </w:p>
    <w:p w:rsidR="00764D37" w:rsidRDefault="00764D37" w:rsidP="00911D48">
      <w:pPr>
        <w:pStyle w:val="Szvegtrzs"/>
        <w:spacing w:after="0" w:line="240" w:lineRule="auto"/>
        <w:jc w:val="center"/>
        <w:rPr>
          <w:b/>
          <w:bCs/>
        </w:rPr>
      </w:pPr>
    </w:p>
    <w:p w:rsidR="00764D37" w:rsidRDefault="00764D37" w:rsidP="00911D48">
      <w:pPr>
        <w:pStyle w:val="Szvegtrzs"/>
        <w:spacing w:after="0" w:line="240" w:lineRule="auto"/>
        <w:jc w:val="center"/>
        <w:rPr>
          <w:b/>
          <w:bCs/>
        </w:rPr>
      </w:pPr>
    </w:p>
    <w:p w:rsidR="00764D37" w:rsidRDefault="00764D37" w:rsidP="00911D48">
      <w:pPr>
        <w:pStyle w:val="Szvegtrzs"/>
        <w:spacing w:after="0" w:line="240" w:lineRule="auto"/>
        <w:jc w:val="center"/>
        <w:rPr>
          <w:b/>
          <w:bCs/>
        </w:rPr>
      </w:pPr>
    </w:p>
    <w:p w:rsidR="00764D37" w:rsidRDefault="00764D37" w:rsidP="00911D48">
      <w:pPr>
        <w:pStyle w:val="Szvegtrzs"/>
        <w:spacing w:after="0" w:line="240" w:lineRule="auto"/>
        <w:jc w:val="center"/>
        <w:rPr>
          <w:b/>
          <w:bCs/>
        </w:rPr>
      </w:pPr>
    </w:p>
    <w:p w:rsidR="00764D37" w:rsidRDefault="00764D37" w:rsidP="00911D48">
      <w:pPr>
        <w:pStyle w:val="Szvegtrzs"/>
        <w:spacing w:after="0" w:line="240" w:lineRule="auto"/>
        <w:jc w:val="center"/>
        <w:rPr>
          <w:b/>
          <w:bCs/>
        </w:rPr>
      </w:pPr>
    </w:p>
    <w:p w:rsidR="00764D37" w:rsidRDefault="00764D37" w:rsidP="00911D48">
      <w:pPr>
        <w:pStyle w:val="Szvegtrzs"/>
        <w:spacing w:after="0" w:line="240" w:lineRule="auto"/>
        <w:jc w:val="center"/>
        <w:rPr>
          <w:b/>
          <w:bCs/>
        </w:rPr>
      </w:pPr>
    </w:p>
    <w:p w:rsidR="00764D37" w:rsidRPr="008A1A68" w:rsidRDefault="00764D37" w:rsidP="00764D37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8A1A68">
        <w:rPr>
          <w:rFonts w:ascii="Century Gothic" w:hAnsi="Century Gothic"/>
          <w:bCs/>
          <w:sz w:val="22"/>
          <w:szCs w:val="22"/>
        </w:rPr>
        <w:t>Tisztelt Képviselő-testület!</w:t>
      </w:r>
    </w:p>
    <w:p w:rsidR="00764D37" w:rsidRPr="008A1A68" w:rsidRDefault="00764D37" w:rsidP="00764D37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764D37" w:rsidRPr="008A1A68" w:rsidRDefault="00764D37" w:rsidP="00764D37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8A1A68">
        <w:rPr>
          <w:rFonts w:ascii="Century Gothic" w:hAnsi="Century Gothic"/>
          <w:bCs/>
          <w:sz w:val="22"/>
          <w:szCs w:val="22"/>
        </w:rPr>
        <w:t>Az önkormányzat képviselő-testülete 24/2013.(XII.20.)</w:t>
      </w:r>
      <w:r w:rsidR="001A10C8">
        <w:rPr>
          <w:rFonts w:ascii="Century Gothic" w:hAnsi="Century Gothic"/>
          <w:bCs/>
          <w:sz w:val="22"/>
          <w:szCs w:val="22"/>
        </w:rPr>
        <w:t xml:space="preserve"> </w:t>
      </w:r>
      <w:r w:rsidRPr="008A1A68">
        <w:rPr>
          <w:rFonts w:ascii="Century Gothic" w:hAnsi="Century Gothic"/>
          <w:bCs/>
          <w:sz w:val="22"/>
          <w:szCs w:val="22"/>
        </w:rPr>
        <w:t>önkormányzati rendeletével megállapította az egészségügyi alapellátási szolgálatok körzeteit.</w:t>
      </w:r>
    </w:p>
    <w:p w:rsidR="00764D37" w:rsidRPr="008A1A68" w:rsidRDefault="00764D37" w:rsidP="00764D37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764D37" w:rsidRPr="008A1A68" w:rsidRDefault="00764D37" w:rsidP="00764D37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8A1A68">
        <w:rPr>
          <w:rFonts w:ascii="Century Gothic" w:hAnsi="Century Gothic"/>
          <w:bCs/>
          <w:sz w:val="22"/>
          <w:szCs w:val="22"/>
        </w:rPr>
        <w:t>Jelen rendelet felülvizsgálata szükséges, mivel a feladatkört meghatározóan új törvény az egészségügyi alapellátásról szóló 2015. évi CXXIII törvény ad felhatalmazást és feladatot a települési önkormányzat</w:t>
      </w:r>
      <w:r w:rsidR="008A1A68" w:rsidRPr="008A1A68">
        <w:rPr>
          <w:rFonts w:ascii="Century Gothic" w:hAnsi="Century Gothic"/>
          <w:bCs/>
          <w:sz w:val="22"/>
          <w:szCs w:val="22"/>
        </w:rPr>
        <w:t xml:space="preserve">nak. A rendelet egyeztetésére jelen esetben nincs szükség, hiszen a meglevő helyzetet deklaráljuk, nem szüntetünk, nem alakítunk ki új alapellátási körzetet. </w:t>
      </w:r>
    </w:p>
    <w:p w:rsidR="008A1A68" w:rsidRPr="008A1A68" w:rsidRDefault="008A1A68" w:rsidP="00764D37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8A1A68" w:rsidRPr="008A1A68" w:rsidRDefault="008A1A68" w:rsidP="00764D37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8A1A68">
        <w:rPr>
          <w:rFonts w:ascii="Century Gothic" w:hAnsi="Century Gothic"/>
          <w:bCs/>
          <w:sz w:val="22"/>
          <w:szCs w:val="22"/>
        </w:rPr>
        <w:t>Balatonkeresztúr, 2021. 11. 03.</w:t>
      </w:r>
    </w:p>
    <w:p w:rsidR="008A1A68" w:rsidRPr="008A1A68" w:rsidRDefault="008A1A68" w:rsidP="00764D37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8A1A68" w:rsidRPr="008A1A68" w:rsidRDefault="008A1A68" w:rsidP="008A1A68">
      <w:pPr>
        <w:pStyle w:val="Szvegtrzs"/>
        <w:spacing w:after="0" w:line="240" w:lineRule="auto"/>
        <w:jc w:val="right"/>
        <w:rPr>
          <w:rFonts w:ascii="Century Gothic" w:hAnsi="Century Gothic"/>
          <w:bCs/>
          <w:sz w:val="22"/>
          <w:szCs w:val="22"/>
        </w:rPr>
      </w:pPr>
      <w:r w:rsidRPr="008A1A68">
        <w:rPr>
          <w:rFonts w:ascii="Century Gothic" w:hAnsi="Century Gothic"/>
          <w:bCs/>
          <w:sz w:val="22"/>
          <w:szCs w:val="22"/>
        </w:rPr>
        <w:t>Mestyán Valéria</w:t>
      </w:r>
    </w:p>
    <w:p w:rsidR="008A1A68" w:rsidRPr="008A1A68" w:rsidRDefault="008A1A68" w:rsidP="008A1A68">
      <w:pPr>
        <w:pStyle w:val="Szvegtrzs"/>
        <w:spacing w:after="0" w:line="240" w:lineRule="auto"/>
        <w:jc w:val="right"/>
        <w:rPr>
          <w:rFonts w:ascii="Century Gothic" w:hAnsi="Century Gothic"/>
          <w:bCs/>
          <w:sz w:val="22"/>
          <w:szCs w:val="22"/>
        </w:rPr>
      </w:pPr>
      <w:r w:rsidRPr="008A1A68">
        <w:rPr>
          <w:rFonts w:ascii="Century Gothic" w:hAnsi="Century Gothic"/>
          <w:bCs/>
          <w:sz w:val="22"/>
          <w:szCs w:val="22"/>
        </w:rPr>
        <w:t xml:space="preserve">címzetes főjegyző </w:t>
      </w:r>
    </w:p>
    <w:p w:rsidR="00764D37" w:rsidRPr="008A1A68" w:rsidRDefault="00764D37" w:rsidP="008A1A68">
      <w:pPr>
        <w:pStyle w:val="Szvegtrzs"/>
        <w:spacing w:after="0" w:line="240" w:lineRule="auto"/>
        <w:jc w:val="right"/>
        <w:rPr>
          <w:rFonts w:ascii="Century Gothic" w:hAnsi="Century Gothic"/>
          <w:bCs/>
          <w:sz w:val="22"/>
          <w:szCs w:val="22"/>
        </w:rPr>
      </w:pPr>
    </w:p>
    <w:p w:rsidR="00764D37" w:rsidRDefault="00764D37" w:rsidP="008A1A68">
      <w:pPr>
        <w:pStyle w:val="Szvegtrzs"/>
        <w:spacing w:after="0" w:line="240" w:lineRule="auto"/>
        <w:rPr>
          <w:rFonts w:ascii="Century Gothic" w:hAnsi="Century Gothic"/>
          <w:bCs/>
          <w:sz w:val="22"/>
          <w:szCs w:val="22"/>
        </w:rPr>
      </w:pPr>
    </w:p>
    <w:p w:rsidR="008A1A68" w:rsidRPr="008A1A68" w:rsidRDefault="008A1A68" w:rsidP="008A1A68">
      <w:pPr>
        <w:pStyle w:val="Szvegtrzs"/>
        <w:spacing w:after="0" w:line="240" w:lineRule="auto"/>
        <w:rPr>
          <w:rFonts w:ascii="Century Gothic" w:hAnsi="Century Gothic"/>
          <w:b/>
          <w:bCs/>
        </w:rPr>
      </w:pPr>
    </w:p>
    <w:p w:rsidR="00BA38E1" w:rsidRPr="000F47A5" w:rsidRDefault="00BA38E1" w:rsidP="00BA38E1">
      <w:pPr>
        <w:pStyle w:val="Szvegtrzs"/>
        <w:spacing w:before="240" w:after="48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0F47A5">
        <w:rPr>
          <w:rFonts w:ascii="Century Gothic" w:hAnsi="Century Gothic"/>
          <w:b/>
          <w:bCs/>
          <w:sz w:val="22"/>
          <w:szCs w:val="22"/>
        </w:rPr>
        <w:t>Balatonberény Község Önkormányzata Képviselő-testületének .../.... (...) önkormányzati rendelete</w:t>
      </w:r>
    </w:p>
    <w:p w:rsidR="00BA38E1" w:rsidRPr="000F47A5" w:rsidRDefault="00BA38E1" w:rsidP="00BA38E1">
      <w:pPr>
        <w:pStyle w:val="Szvegtrzs"/>
        <w:spacing w:before="240" w:after="48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0F47A5">
        <w:rPr>
          <w:rFonts w:ascii="Century Gothic" w:hAnsi="Century Gothic"/>
          <w:b/>
          <w:bCs/>
          <w:sz w:val="22"/>
          <w:szCs w:val="22"/>
        </w:rPr>
        <w:t>az egészségügyi alapellátási körzetek megállapításáról</w:t>
      </w:r>
    </w:p>
    <w:p w:rsidR="00BA38E1" w:rsidRPr="000F47A5" w:rsidRDefault="00BA38E1" w:rsidP="00BA38E1">
      <w:pPr>
        <w:pStyle w:val="Szvegtrzs"/>
        <w:spacing w:before="220" w:after="0" w:line="240" w:lineRule="auto"/>
        <w:jc w:val="both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t>Balatonberény Község Önkormányzatának Képviselő-testülete az egészségügyi alapellátásról szóló 2015. évi CXXIII. törvény 6. § (1) bekezdésében kapott felhatalmazás alapján, az Alaptörvény 32. cikk (1) bekezdés a) pontjában, a Magyarország helyi önkormányzatairól szóló 2011. évi CLXXXIX. törvény 13. § (1) bekezdés 4. pontjában és az egészségügyi alapellátásról szóló 2015. évi CXXIII. törvény 5. § (1) bekezdésében meghatározott feladatkörében eljárva, az egészségügyi alapellátásról szóló 2015. évi CXXIII. törvény 6. § (2) bekezdésében biztosított véleményezési jogkörben eljáró szervek véleményének kikérésével a következőket rendeli el:</w:t>
      </w:r>
    </w:p>
    <w:p w:rsidR="00BA38E1" w:rsidRPr="000F47A5" w:rsidRDefault="00BA38E1" w:rsidP="00BA38E1">
      <w:pPr>
        <w:pStyle w:val="Szvegtrzs"/>
        <w:spacing w:before="240" w:after="24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0F47A5">
        <w:rPr>
          <w:rFonts w:ascii="Century Gothic" w:hAnsi="Century Gothic"/>
          <w:b/>
          <w:bCs/>
          <w:sz w:val="22"/>
          <w:szCs w:val="22"/>
        </w:rPr>
        <w:t>1. §</w:t>
      </w:r>
    </w:p>
    <w:p w:rsidR="00BA38E1" w:rsidRPr="000F47A5" w:rsidRDefault="00BA38E1" w:rsidP="00BA38E1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t>A rendelet hatálya Balatonberény közigazgatási területén területi ellátási kötelezettséggel működő háziorvosi, fogorvosi, védőnői alapellátás körzetére, az alapellátáshoz kapcsolódó ügyeleti ellátásra terjed ki.</w:t>
      </w:r>
    </w:p>
    <w:p w:rsidR="00BA38E1" w:rsidRPr="000F47A5" w:rsidRDefault="00BA38E1" w:rsidP="00BA38E1">
      <w:pPr>
        <w:pStyle w:val="Szvegtrzs"/>
        <w:spacing w:before="240" w:after="24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0F47A5">
        <w:rPr>
          <w:rFonts w:ascii="Century Gothic" w:hAnsi="Century Gothic"/>
          <w:b/>
          <w:bCs/>
          <w:sz w:val="22"/>
          <w:szCs w:val="22"/>
        </w:rPr>
        <w:t>2. §</w:t>
      </w:r>
    </w:p>
    <w:p w:rsidR="00BA38E1" w:rsidRPr="000F47A5" w:rsidRDefault="00BA38E1" w:rsidP="00BA38E1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t>(1) Balatonberény Község Önkormányzatának közigazgatási területe Vörs Község Önkormányzat közigazgatási területével együtt egy háziorvosi vegyes körzetet alkot. A körzet székhelye: 8649 Balatonberény Béke u. 2., telephelye: 8711 Vörs, Alkotmány u. 25/B.</w:t>
      </w:r>
    </w:p>
    <w:p w:rsidR="00BA38E1" w:rsidRPr="000F47A5" w:rsidRDefault="00BA38E1" w:rsidP="00BA38E1">
      <w:pPr>
        <w:pStyle w:val="Szvegtrzs"/>
        <w:spacing w:before="240" w:after="0" w:line="240" w:lineRule="auto"/>
        <w:jc w:val="both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lastRenderedPageBreak/>
        <w:t>(2) Balatonberény Községi Önkormányzata a háziorvosi alapellátáshoz kapcsolódó ügyeleti ellátást Keszthely Város Önkormányzata Alapellátási Intézetével (8360 Keszthely Sopron u. 2.) megkötött feladatellátási szerződéssel biztosítja. Az ellátás helyszíne: 8360 Keszthely Sopron u. 2.</w:t>
      </w:r>
    </w:p>
    <w:p w:rsidR="00BA38E1" w:rsidRPr="000F47A5" w:rsidRDefault="00BA38E1" w:rsidP="00BA38E1">
      <w:pPr>
        <w:pStyle w:val="Szvegtrzs"/>
        <w:spacing w:before="240" w:after="24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0F47A5">
        <w:rPr>
          <w:rFonts w:ascii="Century Gothic" w:hAnsi="Century Gothic"/>
          <w:b/>
          <w:bCs/>
          <w:sz w:val="22"/>
          <w:szCs w:val="22"/>
        </w:rPr>
        <w:t>3. §</w:t>
      </w:r>
    </w:p>
    <w:p w:rsidR="00BA38E1" w:rsidRPr="000F47A5" w:rsidRDefault="00BA38E1" w:rsidP="00BA38E1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t>(1) Balatonberény Község Önkormányzatának közigazgatási területe Vörs Község Önkormányzata közigazgatási területével együtt egy védőnői szolgálatot alkot.</w:t>
      </w:r>
    </w:p>
    <w:p w:rsidR="00BA38E1" w:rsidRPr="000F47A5" w:rsidRDefault="00BA38E1" w:rsidP="00BA38E1">
      <w:pPr>
        <w:pStyle w:val="Szvegtrzs"/>
        <w:spacing w:before="240" w:after="0" w:line="240" w:lineRule="auto"/>
        <w:jc w:val="both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t>(2) A védőnői szolgálat fenntartója Balatonberény Község Önkormányzat.</w:t>
      </w:r>
    </w:p>
    <w:p w:rsidR="00BA38E1" w:rsidRPr="000F47A5" w:rsidRDefault="00BA38E1" w:rsidP="00BA38E1">
      <w:pPr>
        <w:pStyle w:val="Szvegtrzs"/>
        <w:spacing w:before="240" w:after="0" w:line="240" w:lineRule="auto"/>
        <w:jc w:val="both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t>(3) A védőnői szolgálat székhelye: 8649 Balatonberény Béke u. 2.</w:t>
      </w:r>
    </w:p>
    <w:p w:rsidR="00BA38E1" w:rsidRPr="000F47A5" w:rsidRDefault="00BA38E1" w:rsidP="00BA38E1">
      <w:pPr>
        <w:pStyle w:val="Szvegtrzs"/>
        <w:spacing w:before="240" w:after="24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0F47A5">
        <w:rPr>
          <w:rFonts w:ascii="Century Gothic" w:hAnsi="Century Gothic"/>
          <w:b/>
          <w:bCs/>
          <w:sz w:val="22"/>
          <w:szCs w:val="22"/>
        </w:rPr>
        <w:t>4. §</w:t>
      </w:r>
    </w:p>
    <w:p w:rsidR="00BA38E1" w:rsidRPr="000F47A5" w:rsidRDefault="00BA38E1" w:rsidP="00BA38E1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t>(1) Balatonberény Község Önkormányzat a fogorvosi ellátást Balatonszentgyörgy, Főnyed, Hollád, Szegerdő, Tikos, Vörs községekkel egy fogorvosi körzetben látja el.</w:t>
      </w:r>
    </w:p>
    <w:p w:rsidR="00BA38E1" w:rsidRPr="000F47A5" w:rsidRDefault="00BA38E1" w:rsidP="00BA38E1">
      <w:pPr>
        <w:pStyle w:val="Szvegtrzs"/>
        <w:spacing w:before="240" w:after="0" w:line="240" w:lineRule="auto"/>
        <w:jc w:val="both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t>(2) A fogorvosi körzet székhelye: 8710 Balatonszentgyörgy, Berzsenyi u.82.</w:t>
      </w:r>
    </w:p>
    <w:p w:rsidR="00BA38E1" w:rsidRPr="000F47A5" w:rsidRDefault="00BA38E1" w:rsidP="00BA38E1">
      <w:pPr>
        <w:pStyle w:val="Szvegtrzs"/>
        <w:spacing w:before="240" w:after="0" w:line="240" w:lineRule="auto"/>
        <w:jc w:val="both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t>(3) A fogorvosi ügyeleti ellátást az Allfordent Kft-vel (székhelye: 8360 Keszthely Kossuth u. 7-9.) kötött ellátási szerződés keretében biztosítja a Kft. székhelyén.</w:t>
      </w:r>
    </w:p>
    <w:p w:rsidR="00BA38E1" w:rsidRPr="000F47A5" w:rsidRDefault="00BA38E1" w:rsidP="00BA38E1">
      <w:pPr>
        <w:pStyle w:val="Szvegtrzs"/>
        <w:spacing w:before="240" w:after="24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0F47A5">
        <w:rPr>
          <w:rFonts w:ascii="Century Gothic" w:hAnsi="Century Gothic"/>
          <w:b/>
          <w:bCs/>
          <w:sz w:val="22"/>
          <w:szCs w:val="22"/>
        </w:rPr>
        <w:t>5. §</w:t>
      </w:r>
    </w:p>
    <w:p w:rsidR="00BA38E1" w:rsidRPr="000F47A5" w:rsidRDefault="00BA38E1" w:rsidP="00BA38E1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t>Hatályát veszti az egészségügyi alapellátási szolgálatok körzeteiről szóló 24/2013.(XII.20.) önkormányzati rendelet.</w:t>
      </w:r>
    </w:p>
    <w:p w:rsidR="00BA38E1" w:rsidRPr="000F47A5" w:rsidRDefault="00BA38E1" w:rsidP="00BA38E1">
      <w:pPr>
        <w:pStyle w:val="Szvegtrzs"/>
        <w:spacing w:before="240" w:after="24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0F47A5">
        <w:rPr>
          <w:rFonts w:ascii="Century Gothic" w:hAnsi="Century Gothic"/>
          <w:b/>
          <w:bCs/>
          <w:sz w:val="22"/>
          <w:szCs w:val="22"/>
        </w:rPr>
        <w:t>6. §</w:t>
      </w:r>
    </w:p>
    <w:p w:rsidR="00BA38E1" w:rsidRPr="000F47A5" w:rsidRDefault="00BA38E1" w:rsidP="00BA38E1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t>Ez a rendelet a kihirdetését követő harmadik napon lép hatályba.</w:t>
      </w:r>
    </w:p>
    <w:p w:rsidR="00BA38E1" w:rsidRPr="000F47A5" w:rsidRDefault="00BA38E1" w:rsidP="00BA38E1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</w:p>
    <w:p w:rsidR="00BA38E1" w:rsidRPr="000F47A5" w:rsidRDefault="00BA38E1" w:rsidP="00BA38E1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</w:p>
    <w:p w:rsidR="00BA38E1" w:rsidRPr="000F47A5" w:rsidRDefault="00BA38E1" w:rsidP="00BA38E1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</w:p>
    <w:p w:rsidR="00BA38E1" w:rsidRPr="000F47A5" w:rsidRDefault="00BA38E1" w:rsidP="00BA38E1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t>Horváth László                                                   Mestyán Valéria</w:t>
      </w:r>
    </w:p>
    <w:p w:rsidR="00BA38E1" w:rsidRPr="000F47A5" w:rsidRDefault="00BA38E1" w:rsidP="00BA38E1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t>polgármester                                                   címzetes főjegyző</w:t>
      </w:r>
    </w:p>
    <w:p w:rsidR="00BA38E1" w:rsidRPr="000F47A5" w:rsidRDefault="00BA38E1" w:rsidP="00BA38E1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</w:p>
    <w:p w:rsidR="00BA38E1" w:rsidRPr="000F47A5" w:rsidRDefault="00BA38E1" w:rsidP="00BA38E1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</w:p>
    <w:p w:rsidR="00BA38E1" w:rsidRPr="000F47A5" w:rsidRDefault="00BA38E1" w:rsidP="00BA38E1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</w:p>
    <w:p w:rsidR="00BA38E1" w:rsidRPr="000F47A5" w:rsidRDefault="00BA38E1" w:rsidP="00BA38E1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t>Kihirdetve: 2021……………………..</w:t>
      </w:r>
    </w:p>
    <w:p w:rsidR="00BA38E1" w:rsidRPr="000F47A5" w:rsidRDefault="00BA38E1" w:rsidP="00BA38E1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</w:p>
    <w:p w:rsidR="00BA38E1" w:rsidRPr="000F47A5" w:rsidRDefault="00BA38E1" w:rsidP="00BA38E1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</w:p>
    <w:p w:rsidR="00BA38E1" w:rsidRPr="000F47A5" w:rsidRDefault="00BA38E1" w:rsidP="00BA38E1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</w:p>
    <w:p w:rsidR="00BA38E1" w:rsidRPr="000F47A5" w:rsidRDefault="00BA38E1" w:rsidP="00BA38E1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t>Mestyán Valéria</w:t>
      </w:r>
    </w:p>
    <w:p w:rsidR="00BA38E1" w:rsidRPr="000F47A5" w:rsidRDefault="00BA38E1" w:rsidP="00BA38E1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  <w:sectPr w:rsidR="00BA38E1" w:rsidRPr="000F47A5">
          <w:footerReference w:type="default" r:id="rId9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0F47A5">
        <w:rPr>
          <w:rFonts w:ascii="Century Gothic" w:hAnsi="Century Gothic"/>
          <w:sz w:val="22"/>
          <w:szCs w:val="22"/>
        </w:rPr>
        <w:t>címzetes főjegyző</w:t>
      </w:r>
    </w:p>
    <w:p w:rsidR="00BA38E1" w:rsidRPr="000F47A5" w:rsidRDefault="00BA38E1" w:rsidP="00BA38E1">
      <w:pPr>
        <w:pStyle w:val="Szvegtrzs"/>
        <w:spacing w:after="0"/>
        <w:jc w:val="center"/>
        <w:rPr>
          <w:rFonts w:ascii="Century Gothic" w:hAnsi="Century Gothic"/>
          <w:sz w:val="22"/>
          <w:szCs w:val="22"/>
        </w:rPr>
      </w:pPr>
    </w:p>
    <w:p w:rsidR="00BA38E1" w:rsidRPr="000F47A5" w:rsidRDefault="00BA38E1" w:rsidP="00BA38E1">
      <w:pPr>
        <w:pStyle w:val="Szvegtrzs"/>
        <w:spacing w:after="159" w:line="240" w:lineRule="auto"/>
        <w:ind w:left="159" w:right="159"/>
        <w:jc w:val="center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t>Végső előterjesztői indokolás</w:t>
      </w:r>
    </w:p>
    <w:p w:rsidR="00BA38E1" w:rsidRPr="000F47A5" w:rsidRDefault="00BA38E1" w:rsidP="00BA38E1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0F47A5">
        <w:rPr>
          <w:rFonts w:ascii="Century Gothic" w:hAnsi="Century Gothic"/>
          <w:sz w:val="22"/>
          <w:szCs w:val="22"/>
        </w:rPr>
        <w:t>Az egészségügyi alapellátásról szóló 2015. évi CXXIII. törvény (továbbiakban: törvény) 5. § (1) bekezdése értelmében a települési önkormányzat feladata gondoskodni az egészségügyi alapellátás keretében a háziorvosi és házi gyermekorvosi ellátásról, a fogorvosi alapellátásról, az alapellátáshoz kapcsolódó ügyeleti ellátásról, a védőnői ellátásról és az iskola egészségügyi ellátásról. A törvény 5. § (2) bekezdése úgy rendelkezik, hogy a települési önkormányzat képviselő-testülete - a Kormány által kijelölt praxiskezelő által megadott szempontokat figyelembe véve - rendeletben megállapítja és kialakítja az egészségügyi alapellátások körzeteit. Az egészségügyi alapellátások körzeteinek megállapítása vonatkozásában az önkormányzat a törvényi felhatalmazásból fakadó jogalkotási kötelezettségének tesz eleget e rendelet elfogadásával. A rendelet tulajdonképpen a jelenleg is működő egészségügyi alapellátási körzeteknek helyi jogszabályba foglalása. A rendelet az eddigi körzethatárok tekintetében változást nem tartalmaz. A rendelet tartalmazza a fogorvosi ügyeleti ellátás tényét, melyre az önkormányzat feladatellátási szerződést kötött a keszthelyi székhelyű Allfordent Kft-vel.</w:t>
      </w:r>
    </w:p>
    <w:p w:rsidR="008A1A68" w:rsidRPr="008A1A68" w:rsidRDefault="008A1A68" w:rsidP="00045BAD">
      <w:pPr>
        <w:suppressAutoHyphens w:val="0"/>
        <w:spacing w:before="100" w:beforeAutospacing="1" w:after="100" w:afterAutospacing="1"/>
        <w:rPr>
          <w:rFonts w:ascii="Century Gothic" w:eastAsia="Times New Roman" w:hAnsi="Century Gothic" w:cs="Times New Roman"/>
          <w:kern w:val="0"/>
          <w:lang w:eastAsia="hu-HU" w:bidi="ar-SA"/>
        </w:rPr>
      </w:pPr>
    </w:p>
    <w:p w:rsidR="00045BAD" w:rsidRPr="008A1A68" w:rsidRDefault="00045BAD" w:rsidP="00045BAD">
      <w:pPr>
        <w:ind w:left="-567" w:right="-457"/>
        <w:jc w:val="center"/>
        <w:rPr>
          <w:rFonts w:ascii="Century Gothic" w:hAnsi="Century Gothic"/>
          <w:b/>
          <w:sz w:val="18"/>
          <w:szCs w:val="18"/>
        </w:rPr>
      </w:pPr>
      <w:r w:rsidRPr="008A1A68">
        <w:rPr>
          <w:rFonts w:ascii="Century Gothic" w:hAnsi="Century Gothic"/>
          <w:b/>
          <w:sz w:val="18"/>
          <w:szCs w:val="18"/>
        </w:rPr>
        <w:t>TÁJÉKOZTATÓ AZ ELŐZETES HATÁSVIZSGÁLAT EREDMÉNYÉRŐL</w:t>
      </w:r>
    </w:p>
    <w:tbl>
      <w:tblPr>
        <w:tblW w:w="10916" w:type="dxa"/>
        <w:tblInd w:w="-9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104"/>
        <w:gridCol w:w="605"/>
        <w:gridCol w:w="2267"/>
        <w:gridCol w:w="425"/>
        <w:gridCol w:w="1983"/>
        <w:gridCol w:w="709"/>
        <w:gridCol w:w="1276"/>
        <w:gridCol w:w="712"/>
      </w:tblGrid>
      <w:tr w:rsidR="00045BAD" w:rsidRPr="008A1A68" w:rsidTr="00D1786E"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b/>
                <w:sz w:val="18"/>
                <w:szCs w:val="18"/>
              </w:rPr>
            </w:pPr>
            <w:r w:rsidRPr="008A1A68">
              <w:rPr>
                <w:rFonts w:ascii="Century Gothic" w:hAnsi="Century Gothic"/>
                <w:b/>
                <w:sz w:val="18"/>
                <w:szCs w:val="18"/>
              </w:rPr>
              <w:t>Rendelet-tervezet címe:</w:t>
            </w:r>
          </w:p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7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BAD" w:rsidRPr="008A1A68" w:rsidRDefault="00045BAD" w:rsidP="00045BAD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 xml:space="preserve">Balatonberény Község Önkormányzat Képviselő-testületének  </w:t>
            </w:r>
            <w:r w:rsidRPr="008A1A68">
              <w:rPr>
                <w:rFonts w:ascii="Century Gothic" w:hAnsi="Century Gothic"/>
                <w:b/>
                <w:bCs/>
              </w:rPr>
              <w:t>az egészségügyi alapellátási körzetek megállapításáról</w:t>
            </w:r>
          </w:p>
        </w:tc>
      </w:tr>
      <w:tr w:rsidR="00045BAD" w:rsidRPr="008A1A68" w:rsidTr="00D1786E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b/>
                <w:sz w:val="18"/>
                <w:szCs w:val="18"/>
              </w:rPr>
            </w:pPr>
            <w:r w:rsidRPr="008A1A68">
              <w:rPr>
                <w:rFonts w:ascii="Century Gothic" w:hAnsi="Century Gothic"/>
                <w:b/>
                <w:sz w:val="18"/>
                <w:szCs w:val="18"/>
              </w:rPr>
              <w:t>Rendelet-tervezet valamennyi jelentős hatása, különösen</w:t>
            </w:r>
          </w:p>
        </w:tc>
      </w:tr>
      <w:tr w:rsidR="00045BAD" w:rsidRPr="008A1A68" w:rsidTr="00D1786E">
        <w:trPr>
          <w:trHeight w:val="7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045BAD" w:rsidP="00D1786E">
            <w:pPr>
              <w:ind w:right="-454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 xml:space="preserve">Társadalmi, gazdasági </w:t>
            </w:r>
          </w:p>
          <w:p w:rsidR="00045BAD" w:rsidRPr="008A1A68" w:rsidRDefault="00045BAD" w:rsidP="00D1786E">
            <w:pPr>
              <w:ind w:right="-454"/>
              <w:rPr>
                <w:rFonts w:ascii="Century Gothic" w:hAnsi="Century Gothic"/>
                <w:b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>hatás: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045BAD" w:rsidP="00D1786E">
            <w:pPr>
              <w:ind w:right="-454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>Költségvetési hatás: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045BAD" w:rsidP="00D1786E">
            <w:pPr>
              <w:ind w:right="-454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>Környezeti, egészségügyi</w:t>
            </w:r>
          </w:p>
          <w:p w:rsidR="00045BAD" w:rsidRPr="008A1A68" w:rsidRDefault="00045BAD" w:rsidP="00D1786E">
            <w:pPr>
              <w:ind w:right="-454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>következmények: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045BAD" w:rsidP="00D1786E">
            <w:pPr>
              <w:ind w:right="-454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 xml:space="preserve">Adminisztratív </w:t>
            </w:r>
          </w:p>
          <w:p w:rsidR="00045BAD" w:rsidRPr="008A1A68" w:rsidRDefault="00045BAD" w:rsidP="00D1786E">
            <w:pPr>
              <w:ind w:right="-454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 xml:space="preserve">terheket </w:t>
            </w:r>
          </w:p>
          <w:p w:rsidR="00045BAD" w:rsidRPr="008A1A68" w:rsidRDefault="00045BAD" w:rsidP="00D1786E">
            <w:pPr>
              <w:ind w:right="-454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>befolyásoló hatás: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045BAD" w:rsidP="00D1786E">
            <w:pPr>
              <w:ind w:right="-454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>Egyéb hatás:</w:t>
            </w:r>
          </w:p>
        </w:tc>
      </w:tr>
      <w:tr w:rsidR="00045BAD" w:rsidRPr="008A1A68" w:rsidTr="00045BAD">
        <w:trPr>
          <w:trHeight w:val="211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BAD" w:rsidRPr="008A1A68" w:rsidRDefault="00764D37" w:rsidP="00D1786E">
            <w:pPr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>Az egészségügyi alapellátási körzetek megállapítása a polgárok e szolgáltatásokhoz való  hozzájutását biztosítja.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BAD" w:rsidRPr="008A1A68" w:rsidRDefault="00764D37" w:rsidP="00D1786E">
            <w:pPr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 xml:space="preserve">Az önkormányzat mindenkori éves költségvetési tartalmazza az egyes szolgálatok működtetésével, fenntartásával kapcsolatos költségeket a megállapodások, szerződések alapján. 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764D37" w:rsidP="00D1786E">
            <w:pPr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 xml:space="preserve">A településen élő, tartózkodó polgárok biztonságos egészségügyi ellátását szolgálja.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764D37" w:rsidP="00D1786E">
            <w:pPr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>nincs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>Nincs.</w:t>
            </w:r>
          </w:p>
        </w:tc>
      </w:tr>
      <w:tr w:rsidR="00045BAD" w:rsidRPr="008A1A68" w:rsidTr="00D1786E">
        <w:trPr>
          <w:trHeight w:val="845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b/>
                <w:sz w:val="18"/>
                <w:szCs w:val="18"/>
              </w:rPr>
            </w:pPr>
            <w:r w:rsidRPr="008A1A68">
              <w:rPr>
                <w:rFonts w:ascii="Century Gothic" w:hAnsi="Century Gothic"/>
                <w:b/>
                <w:sz w:val="18"/>
                <w:szCs w:val="18"/>
              </w:rPr>
              <w:t xml:space="preserve">A rendelet megalkotása szükséges, mert:  </w:t>
            </w:r>
            <w:r w:rsidR="00764D37" w:rsidRPr="008A1A68">
              <w:rPr>
                <w:rFonts w:ascii="Century Gothic" w:hAnsi="Century Gothic"/>
                <w:b/>
                <w:sz w:val="18"/>
                <w:szCs w:val="18"/>
              </w:rPr>
              <w:t xml:space="preserve">A 2013. évben megalkotott önkormányzati rendeletben meghatározott feladatkört megállapító  törvény az alapellátásokról megváltozott, másrészt az </w:t>
            </w:r>
            <w:r w:rsidR="000F47A5">
              <w:rPr>
                <w:rFonts w:ascii="Century Gothic" w:hAnsi="Century Gothic"/>
                <w:b/>
                <w:sz w:val="18"/>
                <w:szCs w:val="18"/>
              </w:rPr>
              <w:t xml:space="preserve">idő közben történt – </w:t>
            </w:r>
            <w:r w:rsidR="00764D37" w:rsidRPr="008A1A68">
              <w:rPr>
                <w:rFonts w:ascii="Century Gothic" w:hAnsi="Century Gothic"/>
                <w:b/>
                <w:sz w:val="18"/>
                <w:szCs w:val="18"/>
              </w:rPr>
              <w:t xml:space="preserve">fogorvosi </w:t>
            </w:r>
            <w:r w:rsidR="000F47A5">
              <w:rPr>
                <w:rFonts w:ascii="Century Gothic" w:hAnsi="Century Gothic"/>
                <w:b/>
                <w:sz w:val="18"/>
                <w:szCs w:val="18"/>
              </w:rPr>
              <w:t xml:space="preserve">ügyeleti </w:t>
            </w:r>
            <w:r w:rsidR="00764D37" w:rsidRPr="008A1A68">
              <w:rPr>
                <w:rFonts w:ascii="Century Gothic" w:hAnsi="Century Gothic"/>
                <w:b/>
                <w:sz w:val="18"/>
                <w:szCs w:val="18"/>
              </w:rPr>
              <w:t>ellátás – változást tartalmazza. Az alapellátási körzetekben változás jelen rendelet megalkotásával nincs, az a jelenleg is fennálló helyzetet tartalmazza.</w:t>
            </w:r>
          </w:p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45BAD" w:rsidRPr="008A1A68" w:rsidTr="00D1786E">
        <w:trPr>
          <w:trHeight w:val="799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b/>
                <w:sz w:val="18"/>
                <w:szCs w:val="18"/>
              </w:rPr>
            </w:pPr>
            <w:r w:rsidRPr="008A1A68">
              <w:rPr>
                <w:rFonts w:ascii="Century Gothic" w:hAnsi="Century Gothic"/>
                <w:b/>
                <w:sz w:val="18"/>
                <w:szCs w:val="18"/>
              </w:rPr>
              <w:t>A rendelet megalkotásának elmaradása esetén várható következmények:</w:t>
            </w:r>
          </w:p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b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 xml:space="preserve">Törvényességi felügyeleti eljárást vonhat maga után. </w:t>
            </w:r>
          </w:p>
        </w:tc>
      </w:tr>
      <w:tr w:rsidR="00045BAD" w:rsidRPr="008A1A68" w:rsidTr="00D1786E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b/>
                <w:sz w:val="18"/>
                <w:szCs w:val="18"/>
              </w:rPr>
            </w:pPr>
            <w:r w:rsidRPr="008A1A68">
              <w:rPr>
                <w:rFonts w:ascii="Century Gothic" w:hAnsi="Century Gothic"/>
                <w:b/>
                <w:sz w:val="18"/>
                <w:szCs w:val="18"/>
              </w:rPr>
              <w:t>A rendelet alkalmazásához szükséges feltételek:</w:t>
            </w:r>
          </w:p>
        </w:tc>
      </w:tr>
      <w:tr w:rsidR="00045BAD" w:rsidRPr="008A1A68" w:rsidTr="00D1786E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>Személyi: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>Szervezeti: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>Tárgyi: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>Pénzügyi:</w:t>
            </w:r>
          </w:p>
        </w:tc>
      </w:tr>
      <w:tr w:rsidR="00045BAD" w:rsidRPr="008A1A68" w:rsidTr="00D1786E">
        <w:trPr>
          <w:trHeight w:val="446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>Rendelkezésre állnak.</w:t>
            </w:r>
          </w:p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>Rendelkezésre állnak.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>Rendelkezésre állnak.</w:t>
            </w:r>
          </w:p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AD" w:rsidRPr="008A1A68" w:rsidRDefault="00045BAD" w:rsidP="00D1786E">
            <w:pPr>
              <w:ind w:right="-457"/>
              <w:rPr>
                <w:rFonts w:ascii="Century Gothic" w:hAnsi="Century Gothic"/>
                <w:sz w:val="18"/>
                <w:szCs w:val="18"/>
              </w:rPr>
            </w:pPr>
            <w:r w:rsidRPr="008A1A68">
              <w:rPr>
                <w:rFonts w:ascii="Century Gothic" w:hAnsi="Century Gothic"/>
                <w:sz w:val="18"/>
                <w:szCs w:val="18"/>
              </w:rPr>
              <w:t>Rendelkezésre állnak.</w:t>
            </w:r>
          </w:p>
        </w:tc>
      </w:tr>
    </w:tbl>
    <w:p w:rsidR="00045BAD" w:rsidRPr="008A1A68" w:rsidRDefault="00045BAD" w:rsidP="00045BAD">
      <w:pPr>
        <w:ind w:left="-142" w:right="-285"/>
        <w:rPr>
          <w:rFonts w:ascii="Century Gothic" w:hAnsi="Century Gothic"/>
          <w:sz w:val="18"/>
          <w:szCs w:val="18"/>
        </w:rPr>
      </w:pPr>
    </w:p>
    <w:p w:rsidR="00045BAD" w:rsidRPr="008A1A68" w:rsidRDefault="00045BAD" w:rsidP="00045BAD">
      <w:pPr>
        <w:ind w:left="-142" w:right="-285"/>
        <w:rPr>
          <w:rFonts w:ascii="Century Gothic" w:hAnsi="Century Gothic"/>
          <w:sz w:val="18"/>
          <w:szCs w:val="18"/>
        </w:rPr>
      </w:pPr>
    </w:p>
    <w:p w:rsidR="00045BAD" w:rsidRPr="008A1A68" w:rsidRDefault="00045BAD" w:rsidP="00045BAD">
      <w:pPr>
        <w:ind w:left="-142" w:right="-285"/>
        <w:rPr>
          <w:rFonts w:ascii="Century Gothic" w:hAnsi="Century Gothic"/>
          <w:sz w:val="18"/>
          <w:szCs w:val="18"/>
        </w:rPr>
      </w:pPr>
    </w:p>
    <w:p w:rsidR="00045BAD" w:rsidRPr="008A1A68" w:rsidRDefault="00045BAD" w:rsidP="00045BAD">
      <w:pPr>
        <w:rPr>
          <w:rFonts w:ascii="Century Gothic" w:hAnsi="Century Gothic"/>
          <w:sz w:val="18"/>
          <w:szCs w:val="18"/>
        </w:rPr>
      </w:pPr>
    </w:p>
    <w:p w:rsidR="00045BAD" w:rsidRPr="008A1A68" w:rsidRDefault="00045BAD" w:rsidP="00045BAD">
      <w:pPr>
        <w:rPr>
          <w:rFonts w:ascii="Century Gothic" w:hAnsi="Century Gothic"/>
          <w:sz w:val="18"/>
          <w:szCs w:val="18"/>
        </w:rPr>
      </w:pPr>
    </w:p>
    <w:p w:rsidR="00045BAD" w:rsidRPr="008A1A68" w:rsidRDefault="00045BAD" w:rsidP="00045BAD">
      <w:pPr>
        <w:rPr>
          <w:rFonts w:ascii="Century Gothic" w:hAnsi="Century Gothic"/>
        </w:rPr>
      </w:pPr>
    </w:p>
    <w:p w:rsidR="003E01B1" w:rsidRPr="008A1A68" w:rsidRDefault="003E01B1" w:rsidP="003E01B1">
      <w:pPr>
        <w:pStyle w:val="Szvegtrzs"/>
        <w:spacing w:after="0" w:line="240" w:lineRule="auto"/>
        <w:jc w:val="both"/>
        <w:rPr>
          <w:rFonts w:ascii="Century Gothic" w:hAnsi="Century Gothic"/>
        </w:rPr>
      </w:pPr>
    </w:p>
    <w:sectPr w:rsidR="003E01B1" w:rsidRPr="008A1A68" w:rsidSect="00A402D8">
      <w:footerReference w:type="default" r:id="rId10"/>
      <w:pgSz w:w="11906" w:h="16838"/>
      <w:pgMar w:top="851" w:right="1134" w:bottom="9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3F3" w:rsidRDefault="00EA53F3">
      <w:r>
        <w:separator/>
      </w:r>
    </w:p>
  </w:endnote>
  <w:endnote w:type="continuationSeparator" w:id="1">
    <w:p w:rsidR="00EA53F3" w:rsidRDefault="00EA5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skerville Old Face">
    <w:altName w:val="Plantagenet Cherokee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8E1" w:rsidRDefault="00B65E72">
    <w:pPr>
      <w:pStyle w:val="Footer"/>
      <w:jc w:val="center"/>
    </w:pPr>
    <w:fldSimple w:instr="PAGE">
      <w:r w:rsidR="005A68D4">
        <w:rPr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580" w:rsidRDefault="00B65E72">
    <w:pPr>
      <w:pStyle w:val="llb"/>
      <w:jc w:val="center"/>
    </w:pPr>
    <w:r>
      <w:fldChar w:fldCharType="begin"/>
    </w:r>
    <w:r w:rsidR="00A402D8">
      <w:instrText>PAGE</w:instrText>
    </w:r>
    <w:r>
      <w:fldChar w:fldCharType="separate"/>
    </w:r>
    <w:r w:rsidR="005A68D4">
      <w:rPr>
        <w:noProof/>
      </w:rPr>
      <w:t>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3F3" w:rsidRDefault="00EA53F3">
      <w:r>
        <w:separator/>
      </w:r>
    </w:p>
  </w:footnote>
  <w:footnote w:type="continuationSeparator" w:id="1">
    <w:p w:rsidR="00EA53F3" w:rsidRDefault="00EA53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273"/>
    <w:rsid w:val="00000D4E"/>
    <w:rsid w:val="0001019F"/>
    <w:rsid w:val="00045BAD"/>
    <w:rsid w:val="000F47A5"/>
    <w:rsid w:val="001A10C8"/>
    <w:rsid w:val="00202BFA"/>
    <w:rsid w:val="002E0E63"/>
    <w:rsid w:val="00352494"/>
    <w:rsid w:val="003C544C"/>
    <w:rsid w:val="003E01B1"/>
    <w:rsid w:val="004E44B9"/>
    <w:rsid w:val="005A68D4"/>
    <w:rsid w:val="00633D9C"/>
    <w:rsid w:val="0070584C"/>
    <w:rsid w:val="007328E7"/>
    <w:rsid w:val="00752ED7"/>
    <w:rsid w:val="00764D37"/>
    <w:rsid w:val="007B5766"/>
    <w:rsid w:val="007E74D1"/>
    <w:rsid w:val="00827856"/>
    <w:rsid w:val="008A1A68"/>
    <w:rsid w:val="00911D48"/>
    <w:rsid w:val="009A0BD3"/>
    <w:rsid w:val="009D0C91"/>
    <w:rsid w:val="00A402D8"/>
    <w:rsid w:val="00A7701C"/>
    <w:rsid w:val="00B64AB9"/>
    <w:rsid w:val="00B65E72"/>
    <w:rsid w:val="00B77273"/>
    <w:rsid w:val="00BA38E1"/>
    <w:rsid w:val="00BE4D2A"/>
    <w:rsid w:val="00C4393B"/>
    <w:rsid w:val="00C45215"/>
    <w:rsid w:val="00C86216"/>
    <w:rsid w:val="00CF0B83"/>
    <w:rsid w:val="00DA224B"/>
    <w:rsid w:val="00DB314A"/>
    <w:rsid w:val="00E05E25"/>
    <w:rsid w:val="00EA53F3"/>
    <w:rsid w:val="00F81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1D48"/>
    <w:pPr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B77273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character" w:styleId="Hiperhivatkozs">
    <w:name w:val="Hyperlink"/>
    <w:basedOn w:val="Bekezdsalapbettpusa"/>
    <w:uiPriority w:val="99"/>
    <w:semiHidden/>
    <w:unhideWhenUsed/>
    <w:rsid w:val="00B7727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5249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Szvegtrzs">
    <w:name w:val="Body Text"/>
    <w:basedOn w:val="Norml"/>
    <w:link w:val="SzvegtrzsChar"/>
    <w:rsid w:val="00911D48"/>
    <w:pPr>
      <w:spacing w:after="140" w:line="288" w:lineRule="auto"/>
    </w:pPr>
  </w:style>
  <w:style w:type="character" w:customStyle="1" w:styleId="SzvegtrzsChar">
    <w:name w:val="Szövegtörzs Char"/>
    <w:basedOn w:val="Bekezdsalapbettpusa"/>
    <w:link w:val="Szvegtrzs"/>
    <w:rsid w:val="00911D48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rsid w:val="00911D48"/>
    <w:pPr>
      <w:suppressLineNumbers/>
      <w:tabs>
        <w:tab w:val="center" w:pos="4819"/>
        <w:tab w:val="right" w:pos="9638"/>
      </w:tabs>
    </w:pPr>
  </w:style>
  <w:style w:type="character" w:customStyle="1" w:styleId="llbChar">
    <w:name w:val="Élőláb Char"/>
    <w:basedOn w:val="Bekezdsalapbettpusa"/>
    <w:link w:val="llb"/>
    <w:uiPriority w:val="99"/>
    <w:rsid w:val="00911D48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x2h-tartalom">
    <w:name w:val="x2h-tartalom"/>
    <w:basedOn w:val="Norml"/>
    <w:rsid w:val="00045BAD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paragraph" w:customStyle="1" w:styleId="Footer">
    <w:name w:val="Footer"/>
    <w:basedOn w:val="Norml"/>
    <w:rsid w:val="00BA38E1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7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3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60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0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4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28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72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568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75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62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42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58B0B-E433-4196-B20D-951AD1F84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793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5</cp:revision>
  <dcterms:created xsi:type="dcterms:W3CDTF">2021-11-03T08:02:00Z</dcterms:created>
  <dcterms:modified xsi:type="dcterms:W3CDTF">2021-11-18T10:37:00Z</dcterms:modified>
</cp:coreProperties>
</file>