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2200" cy="1257300"/>
            <wp:effectExtent l="19050" t="0" r="0" b="0"/>
            <wp:docPr id="8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november 25.-e</w:t>
      </w: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i nyilvános ülésére </w:t>
      </w:r>
    </w:p>
    <w:p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22236A" w:rsidRDefault="0022236A" w:rsidP="0022236A">
      <w:pPr>
        <w:ind w:left="720"/>
        <w:jc w:val="center"/>
        <w:rPr>
          <w:rFonts w:ascii="Century Gothic" w:eastAsia="Calibri" w:hAnsi="Century Gothic" w:cs="Times New Roman"/>
          <w:b/>
          <w:sz w:val="32"/>
          <w:szCs w:val="32"/>
        </w:rPr>
      </w:pPr>
      <w:r w:rsidRPr="0022236A">
        <w:rPr>
          <w:rFonts w:ascii="Century Gothic" w:eastAsia="Calibri" w:hAnsi="Century Gothic" w:cs="Times New Roman"/>
          <w:b/>
          <w:sz w:val="32"/>
          <w:szCs w:val="32"/>
        </w:rPr>
        <w:t>HM üdülő pályázati kiírása</w:t>
      </w:r>
    </w:p>
    <w:p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236A" w:rsidRPr="001674A6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sz w:val="36"/>
          <w:szCs w:val="36"/>
        </w:rPr>
        <w:t>Horváth László</w:t>
      </w: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sz w:val="36"/>
          <w:szCs w:val="36"/>
        </w:rPr>
        <w:t>polgármester</w:t>
      </w: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:rsidR="000C05FB" w:rsidRDefault="000C05FB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2014. évben önkormányzatunk tulajdonába került </w:t>
      </w:r>
      <w:r w:rsidR="004519C6">
        <w:rPr>
          <w:rFonts w:ascii="Century Gothic" w:hAnsi="Century Gothic"/>
          <w:sz w:val="22"/>
          <w:szCs w:val="22"/>
        </w:rPr>
        <w:t>térítésmentesen</w:t>
      </w:r>
      <w:r>
        <w:rPr>
          <w:rFonts w:ascii="Century Gothic" w:hAnsi="Century Gothic"/>
          <w:sz w:val="22"/>
          <w:szCs w:val="22"/>
        </w:rPr>
        <w:t xml:space="preserve"> a Balatonberény belterület 41</w:t>
      </w:r>
      <w:r w:rsidR="004519C6">
        <w:rPr>
          <w:rFonts w:ascii="Century Gothic" w:hAnsi="Century Gothic"/>
          <w:sz w:val="22"/>
          <w:szCs w:val="22"/>
        </w:rPr>
        <w:t>/</w:t>
      </w:r>
      <w:r>
        <w:rPr>
          <w:rFonts w:ascii="Century Gothic" w:hAnsi="Century Gothic"/>
          <w:sz w:val="22"/>
          <w:szCs w:val="22"/>
        </w:rPr>
        <w:t xml:space="preserve">5 hrsz.-ú, </w:t>
      </w:r>
      <w:r w:rsidR="004519C6">
        <w:rPr>
          <w:rFonts w:ascii="Century Gothic" w:hAnsi="Century Gothic"/>
          <w:sz w:val="22"/>
          <w:szCs w:val="22"/>
        </w:rPr>
        <w:t>„</w:t>
      </w:r>
      <w:r>
        <w:rPr>
          <w:rFonts w:ascii="Century Gothic" w:hAnsi="Century Gothic"/>
          <w:sz w:val="22"/>
          <w:szCs w:val="22"/>
        </w:rPr>
        <w:t>kivett üdülőépület, udvar</w:t>
      </w:r>
      <w:r w:rsidR="004519C6">
        <w:rPr>
          <w:rFonts w:ascii="Century Gothic" w:hAnsi="Century Gothic"/>
          <w:sz w:val="22"/>
          <w:szCs w:val="22"/>
        </w:rPr>
        <w:t>”</w:t>
      </w:r>
      <w:r>
        <w:rPr>
          <w:rFonts w:ascii="Century Gothic" w:hAnsi="Century Gothic"/>
          <w:sz w:val="22"/>
          <w:szCs w:val="22"/>
        </w:rPr>
        <w:t xml:space="preserve"> megjelölésű, 13.771 m2</w:t>
      </w:r>
      <w:r w:rsidR="004519C6">
        <w:rPr>
          <w:rFonts w:ascii="Century Gothic" w:hAnsi="Century Gothic"/>
          <w:sz w:val="22"/>
          <w:szCs w:val="22"/>
        </w:rPr>
        <w:t xml:space="preserve"> területű ingatlan (HM Üdülő) célhoz kötött hasznosítással</w:t>
      </w:r>
      <w:r w:rsidR="001C3D64">
        <w:rPr>
          <w:rFonts w:ascii="Century Gothic" w:hAnsi="Century Gothic"/>
          <w:sz w:val="22"/>
          <w:szCs w:val="22"/>
        </w:rPr>
        <w:t xml:space="preserve"> (idősek gondozóháza)</w:t>
      </w:r>
      <w:r w:rsidR="004519C6">
        <w:rPr>
          <w:rFonts w:ascii="Century Gothic" w:hAnsi="Century Gothic"/>
          <w:sz w:val="22"/>
          <w:szCs w:val="22"/>
        </w:rPr>
        <w:t>, 15 év elidegenítési tilalom mellett.</w:t>
      </w:r>
    </w:p>
    <w:p w:rsidR="001C3D64" w:rsidRDefault="001C3D64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2017. június 9.-én kelt megállapodás módosítása a célhoz kötött hasznosítást turizmus, sport és ifjúsági ügyekben határozta meg.</w:t>
      </w:r>
    </w:p>
    <w:p w:rsidR="009243A8" w:rsidRDefault="009243A8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Többszöri szóbeli és írásos megkeresésünkre a Magyar Nemzeti Vagyonkezelő Zrt. kifejtette jogi álláspontját, miszerint az elidegenítési tilalom időtartama alatt</w:t>
      </w:r>
      <w:r w:rsidR="00E03C22">
        <w:rPr>
          <w:rFonts w:ascii="Century Gothic" w:hAnsi="Century Gothic"/>
          <w:sz w:val="22"/>
          <w:szCs w:val="22"/>
        </w:rPr>
        <w:t xml:space="preserve"> az ingatlan tulajdonjoga semmilyen formában át nem ruházható, melyből következően apportként sem vihető be társaságba, az ingatlanon ráépítés címén harmadik sze</w:t>
      </w:r>
      <w:r w:rsidR="007021A3">
        <w:rPr>
          <w:rFonts w:ascii="Century Gothic" w:hAnsi="Century Gothic"/>
          <w:sz w:val="22"/>
          <w:szCs w:val="22"/>
        </w:rPr>
        <w:t>mély tulajdonjogot nem szerezhet</w:t>
      </w:r>
      <w:r w:rsidR="00E03C22">
        <w:rPr>
          <w:rFonts w:ascii="Century Gothic" w:hAnsi="Century Gothic"/>
          <w:sz w:val="22"/>
          <w:szCs w:val="22"/>
        </w:rPr>
        <w:t>, illetve az ingatlanra elővásárlási jog sem jegyezhető be.</w:t>
      </w:r>
    </w:p>
    <w:p w:rsidR="00E03C22" w:rsidRDefault="00E03C22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Az ingatlan vagy </w:t>
      </w:r>
      <w:r w:rsidR="007021A3">
        <w:rPr>
          <w:rFonts w:ascii="Century Gothic" w:hAnsi="Century Gothic"/>
          <w:sz w:val="22"/>
          <w:szCs w:val="22"/>
        </w:rPr>
        <w:t xml:space="preserve">kizárólag </w:t>
      </w:r>
      <w:r>
        <w:rPr>
          <w:rFonts w:ascii="Century Gothic" w:hAnsi="Century Gothic"/>
          <w:sz w:val="22"/>
          <w:szCs w:val="22"/>
        </w:rPr>
        <w:t>az önkormányzat által, vagy bérlet útján hasznosítható.</w:t>
      </w:r>
    </w:p>
    <w:p w:rsidR="00F43CDC" w:rsidRDefault="00F43CDC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HM Üdülő hasznosítása tárgyában 2021. február 25.-én informális megbeszélést tartottunk</w:t>
      </w:r>
      <w:r w:rsidR="00DE654F">
        <w:rPr>
          <w:rFonts w:ascii="Century Gothic" w:hAnsi="Century Gothic"/>
          <w:sz w:val="22"/>
          <w:szCs w:val="22"/>
        </w:rPr>
        <w:t>, melyet megelőzően a T. Képviselők részére megküldésre került egy pályázatíró által készített pályázati felhívás az alábbi tartalommal:</w:t>
      </w:r>
    </w:p>
    <w:p w:rsidR="007355BA" w:rsidRDefault="007355B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:rsidR="00F43CDC" w:rsidRDefault="007021A3" w:rsidP="00F43CDC">
      <w:pPr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„</w:t>
      </w:r>
      <w:r w:rsidR="00F43CDC">
        <w:rPr>
          <w:b/>
          <w:bCs/>
          <w:iCs/>
        </w:rPr>
        <w:t xml:space="preserve">PÁLYÁZATI </w:t>
      </w:r>
      <w:r w:rsidR="00F43CDC" w:rsidRPr="00C43C1F">
        <w:rPr>
          <w:b/>
          <w:bCs/>
          <w:iCs/>
        </w:rPr>
        <w:t>FELHÍVÁS</w:t>
      </w:r>
    </w:p>
    <w:p w:rsidR="00F43CDC" w:rsidRDefault="00F43CDC" w:rsidP="007021A3">
      <w:pPr>
        <w:spacing w:line="276" w:lineRule="auto"/>
        <w:rPr>
          <w:b/>
          <w:bCs/>
          <w:iCs/>
        </w:rPr>
      </w:pPr>
    </w:p>
    <w:p w:rsidR="00F43CDC" w:rsidRPr="00C43C1F" w:rsidRDefault="00F43CDC" w:rsidP="00F43CDC">
      <w:pPr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Balatonberényi volt HM üdülő bérleti jogviszonyban történő hasznosítására</w:t>
      </w:r>
    </w:p>
    <w:p w:rsidR="00F43CDC" w:rsidRPr="00A22735" w:rsidRDefault="00F43CDC" w:rsidP="00F43CDC">
      <w:pPr>
        <w:spacing w:line="276" w:lineRule="auto"/>
        <w:jc w:val="both"/>
        <w:rPr>
          <w:bCs/>
          <w:iCs/>
        </w:rPr>
      </w:pPr>
    </w:p>
    <w:p w:rsidR="00F43CDC" w:rsidRPr="00CC264D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 w:rsidRPr="00CC264D">
        <w:rPr>
          <w:b/>
          <w:bCs/>
          <w:iCs/>
        </w:rPr>
        <w:t>Pályázat kiírója:</w:t>
      </w:r>
    </w:p>
    <w:p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Neve:</w:t>
      </w:r>
      <w:r>
        <w:rPr>
          <w:bCs/>
          <w:iCs/>
        </w:rPr>
        <w:tab/>
      </w:r>
      <w:r>
        <w:rPr>
          <w:bCs/>
          <w:iCs/>
        </w:rPr>
        <w:tab/>
        <w:t>Balatonberény Község Önkormányzata</w:t>
      </w:r>
    </w:p>
    <w:p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 w:rsidRPr="000F644F">
        <w:rPr>
          <w:bCs/>
          <w:iCs/>
        </w:rPr>
        <w:t>Cím</w:t>
      </w:r>
      <w:r>
        <w:rPr>
          <w:bCs/>
          <w:iCs/>
        </w:rPr>
        <w:t>e</w:t>
      </w:r>
      <w:r w:rsidRPr="000F644F">
        <w:rPr>
          <w:bCs/>
          <w:iCs/>
        </w:rPr>
        <w:t>:</w:t>
      </w:r>
      <w:r>
        <w:rPr>
          <w:bCs/>
          <w:iCs/>
        </w:rPr>
        <w:tab/>
      </w:r>
      <w:r>
        <w:rPr>
          <w:bCs/>
          <w:iCs/>
        </w:rPr>
        <w:tab/>
        <w:t>8649 Balatonberény, Kossuth tér 1.</w:t>
      </w:r>
    </w:p>
    <w:p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Képviselője</w:t>
      </w:r>
      <w:r w:rsidRPr="000F644F">
        <w:rPr>
          <w:bCs/>
          <w:iCs/>
        </w:rPr>
        <w:t xml:space="preserve">: </w:t>
      </w:r>
      <w:r>
        <w:rPr>
          <w:bCs/>
          <w:iCs/>
        </w:rPr>
        <w:tab/>
        <w:t>Horváth László polgármester</w:t>
      </w:r>
    </w:p>
    <w:p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 w:rsidRPr="000F644F">
        <w:rPr>
          <w:bCs/>
          <w:iCs/>
        </w:rPr>
        <w:t>Telefon/fax:</w:t>
      </w:r>
      <w:r>
        <w:rPr>
          <w:bCs/>
          <w:iCs/>
        </w:rPr>
        <w:tab/>
        <w:t>30/401-6263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 w:rsidRPr="000F644F">
        <w:rPr>
          <w:bCs/>
          <w:iCs/>
        </w:rPr>
        <w:t xml:space="preserve">E-mail: </w:t>
      </w:r>
      <w:r>
        <w:rPr>
          <w:bCs/>
          <w:iCs/>
        </w:rPr>
        <w:tab/>
      </w:r>
      <w:r>
        <w:rPr>
          <w:bCs/>
          <w:iCs/>
        </w:rPr>
        <w:tab/>
      </w:r>
      <w:hyperlink r:id="rId8" w:history="1">
        <w:r w:rsidRPr="00E77049">
          <w:rPr>
            <w:rStyle w:val="Hiperhivatkozs"/>
            <w:bCs/>
            <w:iCs/>
          </w:rPr>
          <w:t>polgarmester@balatonbereny.hu</w:t>
        </w:r>
      </w:hyperlink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Kapcsolattartó neve:</w:t>
      </w:r>
      <w:r>
        <w:rPr>
          <w:bCs/>
          <w:iCs/>
        </w:rPr>
        <w:tab/>
        <w:t>Horváth László polgármester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Telefon/fax: </w:t>
      </w:r>
      <w:r>
        <w:rPr>
          <w:bCs/>
          <w:iCs/>
        </w:rPr>
        <w:tab/>
      </w:r>
      <w:r>
        <w:rPr>
          <w:bCs/>
          <w:iCs/>
        </w:rPr>
        <w:tab/>
        <w:t>30/401-6263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E-mail: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hyperlink r:id="rId9" w:history="1">
        <w:r w:rsidRPr="00E77049">
          <w:rPr>
            <w:rStyle w:val="Hiperhivatkozs"/>
            <w:bCs/>
            <w:iCs/>
          </w:rPr>
          <w:t>polgarmester@balatonbereny.hu</w:t>
        </w:r>
      </w:hyperlink>
    </w:p>
    <w:p w:rsidR="00F43CDC" w:rsidRPr="00D53F79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</w:p>
    <w:p w:rsidR="00F43CDC" w:rsidRPr="00412A4B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Cs/>
          <w:iCs/>
        </w:rPr>
      </w:pPr>
      <w:r w:rsidRPr="00412A4B">
        <w:rPr>
          <w:b/>
          <w:bCs/>
          <w:iCs/>
        </w:rPr>
        <w:t>A pályázat tárgya:</w:t>
      </w:r>
      <w:r>
        <w:rPr>
          <w:b/>
          <w:bCs/>
          <w:iCs/>
        </w:rPr>
        <w:t xml:space="preserve"> </w:t>
      </w:r>
      <w:r w:rsidRPr="00412A4B">
        <w:rPr>
          <w:bCs/>
          <w:iCs/>
        </w:rPr>
        <w:t>8649 Balatonberény, Béke utca 10-12. (41/5. hrsz.) címen található volt HM üdülő bérleti jogviszonyban történő hasznosítása.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2014. június 20. napján, SZT-101035 számon állami vagyonba tartozó ingatlan ingyenes önkormányzati tulajdonba adásáról szóló szerződést kötött egymással az MNV Zrt., a vagyonkezelő Honvédelmi Minisztérium és Balatonberény Község Önkormányzata a Balatonberény 41/5. helyrajzi szám alatt felvett, természetben 8649 Balatonberény, Béke utca 10-12. alatt elhelyezkedő „kivett üdülőépület, udvar” megnevezésű ingatlan 1/1 tulajdoni hányada vonatkozásában.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lastRenderedPageBreak/>
        <w:t>Az ingatlan 2014. július 16-án került az Önkormányzat tulajdonába.</w:t>
      </w:r>
    </w:p>
    <w:p w:rsidR="00F43CDC" w:rsidRPr="00A6136F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tulajdonszerzéstől számított 15 évig, azaz 2029. július 15-ig, elidegenítési tilalom van érvényben az ingatlanra, amely az ingatlan-nyilvántartásban bejegyzésre került.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kizárólag turizmus, sport és ifjúsági célra hasznosítható.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MNV Zrt. 2020. évi tájékoztatása értelmében az ingatlan bérleti jogviszonyban történő hasznosítása nem ütközik akadályba, amennyiben elővásárlási jog, vételi jog, haszonélvezet, biztosítéki jellegű megállapodás, illetve más, a szorosan értelmezett bérleti jogviszonyon túlmutató rendelkezést nem tartalmaz a megállapodás. Az elidegenítési korlátozás lejártáig a bérlő általi tulajdonszerzés semmilyen jogcímen nem lehetséges (például: ráépítés).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Ezek figyelembe vételével a Balatonberény 41/5. helyrajzi számon található ingatlan vagy annak egy részére, bérleti jogviszonyban történő hasznosítására ír ki pályázatot Balatonberény Község Önkormányzata.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13.711 m</w:t>
      </w:r>
      <w:r w:rsidRPr="00951AE7">
        <w:rPr>
          <w:bCs/>
          <w:iCs/>
          <w:vertAlign w:val="superscript"/>
        </w:rPr>
        <w:t>2</w:t>
      </w:r>
      <w:r>
        <w:rPr>
          <w:bCs/>
          <w:iCs/>
        </w:rPr>
        <w:t>alapterületű, az Önkormányzat VI-4 építési övezetében található, a Helyi Építési Szabályzat szerint a megengedett legnagyobb beépítettség 40%, a legkisebb zöldfelületi arány 30%, a legnagyobb épületmagasság 6 méter, az épület legmagasabb pontja 12 méter. Az építési övezetben épület kizárólag oktatási, nevelési, szállás, közösségi szórakoztató és sport rendeltetést tartalmazhat. Az épületekben telkenként legfeljebb egy, a használó vagy a személyzet számára szolgáló lakás helyezhető el.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közművesített, összkomfortos, jelenleg található épületek: 690 m</w:t>
      </w:r>
      <w:r w:rsidRPr="00951AE7">
        <w:rPr>
          <w:bCs/>
          <w:iCs/>
          <w:vertAlign w:val="superscript"/>
        </w:rPr>
        <w:t>2</w:t>
      </w:r>
      <w:r>
        <w:rPr>
          <w:bCs/>
          <w:iCs/>
        </w:rPr>
        <w:t xml:space="preserve"> alapterületű közösségi épület, porta, soros faházak az ingatlan több pontján, tároló épület.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főépület szerkezetileg jó állapotban van, a nyílászárók, padozat, homlokzatok, villamos és épületgépészeti rendszer felújításra szorul. A faházak műszaki állapotuk miatt elbontandók. Az ingatlan tűzi vízkapcsolattal is rendelkezik. Az ingatlan a Béke utcából és a Kossuth utca felőli parkoló irányából is megközelíthető, amely oldalon a Balatonberényi Nonprofit Kft. rendelkezik egy közel 300 m</w:t>
      </w:r>
      <w:r w:rsidRPr="00BA7953">
        <w:rPr>
          <w:bCs/>
          <w:iCs/>
          <w:vertAlign w:val="superscript"/>
        </w:rPr>
        <w:t>2</w:t>
      </w:r>
      <w:r>
        <w:rPr>
          <w:bCs/>
          <w:iCs/>
        </w:rPr>
        <w:t>-es telephellyel, melyet az Önkormányzat elkerít, és amely terület nem képezi a keletkező bérleti jogviszony részét.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meglévő épületeken az Önkormányzat beruházások, felújítások elvégzéséhez hozzájárul az építési előírások betartásával, akár teljes körű elbontás és újjáépítés útján is.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Az ingatlanon mobilházak létesítésére nincs lehetőség. 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szerződés típusának meghatározása: </w:t>
      </w:r>
      <w:r w:rsidRPr="006D41A1">
        <w:rPr>
          <w:bCs/>
          <w:iCs/>
        </w:rPr>
        <w:t>bérleti szerződés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szerződés időtartama (vagy a teljesítés határideje): </w:t>
      </w:r>
      <w:r>
        <w:rPr>
          <w:bCs/>
          <w:iCs/>
        </w:rPr>
        <w:t>a pályázatban leírtakhoz igazodó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lastRenderedPageBreak/>
        <w:t xml:space="preserve">A teljesítés helye: </w:t>
      </w:r>
      <w:r w:rsidRPr="00246C0A">
        <w:rPr>
          <w:bCs/>
          <w:iCs/>
        </w:rPr>
        <w:t xml:space="preserve">8649 Balatonberény, </w:t>
      </w:r>
      <w:r>
        <w:rPr>
          <w:bCs/>
          <w:iCs/>
        </w:rPr>
        <w:t>Béke utca 10-12. (41/5. hrsz).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8326C5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 w:rsidRPr="008326C5">
        <w:rPr>
          <w:b/>
          <w:bCs/>
          <w:iCs/>
        </w:rPr>
        <w:t xml:space="preserve">Fizetési feltételek: </w:t>
      </w:r>
      <w:r w:rsidRPr="008326C5">
        <w:rPr>
          <w:bCs/>
          <w:iCs/>
        </w:rPr>
        <w:t>Az ingatlanon megvalósuló beruházásokra, felújításokra való tekintettel a bérleti díj összege, annak fizetési ütemez</w:t>
      </w:r>
      <w:r>
        <w:rPr>
          <w:bCs/>
          <w:iCs/>
        </w:rPr>
        <w:t>ése, a bérleti díjba</w:t>
      </w:r>
      <w:r w:rsidRPr="008326C5">
        <w:rPr>
          <w:bCs/>
          <w:iCs/>
        </w:rPr>
        <w:t xml:space="preserve"> történő esetleges beszámítás a pályázat tartalma alapján kerül meghatározásra. </w:t>
      </w:r>
    </w:p>
    <w:p w:rsidR="00F43CDC" w:rsidRPr="008326C5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0C46FD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Alkalmassági követelmények: </w:t>
      </w:r>
      <w:r>
        <w:rPr>
          <w:bCs/>
          <w:iCs/>
        </w:rPr>
        <w:t>A pályázó rendelkezik az ingatlanon tervezett tevékenységhez szükséges minden jogszabály szerint előírt jogosítvánnyal, képesítéssel, melyeket a pályázathoz mellékelten benyújt.</w:t>
      </w:r>
    </w:p>
    <w:p w:rsidR="00F43CDC" w:rsidRPr="00DC166D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  <w:r>
        <w:rPr>
          <w:bCs/>
          <w:iCs/>
        </w:rPr>
        <w:t>A pályázó az ingatlan hasznosítása tekintetében a turizmus, a sport, illetve az ifjúsági területen legalább 5 éves szakmai tapasztalattal rendelkezik, ezt a szakmai referenciák bemutatásával igazolja.</w:t>
      </w:r>
    </w:p>
    <w:p w:rsidR="00F43CDC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  <w:r>
        <w:rPr>
          <w:bCs/>
          <w:iCs/>
        </w:rPr>
        <w:t>A pályázó a Nemzeti Adó- és Vámhivatalnál köztartozásmentes adózónak minősül, rendezett munkaügyi kapcsolatokkal, melyet NAV igazolással vagy NAV KOMA adatbázisban történő szerepléssel támaszt alá.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8005A7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Pályázatok értékelésének szempontja: </w:t>
      </w:r>
      <w:r>
        <w:rPr>
          <w:bCs/>
          <w:iCs/>
        </w:rPr>
        <w:t>Az Önkormányzat az összességében legelőnyösebb pályázati ajánlatot fogadja el a következő értékelési szempontok alapján.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pályázati ajánlatok keretében a Pályázó mutassa be: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- az ingatlan hasznosításának módját (kitérve a hasznosítási célterületre, a célcsoportra) (értékelésnél 20 %),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- az ingatlanon tervezett beruházásokat és felújításokat (számszerűsített műszaki megoldásokkal, lehetőség szerint látványtervekkel alátámasztva) (értékelésnél 50 %),</w:t>
      </w:r>
    </w:p>
    <w:p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- a bérleti díj éves összegét (értékelésnél 30 %).</w:t>
      </w:r>
    </w:p>
    <w:p w:rsidR="00F43CDC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  <w:r>
        <w:rPr>
          <w:bCs/>
          <w:iCs/>
        </w:rPr>
        <w:t>Előnyt élveznek a Balatonberényi lakcímmel, illetve székhellyel rendelkező pályázók.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0F7BA1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pályázatok benyújtását követő hiánypótlási lehetőség meghatározása, vagy annak kizárása: </w:t>
      </w:r>
      <w:r>
        <w:rPr>
          <w:bCs/>
          <w:iCs/>
        </w:rPr>
        <w:t>Hiánypótlásra nincs lehetőség.</w:t>
      </w:r>
    </w:p>
    <w:p w:rsidR="00F43CDC" w:rsidRDefault="00F43CDC" w:rsidP="00F43CDC">
      <w:pPr>
        <w:jc w:val="both"/>
        <w:rPr>
          <w:b/>
          <w:bCs/>
          <w:iCs/>
        </w:rPr>
      </w:pPr>
    </w:p>
    <w:p w:rsidR="00F43CDC" w:rsidRPr="009B61B0" w:rsidRDefault="00F43CDC" w:rsidP="00F43CDC">
      <w:pPr>
        <w:spacing w:line="276" w:lineRule="auto"/>
        <w:jc w:val="both"/>
        <w:rPr>
          <w:bCs/>
          <w:iCs/>
        </w:rPr>
      </w:pPr>
      <w:r>
        <w:rPr>
          <w:b/>
          <w:bCs/>
          <w:iCs/>
        </w:rPr>
        <w:t xml:space="preserve">X. </w:t>
      </w:r>
      <w:r w:rsidRPr="009B61B0">
        <w:rPr>
          <w:b/>
          <w:bCs/>
          <w:iCs/>
        </w:rPr>
        <w:t xml:space="preserve">A pályázatok összeállításának tartalmi és formai követelményei: </w:t>
      </w:r>
      <w:r w:rsidRPr="009B61B0">
        <w:rPr>
          <w:bCs/>
          <w:iCs/>
        </w:rPr>
        <w:t>A pályázó az alábbi információkat határozza meg pályázatában:</w:t>
      </w:r>
    </w:p>
    <w:p w:rsidR="00F43CDC" w:rsidRPr="00E0478A" w:rsidRDefault="00F43CDC" w:rsidP="00F43CDC">
      <w:pPr>
        <w:spacing w:line="276" w:lineRule="auto"/>
        <w:ind w:left="426"/>
        <w:jc w:val="both"/>
        <w:rPr>
          <w:b/>
          <w:bCs/>
          <w:iCs/>
        </w:rPr>
      </w:pPr>
      <w:r w:rsidRPr="00E0478A">
        <w:rPr>
          <w:bCs/>
          <w:iCs/>
        </w:rPr>
        <w:t>1)</w:t>
      </w:r>
      <w:r>
        <w:rPr>
          <w:bCs/>
          <w:iCs/>
        </w:rPr>
        <w:t>A pályázó ismertesse alapadatait: név, székhely, adószám, statisztikai szám, törvényes képviselő, telefonszám, email cím.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2) Bérleti jogviszonyban történő hasznosítás részletes bemutatása: hasznosítási célterület, célcsoportok, tervezett tevékenységek, tervezett beruházások és felújítások műszaki megoldásainak bemutatása.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3) A bérleti hasznosítás pénzügyi tervezése: beruházások és felújítások kiadásai, egyéb tervezett kiadások, az Önkormányzatnak fizetendő éves bérleti díj kalkulációja.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4) Szakmai referenciák bemutatása legalább az elmúlt 5 évből.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5) Pályázatban foglaltak érvényességi ideje.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6) Dátum, cégszerű aláírás.</w:t>
      </w:r>
    </w:p>
    <w:p w:rsidR="00F43CDC" w:rsidRPr="000A0090" w:rsidRDefault="00F43CDC" w:rsidP="00F43CDC">
      <w:pPr>
        <w:spacing w:line="276" w:lineRule="auto"/>
        <w:ind w:left="426"/>
        <w:jc w:val="both"/>
        <w:rPr>
          <w:bCs/>
          <w:iCs/>
          <w:u w:val="single"/>
        </w:rPr>
      </w:pPr>
      <w:r w:rsidRPr="000A0090">
        <w:rPr>
          <w:bCs/>
          <w:iCs/>
          <w:u w:val="single"/>
        </w:rPr>
        <w:lastRenderedPageBreak/>
        <w:t>Mellékletek: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NAV köztartozásmentes igazolás vagy NAV KOMA igazolás.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pályázó törvényes képviselőjének aláírási címpéldánya.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tevékenység végzését engedélyező jogosítványok, képesítések másolata.</w:t>
      </w:r>
    </w:p>
    <w:p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lehetőség szerint látványtervek a tervezett beruházásokra és felújításokra.</w:t>
      </w:r>
    </w:p>
    <w:p w:rsidR="00F43CDC" w:rsidRPr="003C03FF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nyilatkozat arról, hogy a Pályázó hozzájárul személyes adatainak megismeréséhez és kezeléséhez a pályázat elbírálásához szükséges mértékben.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XI. Pályázatok benyújtási határideje:</w:t>
      </w:r>
      <w:r>
        <w:rPr>
          <w:bCs/>
          <w:iCs/>
        </w:rPr>
        <w:t xml:space="preserve"> 2021. április 30. napja.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701F65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XII. A pályázatok benyújtásának helye:</w:t>
      </w:r>
      <w:r>
        <w:rPr>
          <w:bCs/>
          <w:iCs/>
        </w:rPr>
        <w:t xml:space="preserve"> 1 db eredetiben aláírt pályázati dokumentációt mellékleteivel postai úton kérjük benyújtani Balatonberény Község Önkormányzatához, 8649 Balatonberény, Kossuth tér 1.szám alatti címre. A borítékon tüntessék fel: volt HM üdülő pályázat.</w:t>
      </w:r>
    </w:p>
    <w:p w:rsidR="00F43CDC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</w:p>
    <w:p w:rsidR="00F43CDC" w:rsidRPr="000A0090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XIII.A pályázatok bontásának helye, időpontja, a bontáson részvételre jogosultak megnevezése:</w:t>
      </w:r>
      <w:r>
        <w:rPr>
          <w:bCs/>
          <w:iCs/>
        </w:rPr>
        <w:t xml:space="preserve"> Helye: Balatonberény Község Önkormányzata, 8649 Balatonberény, Kossuth tér 1. </w:t>
      </w:r>
    </w:p>
    <w:p w:rsidR="00F43CDC" w:rsidRDefault="00F43CDC" w:rsidP="00F43CDC">
      <w:pPr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Időpontja: 2020. május 3. 10:30. </w:t>
      </w:r>
    </w:p>
    <w:p w:rsidR="00F43CDC" w:rsidRDefault="00F43CDC" w:rsidP="00F43CDC">
      <w:pPr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A bontáson a Képviselő-testület tagjai, valamint a pályázók hivatalos képviselője, vagy  </w:t>
      </w:r>
    </w:p>
    <w:p w:rsidR="00F43CDC" w:rsidRPr="00F125F1" w:rsidRDefault="00F43CDC" w:rsidP="00F125F1">
      <w:pPr>
        <w:spacing w:line="276" w:lineRule="auto"/>
        <w:jc w:val="both"/>
        <w:rPr>
          <w:b/>
          <w:bCs/>
          <w:iCs/>
        </w:rPr>
      </w:pPr>
      <w:r>
        <w:rPr>
          <w:bCs/>
          <w:iCs/>
        </w:rPr>
        <w:t>annak meghatalmazottja 1 fővel vehet részt</w:t>
      </w:r>
      <w:r w:rsidR="00F125F1">
        <w:rPr>
          <w:bCs/>
          <w:iCs/>
        </w:rPr>
        <w:t xml:space="preserve">. </w:t>
      </w:r>
      <w:r>
        <w:rPr>
          <w:bCs/>
          <w:iCs/>
        </w:rPr>
        <w:t>Az ajánlatok szakmai értékelését követően a Képviselő-testület tárgyalásra hívhatja be a pályázókat.</w:t>
      </w:r>
    </w:p>
    <w:p w:rsidR="00F43CDC" w:rsidRPr="00057CD8" w:rsidRDefault="00F43CDC" w:rsidP="00F125F1">
      <w:pPr>
        <w:spacing w:line="276" w:lineRule="auto"/>
        <w:jc w:val="both"/>
        <w:rPr>
          <w:bCs/>
          <w:iCs/>
        </w:rPr>
      </w:pPr>
      <w:r>
        <w:rPr>
          <w:bCs/>
          <w:iCs/>
        </w:rPr>
        <w:t>A pályázat elbírálására Balatonberény Község Önkormányzatának Képviselő-testülete jogosult.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BA78D0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XIV. A szerződéskötés tervezett időpontja: </w:t>
      </w:r>
      <w:r>
        <w:rPr>
          <w:bCs/>
          <w:iCs/>
        </w:rPr>
        <w:t xml:space="preserve">2021. május 31. </w:t>
      </w:r>
    </w:p>
    <w:p w:rsidR="00F43CDC" w:rsidRPr="004B350B" w:rsidRDefault="00F43CDC" w:rsidP="00F43CDC">
      <w:pPr>
        <w:spacing w:line="276" w:lineRule="auto"/>
        <w:ind w:left="700"/>
        <w:jc w:val="both"/>
        <w:rPr>
          <w:b/>
          <w:bCs/>
          <w:iCs/>
        </w:rPr>
      </w:pPr>
    </w:p>
    <w:p w:rsidR="00F43CDC" w:rsidRPr="00BA78D0" w:rsidRDefault="00F43CDC" w:rsidP="00F43CDC">
      <w:pPr>
        <w:spacing w:line="276" w:lineRule="auto"/>
        <w:jc w:val="both"/>
        <w:rPr>
          <w:bCs/>
          <w:iCs/>
        </w:rPr>
      </w:pPr>
      <w:r w:rsidRPr="00CA584E">
        <w:rPr>
          <w:b/>
          <w:bCs/>
          <w:iCs/>
        </w:rPr>
        <w:t>XV</w:t>
      </w:r>
      <w:r>
        <w:rPr>
          <w:b/>
          <w:bCs/>
          <w:iCs/>
        </w:rPr>
        <w:t xml:space="preserve">. </w:t>
      </w:r>
      <w:r w:rsidRPr="00BA78D0">
        <w:rPr>
          <w:bCs/>
          <w:iCs/>
        </w:rPr>
        <w:t>A pályázat kiírója fenntartja a jogot, hogy a pályázatot bármikor indokolás nélkül eredménytelennek nyilvánítsa.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Default="00F43CDC" w:rsidP="00F43CDC">
      <w:pPr>
        <w:spacing w:line="276" w:lineRule="auto"/>
        <w:jc w:val="both"/>
        <w:rPr>
          <w:bCs/>
          <w:iCs/>
        </w:rPr>
      </w:pPr>
      <w:r w:rsidRPr="00CA584E">
        <w:rPr>
          <w:b/>
          <w:bCs/>
          <w:iCs/>
        </w:rPr>
        <w:t>XVI.</w:t>
      </w:r>
      <w:r>
        <w:rPr>
          <w:b/>
          <w:bCs/>
          <w:iCs/>
        </w:rPr>
        <w:t xml:space="preserve"> </w:t>
      </w:r>
      <w:r w:rsidRPr="00F257DB">
        <w:rPr>
          <w:bCs/>
          <w:iCs/>
        </w:rPr>
        <w:t>Pályázattal kapcsolatban további információ kérhető</w:t>
      </w:r>
      <w:r>
        <w:rPr>
          <w:bCs/>
          <w:iCs/>
        </w:rPr>
        <w:t xml:space="preserve"> az Önkormányzat elérhetőségein:</w:t>
      </w:r>
    </w:p>
    <w:p w:rsidR="00F43CDC" w:rsidRDefault="00F43CDC" w:rsidP="00F43CDC">
      <w:pPr>
        <w:pStyle w:val="Listaszerbekezds"/>
        <w:rPr>
          <w:bCs/>
          <w:iCs/>
        </w:rPr>
      </w:pPr>
      <w:r>
        <w:rPr>
          <w:bCs/>
          <w:iCs/>
        </w:rPr>
        <w:t>Horváth László polgármester</w:t>
      </w:r>
    </w:p>
    <w:p w:rsidR="00F43CDC" w:rsidRDefault="00F43CDC" w:rsidP="00F43CDC">
      <w:pPr>
        <w:spacing w:line="276" w:lineRule="auto"/>
        <w:ind w:left="700"/>
        <w:jc w:val="both"/>
        <w:rPr>
          <w:bCs/>
          <w:iCs/>
          <w:color w:val="44546A" w:themeColor="text2"/>
        </w:rPr>
      </w:pPr>
      <w:r>
        <w:rPr>
          <w:bCs/>
          <w:iCs/>
        </w:rPr>
        <w:t>85/ 377-482 vagy 30/ 401-6263, e-mail:</w:t>
      </w:r>
      <w:r>
        <w:rPr>
          <w:bCs/>
          <w:iCs/>
          <w:color w:val="44546A" w:themeColor="text2"/>
        </w:rPr>
        <w:t>bbere</w:t>
      </w:r>
      <w:r w:rsidRPr="001F005B">
        <w:rPr>
          <w:bCs/>
          <w:iCs/>
          <w:color w:val="44546A" w:themeColor="text2"/>
        </w:rPr>
        <w:t>ny@</w:t>
      </w:r>
      <w:r>
        <w:rPr>
          <w:bCs/>
          <w:iCs/>
          <w:color w:val="44546A" w:themeColor="text2"/>
        </w:rPr>
        <w:t>t-online.hu.</w:t>
      </w:r>
    </w:p>
    <w:p w:rsidR="00F43CDC" w:rsidRPr="00FC5007" w:rsidRDefault="00F43CDC" w:rsidP="00F43CDC">
      <w:pPr>
        <w:spacing w:line="276" w:lineRule="auto"/>
        <w:ind w:left="700"/>
        <w:jc w:val="both"/>
        <w:rPr>
          <w:bCs/>
          <w:iCs/>
        </w:rPr>
      </w:pPr>
      <w:r w:rsidRPr="00FC5007">
        <w:rPr>
          <w:bCs/>
          <w:iCs/>
        </w:rPr>
        <w:t>A pályázat tárgyának személyes megtekintésére a pályázat kiírójának képviselőjével előzetesen egyeztetett időpontban van lehetőség.</w:t>
      </w:r>
    </w:p>
    <w:p w:rsidR="00F43CDC" w:rsidRPr="00F257DB" w:rsidRDefault="00F43CDC" w:rsidP="00F43CDC">
      <w:pPr>
        <w:spacing w:line="276" w:lineRule="auto"/>
        <w:ind w:left="700"/>
        <w:jc w:val="both"/>
        <w:rPr>
          <w:b/>
          <w:bCs/>
          <w:iCs/>
        </w:rPr>
      </w:pPr>
    </w:p>
    <w:p w:rsidR="00F43CDC" w:rsidRDefault="00F43CDC" w:rsidP="00F43CDC">
      <w:pPr>
        <w:spacing w:line="276" w:lineRule="auto"/>
        <w:jc w:val="both"/>
        <w:rPr>
          <w:bCs/>
          <w:iCs/>
        </w:rPr>
      </w:pPr>
      <w:r>
        <w:rPr>
          <w:b/>
          <w:bCs/>
          <w:iCs/>
        </w:rPr>
        <w:t xml:space="preserve">XVII. A pályázati felhívás közzétételének napja:  </w:t>
      </w:r>
      <w:r>
        <w:rPr>
          <w:bCs/>
          <w:iCs/>
        </w:rPr>
        <w:t>2021. március 15</w:t>
      </w:r>
      <w:r w:rsidRPr="00257304">
        <w:rPr>
          <w:bCs/>
          <w:iCs/>
        </w:rPr>
        <w:t>.</w:t>
      </w:r>
      <w:r w:rsidR="00F125F1">
        <w:rPr>
          <w:bCs/>
          <w:iCs/>
        </w:rPr>
        <w:t>”</w:t>
      </w:r>
    </w:p>
    <w:p w:rsidR="00F125F1" w:rsidRDefault="00F125F1" w:rsidP="00F43CDC">
      <w:pPr>
        <w:spacing w:line="276" w:lineRule="auto"/>
        <w:jc w:val="both"/>
        <w:rPr>
          <w:b/>
          <w:bCs/>
          <w:iCs/>
        </w:rPr>
      </w:pPr>
    </w:p>
    <w:p w:rsidR="00F43CDC" w:rsidRDefault="000A55A7" w:rsidP="00F43CDC">
      <w:pPr>
        <w:spacing w:line="276" w:lineRule="auto"/>
        <w:jc w:val="both"/>
        <w:rPr>
          <w:rFonts w:ascii="Century Gothic" w:hAnsi="Century Gothic"/>
          <w:bCs/>
          <w:iCs/>
          <w:sz w:val="22"/>
          <w:szCs w:val="22"/>
        </w:rPr>
      </w:pPr>
      <w:r w:rsidRPr="000A55A7">
        <w:rPr>
          <w:rFonts w:ascii="Century Gothic" w:hAnsi="Century Gothic"/>
          <w:bCs/>
          <w:iCs/>
          <w:sz w:val="22"/>
          <w:szCs w:val="22"/>
        </w:rPr>
        <w:t>Az</w:t>
      </w:r>
      <w:r>
        <w:rPr>
          <w:rFonts w:ascii="Century Gothic" w:hAnsi="Century Gothic"/>
          <w:bCs/>
          <w:iCs/>
          <w:sz w:val="22"/>
          <w:szCs w:val="22"/>
        </w:rPr>
        <w:t xml:space="preserve"> informális megbeszélés eredményeként a pályázati kiírás nem nyert támogatást a képviselő-testület részéről.</w:t>
      </w:r>
    </w:p>
    <w:p w:rsidR="00F125F1" w:rsidRDefault="00F125F1" w:rsidP="008D1487">
      <w:pPr>
        <w:tabs>
          <w:tab w:val="left" w:pos="142"/>
          <w:tab w:val="left" w:pos="284"/>
        </w:tabs>
        <w:jc w:val="both"/>
        <w:rPr>
          <w:rFonts w:ascii="Century Gothic" w:hAnsi="Century Gothic"/>
          <w:bCs/>
          <w:iCs/>
          <w:sz w:val="22"/>
          <w:szCs w:val="22"/>
        </w:rPr>
      </w:pPr>
    </w:p>
    <w:p w:rsidR="000A55A7" w:rsidRPr="008D1487" w:rsidRDefault="008D1487" w:rsidP="008D1487">
      <w:pPr>
        <w:tabs>
          <w:tab w:val="left" w:pos="142"/>
          <w:tab w:val="left" w:pos="284"/>
        </w:tabs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lastRenderedPageBreak/>
        <w:t xml:space="preserve">A Képviselő-testület a </w:t>
      </w:r>
      <w:r w:rsidRPr="008D1487">
        <w:rPr>
          <w:rFonts w:ascii="Century Gothic" w:hAnsi="Century Gothic" w:cs="Arial"/>
          <w:sz w:val="22"/>
          <w:szCs w:val="22"/>
        </w:rPr>
        <w:t>121/2</w:t>
      </w:r>
      <w:r>
        <w:rPr>
          <w:rFonts w:ascii="Century Gothic" w:hAnsi="Century Gothic" w:cs="Arial"/>
          <w:sz w:val="22"/>
          <w:szCs w:val="22"/>
        </w:rPr>
        <w:t xml:space="preserve">021. (X.7.) számú </w:t>
      </w:r>
      <w:r w:rsidRPr="008D1487">
        <w:rPr>
          <w:rFonts w:ascii="Century Gothic" w:hAnsi="Century Gothic" w:cs="Arial"/>
          <w:sz w:val="22"/>
          <w:szCs w:val="22"/>
        </w:rPr>
        <w:t>határozat</w:t>
      </w:r>
      <w:r>
        <w:rPr>
          <w:rFonts w:ascii="Century Gothic" w:hAnsi="Century Gothic" w:cs="Arial"/>
          <w:sz w:val="22"/>
          <w:szCs w:val="22"/>
        </w:rPr>
        <w:t xml:space="preserve">ával megállapította a </w:t>
      </w:r>
      <w:r w:rsidR="00006F94">
        <w:rPr>
          <w:rFonts w:ascii="Century Gothic" w:hAnsi="Century Gothic" w:cs="Century Gothic"/>
          <w:sz w:val="22"/>
          <w:szCs w:val="22"/>
        </w:rPr>
        <w:t>2021. évi szeptember-</w:t>
      </w:r>
      <w:r w:rsidRPr="00293DB9">
        <w:rPr>
          <w:rFonts w:ascii="Century Gothic" w:hAnsi="Century Gothic" w:cs="Century Gothic"/>
          <w:sz w:val="22"/>
          <w:szCs w:val="22"/>
        </w:rPr>
        <w:t xml:space="preserve">december havi ülés és munkatervét </w:t>
      </w:r>
      <w:r>
        <w:rPr>
          <w:rFonts w:ascii="Century Gothic" w:hAnsi="Century Gothic" w:cs="Century Gothic"/>
          <w:sz w:val="22"/>
          <w:szCs w:val="22"/>
        </w:rPr>
        <w:t xml:space="preserve">azzal, hogy a </w:t>
      </w:r>
      <w:r w:rsidRPr="00293DB9">
        <w:rPr>
          <w:rFonts w:ascii="Century Gothic" w:hAnsi="Century Gothic" w:cs="Century Gothic"/>
          <w:sz w:val="22"/>
          <w:szCs w:val="22"/>
        </w:rPr>
        <w:t>„HM üdülő pályázati kiírása” napirendet a november havi ülésen tárgyalja, melynek előkészítője írásban dr Várszegi József képviselő november 10. napjáig, előadója Horváth László polgármester</w:t>
      </w:r>
      <w:r>
        <w:rPr>
          <w:rFonts w:ascii="Century Gothic" w:hAnsi="Century Gothic" w:cs="Century Gothic"/>
          <w:sz w:val="22"/>
          <w:szCs w:val="22"/>
        </w:rPr>
        <w:t>.</w:t>
      </w:r>
    </w:p>
    <w:p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:rsidR="00F43CDC" w:rsidRPr="00130DF2" w:rsidRDefault="009F2444" w:rsidP="009F2444">
      <w:pPr>
        <w:spacing w:line="276" w:lineRule="auto"/>
        <w:jc w:val="both"/>
        <w:rPr>
          <w:rFonts w:ascii="Century Gothic" w:hAnsi="Century Gothic"/>
          <w:bCs/>
          <w:iCs/>
          <w:sz w:val="22"/>
          <w:szCs w:val="22"/>
        </w:rPr>
      </w:pPr>
      <w:r w:rsidRPr="00130DF2">
        <w:rPr>
          <w:rFonts w:ascii="Century Gothic" w:hAnsi="Century Gothic"/>
          <w:bCs/>
          <w:iCs/>
          <w:sz w:val="22"/>
          <w:szCs w:val="22"/>
        </w:rPr>
        <w:t>Dr. várszegi József képviselő úr az alábbi írásos jav</w:t>
      </w:r>
      <w:r w:rsidR="00130DF2">
        <w:rPr>
          <w:rFonts w:ascii="Century Gothic" w:hAnsi="Century Gothic"/>
          <w:bCs/>
          <w:iCs/>
          <w:sz w:val="22"/>
          <w:szCs w:val="22"/>
        </w:rPr>
        <w:t>aslatot tette</w:t>
      </w:r>
      <w:r w:rsidR="00F125F1" w:rsidRPr="00130DF2">
        <w:rPr>
          <w:rFonts w:ascii="Century Gothic" w:hAnsi="Century Gothic"/>
          <w:bCs/>
          <w:iCs/>
          <w:sz w:val="22"/>
          <w:szCs w:val="22"/>
        </w:rPr>
        <w:t>, melyre észrevételeimet, javaslataimat piros</w:t>
      </w:r>
      <w:r w:rsidR="00130DF2">
        <w:rPr>
          <w:rFonts w:ascii="Century Gothic" w:hAnsi="Century Gothic"/>
          <w:bCs/>
          <w:iCs/>
          <w:sz w:val="22"/>
          <w:szCs w:val="22"/>
        </w:rPr>
        <w:t xml:space="preserve"> kiemeléssel teszem meg</w:t>
      </w:r>
      <w:r w:rsidRPr="00130DF2">
        <w:rPr>
          <w:rFonts w:ascii="Century Gothic" w:hAnsi="Century Gothic"/>
          <w:bCs/>
          <w:iCs/>
          <w:sz w:val="22"/>
          <w:szCs w:val="22"/>
        </w:rPr>
        <w:t>:</w:t>
      </w:r>
    </w:p>
    <w:p w:rsidR="0022236A" w:rsidRDefault="0022236A" w:rsidP="00DD3131">
      <w:pPr>
        <w:jc w:val="center"/>
        <w:rPr>
          <w:b/>
          <w:bCs/>
          <w:sz w:val="28"/>
          <w:szCs w:val="28"/>
        </w:rPr>
      </w:pPr>
    </w:p>
    <w:p w:rsidR="00660034" w:rsidRPr="00DD3131" w:rsidRDefault="009F2444" w:rsidP="00DD31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0B1D19" w:rsidRPr="00DD3131">
        <w:rPr>
          <w:b/>
          <w:bCs/>
          <w:sz w:val="28"/>
          <w:szCs w:val="28"/>
        </w:rPr>
        <w:t>Szempontok</w:t>
      </w:r>
    </w:p>
    <w:p w:rsidR="0046332D" w:rsidRDefault="000B1D19" w:rsidP="00DD3131">
      <w:pPr>
        <w:jc w:val="center"/>
        <w:rPr>
          <w:b/>
          <w:bCs/>
          <w:sz w:val="28"/>
          <w:szCs w:val="28"/>
        </w:rPr>
      </w:pPr>
      <w:r w:rsidRPr="00DD3131">
        <w:rPr>
          <w:b/>
          <w:bCs/>
          <w:sz w:val="28"/>
          <w:szCs w:val="28"/>
        </w:rPr>
        <w:t xml:space="preserve">a </w:t>
      </w:r>
      <w:r w:rsidR="00660034" w:rsidRPr="00DD3131">
        <w:rPr>
          <w:b/>
          <w:bCs/>
          <w:sz w:val="28"/>
          <w:szCs w:val="28"/>
        </w:rPr>
        <w:t>Balatonberény Önkormányzat tulajdonában lévő</w:t>
      </w:r>
      <w:r w:rsidR="0046332D">
        <w:rPr>
          <w:b/>
          <w:bCs/>
          <w:sz w:val="28"/>
          <w:szCs w:val="28"/>
        </w:rPr>
        <w:t>,</w:t>
      </w:r>
    </w:p>
    <w:p w:rsidR="00CE019A" w:rsidRPr="00DD3131" w:rsidRDefault="00741D37" w:rsidP="00DD3131">
      <w:pPr>
        <w:jc w:val="center"/>
        <w:rPr>
          <w:b/>
          <w:bCs/>
          <w:sz w:val="28"/>
          <w:szCs w:val="28"/>
        </w:rPr>
      </w:pPr>
      <w:r w:rsidRPr="00DD3131">
        <w:rPr>
          <w:b/>
          <w:bCs/>
          <w:sz w:val="28"/>
          <w:szCs w:val="28"/>
        </w:rPr>
        <w:t xml:space="preserve">volt </w:t>
      </w:r>
      <w:r w:rsidR="000B1D19" w:rsidRPr="00DD3131">
        <w:rPr>
          <w:b/>
          <w:bCs/>
          <w:sz w:val="28"/>
          <w:szCs w:val="28"/>
        </w:rPr>
        <w:t>HM üdülő hasznosítása tárgyában</w:t>
      </w:r>
    </w:p>
    <w:p w:rsidR="00660034" w:rsidRDefault="00660034"/>
    <w:p w:rsidR="000B1D19" w:rsidRPr="00DD3131" w:rsidRDefault="000B1D19">
      <w:pPr>
        <w:rPr>
          <w:b/>
          <w:bCs/>
        </w:rPr>
      </w:pPr>
      <w:r w:rsidRPr="00DD3131">
        <w:rPr>
          <w:b/>
          <w:bCs/>
        </w:rPr>
        <w:t>Tartalomjegyzék:</w:t>
      </w:r>
    </w:p>
    <w:p w:rsidR="003C7821" w:rsidRDefault="003C7821"/>
    <w:p w:rsidR="003C7821" w:rsidRDefault="003C7821" w:rsidP="00515468">
      <w:pPr>
        <w:pStyle w:val="Listaszerbekezds"/>
        <w:numPr>
          <w:ilvl w:val="0"/>
          <w:numId w:val="2"/>
        </w:numPr>
      </w:pPr>
      <w:r>
        <w:t>Az Önkormányzat célja</w:t>
      </w:r>
    </w:p>
    <w:p w:rsidR="00515468" w:rsidRDefault="00515468" w:rsidP="00515468">
      <w:pPr>
        <w:pStyle w:val="Listaszerbekezds"/>
        <w:numPr>
          <w:ilvl w:val="0"/>
          <w:numId w:val="2"/>
        </w:numPr>
      </w:pPr>
      <w:r>
        <w:t>A dokumentum tárgya és célja</w:t>
      </w:r>
    </w:p>
    <w:p w:rsidR="00515468" w:rsidRDefault="00515468" w:rsidP="00515468">
      <w:pPr>
        <w:pStyle w:val="Listaszerbekezds"/>
        <w:numPr>
          <w:ilvl w:val="0"/>
          <w:numId w:val="2"/>
        </w:numPr>
      </w:pPr>
      <w:r>
        <w:t>Előzmények</w:t>
      </w:r>
    </w:p>
    <w:p w:rsidR="00515468" w:rsidRDefault="00130DF2" w:rsidP="00515468">
      <w:pPr>
        <w:pStyle w:val="Listaszerbekezds"/>
        <w:numPr>
          <w:ilvl w:val="0"/>
          <w:numId w:val="2"/>
        </w:numPr>
      </w:pPr>
      <w:r>
        <w:t xml:space="preserve">Néhány elméleti lehetőség a </w:t>
      </w:r>
      <w:r w:rsidR="00A06684">
        <w:t>megoldásra és azokhoz kapcsolódó szempontok</w:t>
      </w:r>
    </w:p>
    <w:p w:rsidR="00741D37" w:rsidRDefault="00741D37" w:rsidP="00515468">
      <w:pPr>
        <w:pStyle w:val="Listaszerbekezds"/>
        <w:numPr>
          <w:ilvl w:val="0"/>
          <w:numId w:val="2"/>
        </w:numPr>
      </w:pPr>
      <w:r>
        <w:t>A továbblépés formai -  technikai módszerei</w:t>
      </w:r>
    </w:p>
    <w:p w:rsidR="00741D37" w:rsidRDefault="00741D37" w:rsidP="00741D37">
      <w:pPr>
        <w:pStyle w:val="Listaszerbekezds"/>
        <w:numPr>
          <w:ilvl w:val="0"/>
          <w:numId w:val="2"/>
        </w:numPr>
      </w:pPr>
      <w:r>
        <w:t>Összegzés</w:t>
      </w:r>
    </w:p>
    <w:p w:rsidR="00741D37" w:rsidRDefault="00741D37" w:rsidP="00741D37">
      <w:pPr>
        <w:pStyle w:val="Listaszerbekezds"/>
        <w:numPr>
          <w:ilvl w:val="0"/>
          <w:numId w:val="2"/>
        </w:numPr>
      </w:pPr>
      <w:r>
        <w:t>Javaslat</w:t>
      </w:r>
    </w:p>
    <w:p w:rsidR="00741D37" w:rsidRDefault="00741D37" w:rsidP="00515468">
      <w:pPr>
        <w:pStyle w:val="Listaszerbekezds"/>
        <w:numPr>
          <w:ilvl w:val="0"/>
          <w:numId w:val="2"/>
        </w:numPr>
      </w:pPr>
      <w:r>
        <w:t>Mellékletek</w:t>
      </w:r>
    </w:p>
    <w:p w:rsidR="00660034" w:rsidRDefault="00660034" w:rsidP="00E86B79"/>
    <w:p w:rsidR="00E86B79" w:rsidRPr="00DD3131" w:rsidRDefault="00E86B79" w:rsidP="00660034">
      <w:pPr>
        <w:pStyle w:val="Listaszerbekezds"/>
        <w:numPr>
          <w:ilvl w:val="0"/>
          <w:numId w:val="1"/>
        </w:numPr>
        <w:rPr>
          <w:b/>
          <w:bCs/>
          <w:i/>
          <w:iCs/>
        </w:rPr>
      </w:pPr>
      <w:r w:rsidRPr="00DD3131">
        <w:rPr>
          <w:b/>
          <w:bCs/>
          <w:i/>
          <w:iCs/>
        </w:rPr>
        <w:t>Az Önkormányzat célja:</w:t>
      </w:r>
    </w:p>
    <w:p w:rsidR="000D647D" w:rsidRDefault="000D647D" w:rsidP="000D647D"/>
    <w:p w:rsidR="000D647D" w:rsidRDefault="000D647D" w:rsidP="00F814AA">
      <w:pPr>
        <w:jc w:val="both"/>
      </w:pPr>
      <w:r>
        <w:t>A Község területén elterülő</w:t>
      </w:r>
      <w:r w:rsidR="00E56A8F">
        <w:t xml:space="preserve"> 41/5 hrsz.</w:t>
      </w:r>
      <w:r w:rsidR="0021789A">
        <w:t xml:space="preserve"> </w:t>
      </w:r>
      <w:r>
        <w:t xml:space="preserve">és a Nemzeti  Vagyonügynökséggel </w:t>
      </w:r>
      <w:r w:rsidR="00E56A8F">
        <w:t>Zrt.-vel  2014 - ben</w:t>
      </w:r>
      <w:r w:rsidR="00F814AA">
        <w:t xml:space="preserve"> k</w:t>
      </w:r>
      <w:r>
        <w:t xml:space="preserve">ötött szerződés nyomán az Önkormányzat és a falu tulajdonába került  ingatlan olyan hasznosítása, mely a község </w:t>
      </w:r>
      <w:r w:rsidR="00053CFC">
        <w:t xml:space="preserve">és lakosai </w:t>
      </w:r>
      <w:r>
        <w:t>számára előrelépést, fejlődést jelent. Ez több szempont</w:t>
      </w:r>
      <w:r w:rsidR="00053CFC">
        <w:t>ból</w:t>
      </w:r>
      <w:r w:rsidR="0021789A">
        <w:t xml:space="preserve"> </w:t>
      </w:r>
      <w:r w:rsidR="00053CFC">
        <w:t xml:space="preserve">is értelmezendő. A minimális elvárás a terület további állapotromlásának megelőzése, az optimális pedig egy </w:t>
      </w:r>
      <w:r w:rsidR="0046332D">
        <w:t xml:space="preserve">a területnek </w:t>
      </w:r>
      <w:r w:rsidR="00053CFC">
        <w:t>olyan felélesztése, és hasznosítási mód</w:t>
      </w:r>
      <w:r w:rsidR="00635DF4">
        <w:t>jának</w:t>
      </w:r>
      <w:r w:rsidR="0021789A">
        <w:t xml:space="preserve"> </w:t>
      </w:r>
      <w:r w:rsidR="00053CFC">
        <w:t xml:space="preserve">megtalálása, amely Községünk hírnevét növeli, </w:t>
      </w:r>
      <w:r w:rsidR="00635DF4">
        <w:t xml:space="preserve"> a </w:t>
      </w:r>
      <w:r w:rsidR="00053CFC">
        <w:t xml:space="preserve">helyi lakosoknak munkalehetőséget biztosít, és közvetlen </w:t>
      </w:r>
      <w:r w:rsidR="001C04C3">
        <w:t>valamint</w:t>
      </w:r>
      <w:r w:rsidR="00053CFC">
        <w:t xml:space="preserve"> közvetett bevételeket generál a falu és Önkormányzata</w:t>
      </w:r>
      <w:r w:rsidR="0021789A">
        <w:t xml:space="preserve"> </w:t>
      </w:r>
      <w:r w:rsidR="00053CFC">
        <w:t>számára.</w:t>
      </w:r>
    </w:p>
    <w:p w:rsidR="00E86B79" w:rsidRDefault="00E86B79" w:rsidP="00E86B79"/>
    <w:p w:rsidR="00E86B79" w:rsidRPr="00DD3131" w:rsidRDefault="00053CFC" w:rsidP="00660034">
      <w:pPr>
        <w:pStyle w:val="Listaszerbekezds"/>
        <w:numPr>
          <w:ilvl w:val="0"/>
          <w:numId w:val="1"/>
        </w:numPr>
        <w:rPr>
          <w:b/>
          <w:bCs/>
          <w:i/>
          <w:iCs/>
        </w:rPr>
      </w:pPr>
      <w:r w:rsidRPr="00DD3131">
        <w:rPr>
          <w:b/>
          <w:bCs/>
          <w:i/>
          <w:iCs/>
        </w:rPr>
        <w:t>A</w:t>
      </w:r>
      <w:r w:rsidR="00E86B79" w:rsidRPr="00DD3131">
        <w:rPr>
          <w:b/>
          <w:bCs/>
          <w:i/>
          <w:iCs/>
        </w:rPr>
        <w:t xml:space="preserve"> dokumentum tárgya</w:t>
      </w:r>
      <w:r w:rsidR="00E46B91" w:rsidRPr="00DD3131">
        <w:rPr>
          <w:b/>
          <w:bCs/>
          <w:i/>
          <w:iCs/>
        </w:rPr>
        <w:t xml:space="preserve"> és célja</w:t>
      </w:r>
      <w:r w:rsidR="00E86B79" w:rsidRPr="00DD3131">
        <w:rPr>
          <w:b/>
          <w:bCs/>
          <w:i/>
          <w:iCs/>
        </w:rPr>
        <w:t>:</w:t>
      </w:r>
    </w:p>
    <w:p w:rsidR="00053CFC" w:rsidRDefault="00053CFC" w:rsidP="00053CFC"/>
    <w:p w:rsidR="00695BF4" w:rsidRDefault="008E71D7" w:rsidP="00F814AA">
      <w:pPr>
        <w:jc w:val="both"/>
      </w:pPr>
      <w:r>
        <w:t>Döntést támogató</w:t>
      </w:r>
      <w:r w:rsidR="00E46B91">
        <w:t>,</w:t>
      </w:r>
      <w:r>
        <w:t xml:space="preserve"> azt előkészítő szempontok megfogalmazása, melyek nyomán képviselőtestületi előterjesztés, határozat</w:t>
      </w:r>
      <w:r w:rsidR="00695BF4">
        <w:t xml:space="preserve"> születhet.</w:t>
      </w:r>
      <w:r w:rsidR="0021789A">
        <w:t xml:space="preserve"> </w:t>
      </w:r>
      <w:r w:rsidR="00695BF4">
        <w:t>E</w:t>
      </w:r>
      <w:r>
        <w:t>gyúttal a döntésből adódó  teendőkre is javaslatokat fogalmaz meg.</w:t>
      </w:r>
      <w:r w:rsidR="00695BF4">
        <w:t xml:space="preserve"> Azt a munkafolyamatot igyekszik elősegíteni, amely kimozdítja a holtpontról a HM üdülő hasznosítás</w:t>
      </w:r>
      <w:r w:rsidR="00F814AA">
        <w:t>át, és konkrét megoldásokat is kínál</w:t>
      </w:r>
      <w:r w:rsidR="00695BF4">
        <w:t xml:space="preserve"> megfontolásra.</w:t>
      </w:r>
    </w:p>
    <w:p w:rsidR="008E71D7" w:rsidRDefault="00F814AA" w:rsidP="00F814AA">
      <w:pPr>
        <w:jc w:val="both"/>
      </w:pPr>
      <w:r>
        <w:t>A szakmai anyag tartalmát és formáját</w:t>
      </w:r>
      <w:r w:rsidR="0021789A">
        <w:t xml:space="preserve"> </w:t>
      </w:r>
      <w:r>
        <w:t xml:space="preserve">tekintve </w:t>
      </w:r>
      <w:r w:rsidR="00635DF4">
        <w:t>n</w:t>
      </w:r>
      <w:r>
        <w:t xml:space="preserve">em kíván </w:t>
      </w:r>
      <w:r w:rsidR="008E71D7">
        <w:t xml:space="preserve">egy </w:t>
      </w:r>
      <w:r w:rsidR="00E92406">
        <w:t>szabványos előterjesztés</w:t>
      </w:r>
      <w:r>
        <w:t xml:space="preserve"> követelményeinek megfelelni, szakmai előkészítő dokumentumként kezelendő</w:t>
      </w:r>
      <w:r w:rsidR="001C04C3">
        <w:t>.</w:t>
      </w:r>
    </w:p>
    <w:p w:rsidR="00E86B79" w:rsidRDefault="00E86B79" w:rsidP="00E86B79"/>
    <w:p w:rsidR="000B1D19" w:rsidRPr="00DD3131" w:rsidRDefault="000B1D19" w:rsidP="00660034">
      <w:pPr>
        <w:pStyle w:val="Listaszerbekezds"/>
        <w:numPr>
          <w:ilvl w:val="0"/>
          <w:numId w:val="1"/>
        </w:numPr>
        <w:rPr>
          <w:b/>
          <w:bCs/>
          <w:i/>
          <w:iCs/>
        </w:rPr>
      </w:pPr>
      <w:r w:rsidRPr="00DD3131">
        <w:rPr>
          <w:b/>
          <w:bCs/>
          <w:i/>
          <w:iCs/>
        </w:rPr>
        <w:t>Előzmények:</w:t>
      </w:r>
    </w:p>
    <w:p w:rsidR="00695BF4" w:rsidRDefault="00695BF4" w:rsidP="00695BF4"/>
    <w:p w:rsidR="00695BF4" w:rsidRDefault="00695BF4" w:rsidP="00F814AA">
      <w:pPr>
        <w:jc w:val="both"/>
      </w:pPr>
      <w:r>
        <w:lastRenderedPageBreak/>
        <w:t>A mellékletben idézett szerződésen kívül viszonylag kevés konkrétum jegyezhető fel. Összegezve</w:t>
      </w:r>
      <w:r w:rsidR="00F814AA">
        <w:t xml:space="preserve"> e szerződés lényegét</w:t>
      </w:r>
      <w:r w:rsidR="00E23918">
        <w:t>;</w:t>
      </w:r>
      <w:r w:rsidR="00E56A8F">
        <w:t xml:space="preserve"> 2014 májusában</w:t>
      </w:r>
      <w:r>
        <w:t xml:space="preserve"> a Nemzeti Vagyonügynökség </w:t>
      </w:r>
      <w:r w:rsidR="00E56A8F">
        <w:t xml:space="preserve">Zrt. </w:t>
      </w:r>
      <w:r>
        <w:t xml:space="preserve">és Balatonberény Önkormányzata között oly szerződés aláírására került sor, mely </w:t>
      </w:r>
      <w:r w:rsidR="004F46F2">
        <w:t>a</w:t>
      </w:r>
      <w:r>
        <w:t xml:space="preserve"> Község Önkormányzata birtokába adta </w:t>
      </w:r>
      <w:r w:rsidR="00E56A8F">
        <w:t xml:space="preserve">a 41/5 </w:t>
      </w:r>
      <w:r>
        <w:t>hrsz. ingatlant, azzal a kitétellel, hogy az sport, ifjúsági, t</w:t>
      </w:r>
      <w:r w:rsidR="004F46F2">
        <w:t>u</w:t>
      </w:r>
      <w:r>
        <w:t>risztikai célokra haszn</w:t>
      </w:r>
      <w:r w:rsidR="004F46F2">
        <w:t>o</w:t>
      </w:r>
      <w:r>
        <w:t>sítható</w:t>
      </w:r>
      <w:r w:rsidR="001C04C3">
        <w:t xml:space="preserve">. E terület </w:t>
      </w:r>
      <w:r w:rsidR="00E56A8F">
        <w:t>1</w:t>
      </w:r>
      <w:r>
        <w:t xml:space="preserve">5 évig </w:t>
      </w:r>
      <w:r w:rsidR="004F46F2">
        <w:t xml:space="preserve">nem </w:t>
      </w:r>
      <w:r>
        <w:t>elidegeníthető</w:t>
      </w:r>
      <w:r w:rsidR="004F46F2">
        <w:t>, és ez idő alatt az azt követő időszakra vonatkozó</w:t>
      </w:r>
      <w:r w:rsidR="001C04C3">
        <w:t>an, annak</w:t>
      </w:r>
      <w:r w:rsidR="004F46F2">
        <w:t xml:space="preserve"> értékesítésére </w:t>
      </w:r>
      <w:r w:rsidR="001C04C3">
        <w:t>előzetes</w:t>
      </w:r>
      <w:r w:rsidR="004F46F2">
        <w:t xml:space="preserve"> szerződés sem köthető. (Ld. </w:t>
      </w:r>
      <w:r w:rsidR="00741D37">
        <w:t>1.sz.</w:t>
      </w:r>
      <w:r w:rsidR="004F46F2">
        <w:t>melléklet!)</w:t>
      </w:r>
      <w:r w:rsidR="00635DF4">
        <w:t xml:space="preserve">E szerződés után </w:t>
      </w:r>
      <w:r w:rsidR="00AB2B2C">
        <w:t>mindmáig a területen a hasznosítást elősegítő érdemi beavatkozás nem történt.</w:t>
      </w:r>
    </w:p>
    <w:p w:rsidR="00635DF4" w:rsidRPr="0021789A" w:rsidRDefault="00635DF4" w:rsidP="0021789A">
      <w:pPr>
        <w:rPr>
          <w:b/>
          <w:bCs/>
          <w:i/>
          <w:iCs/>
        </w:rPr>
      </w:pPr>
    </w:p>
    <w:p w:rsidR="00660034" w:rsidRDefault="00660034" w:rsidP="00635DF4">
      <w:pPr>
        <w:pStyle w:val="Listaszerbekezds"/>
        <w:numPr>
          <w:ilvl w:val="0"/>
          <w:numId w:val="1"/>
        </w:numPr>
        <w:rPr>
          <w:b/>
          <w:bCs/>
          <w:i/>
          <w:iCs/>
        </w:rPr>
      </w:pPr>
      <w:r w:rsidRPr="00DD3131">
        <w:rPr>
          <w:b/>
          <w:bCs/>
          <w:i/>
          <w:iCs/>
        </w:rPr>
        <w:t>Néhány</w:t>
      </w:r>
      <w:r w:rsidR="000F3E95" w:rsidRPr="00DD3131">
        <w:rPr>
          <w:b/>
          <w:bCs/>
          <w:i/>
          <w:iCs/>
        </w:rPr>
        <w:t xml:space="preserve"> elméleti </w:t>
      </w:r>
      <w:r w:rsidRPr="00DD3131">
        <w:rPr>
          <w:b/>
          <w:bCs/>
          <w:i/>
          <w:iCs/>
        </w:rPr>
        <w:t xml:space="preserve">lehetőség </w:t>
      </w:r>
      <w:r w:rsidR="000F3E95" w:rsidRPr="00DD3131">
        <w:rPr>
          <w:b/>
          <w:bCs/>
          <w:i/>
          <w:iCs/>
        </w:rPr>
        <w:t xml:space="preserve">a  megoldásra </w:t>
      </w:r>
      <w:r w:rsidRPr="00DD3131">
        <w:rPr>
          <w:b/>
          <w:bCs/>
          <w:i/>
          <w:iCs/>
        </w:rPr>
        <w:t>és azokhoz kapcsolódó szempontok:</w:t>
      </w:r>
    </w:p>
    <w:p w:rsidR="00CA7AF4" w:rsidRPr="0021789A" w:rsidRDefault="00CA7AF4" w:rsidP="0021789A">
      <w:pPr>
        <w:rPr>
          <w:b/>
          <w:bCs/>
          <w:i/>
          <w:iCs/>
        </w:rPr>
      </w:pPr>
    </w:p>
    <w:p w:rsidR="00170371" w:rsidRPr="00DD3131" w:rsidRDefault="00170371" w:rsidP="00F814AA">
      <w:pPr>
        <w:pStyle w:val="Listaszerbekezds"/>
        <w:numPr>
          <w:ilvl w:val="1"/>
          <w:numId w:val="1"/>
        </w:numPr>
        <w:ind w:left="810"/>
        <w:rPr>
          <w:i/>
          <w:iCs/>
        </w:rPr>
      </w:pPr>
      <w:r w:rsidRPr="00DD3131">
        <w:rPr>
          <w:i/>
          <w:iCs/>
        </w:rPr>
        <w:t xml:space="preserve">Az </w:t>
      </w:r>
      <w:r w:rsidRPr="00DE7443">
        <w:rPr>
          <w:i/>
          <w:iCs/>
          <w:u w:val="single"/>
        </w:rPr>
        <w:t>Önkormányzat</w:t>
      </w:r>
      <w:r w:rsidR="00AF3A05">
        <w:rPr>
          <w:i/>
          <w:iCs/>
          <w:u w:val="single"/>
        </w:rPr>
        <w:t xml:space="preserve"> </w:t>
      </w:r>
      <w:r w:rsidRPr="00635DF4">
        <w:rPr>
          <w:i/>
          <w:iCs/>
          <w:u w:val="single"/>
        </w:rPr>
        <w:t>önálló pályázóként</w:t>
      </w:r>
      <w:r w:rsidRPr="00DD3131">
        <w:rPr>
          <w:i/>
          <w:iCs/>
        </w:rPr>
        <w:t xml:space="preserve"> lép fel egy szabványosan és részleteiben is tisztázott projekttel a TOP</w:t>
      </w:r>
      <w:r w:rsidR="00E23918">
        <w:rPr>
          <w:i/>
          <w:iCs/>
        </w:rPr>
        <w:t xml:space="preserve">-(vagy egyéb lehetséges pályázati) </w:t>
      </w:r>
      <w:r w:rsidRPr="00DD3131">
        <w:rPr>
          <w:i/>
          <w:iCs/>
        </w:rPr>
        <w:t xml:space="preserve">rendszerben. Ld. </w:t>
      </w:r>
      <w:r w:rsidR="00191123" w:rsidRPr="00DD3131">
        <w:rPr>
          <w:i/>
          <w:iCs/>
        </w:rPr>
        <w:t xml:space="preserve">pl. </w:t>
      </w:r>
      <w:r w:rsidRPr="00DD3131">
        <w:rPr>
          <w:i/>
          <w:iCs/>
        </w:rPr>
        <w:t xml:space="preserve">a </w:t>
      </w:r>
      <w:r w:rsidR="00741D37" w:rsidRPr="00DD3131">
        <w:rPr>
          <w:i/>
          <w:iCs/>
        </w:rPr>
        <w:t xml:space="preserve">2.sz. </w:t>
      </w:r>
      <w:r w:rsidRPr="00DD3131">
        <w:rPr>
          <w:i/>
          <w:iCs/>
        </w:rPr>
        <w:t xml:space="preserve">mellékletben </w:t>
      </w:r>
      <w:r w:rsidR="00191123" w:rsidRPr="00DD3131">
        <w:rPr>
          <w:i/>
          <w:iCs/>
        </w:rPr>
        <w:t>egy</w:t>
      </w:r>
      <w:r w:rsidRPr="00DD3131">
        <w:rPr>
          <w:i/>
          <w:iCs/>
        </w:rPr>
        <w:t xml:space="preserve"> lehetséges pályázatot</w:t>
      </w:r>
      <w:r w:rsidR="00191123" w:rsidRPr="00DD3131">
        <w:rPr>
          <w:i/>
          <w:iCs/>
        </w:rPr>
        <w:t>!</w:t>
      </w:r>
    </w:p>
    <w:p w:rsidR="00DB5CBD" w:rsidRDefault="00DB5CBD" w:rsidP="00DB5CBD">
      <w:pPr>
        <w:pStyle w:val="Listaszerbekezds"/>
        <w:ind w:left="1776"/>
      </w:pPr>
    </w:p>
    <w:p w:rsidR="001B3565" w:rsidRDefault="001B3565" w:rsidP="00F814AA">
      <w:pPr>
        <w:pStyle w:val="Listaszerbekezds"/>
        <w:numPr>
          <w:ilvl w:val="2"/>
          <w:numId w:val="1"/>
        </w:numPr>
        <w:ind w:left="1800"/>
        <w:jc w:val="both"/>
      </w:pPr>
      <w:r>
        <w:t>Előnyök:</w:t>
      </w:r>
    </w:p>
    <w:p w:rsidR="005B1B8B" w:rsidRDefault="005B1B8B" w:rsidP="00F814AA">
      <w:pPr>
        <w:ind w:left="1800"/>
        <w:jc w:val="both"/>
      </w:pPr>
      <w:r>
        <w:t>A jelenlegi hasonló pályázatok 100 %-os támogatást élveznek, tehát önkormányzati</w:t>
      </w:r>
      <w:r w:rsidR="00E23918">
        <w:t>,</w:t>
      </w:r>
      <w:r w:rsidR="00AB2B2C">
        <w:t xml:space="preserve"> (helyi közösség)</w:t>
      </w:r>
      <w:r w:rsidR="00AF3A05">
        <w:t xml:space="preserve"> </w:t>
      </w:r>
      <w:r>
        <w:t>pénzügyi forrás</w:t>
      </w:r>
      <w:r w:rsidR="00E23918">
        <w:t>ait közvetlenül</w:t>
      </w:r>
      <w:r>
        <w:t xml:space="preserve"> nem igény</w:t>
      </w:r>
      <w:r w:rsidR="00E23918">
        <w:t>lik</w:t>
      </w:r>
      <w:r w:rsidR="003B2202">
        <w:t xml:space="preserve">. </w:t>
      </w:r>
    </w:p>
    <w:p w:rsidR="001B3565" w:rsidRDefault="001B3565" w:rsidP="00F814AA">
      <w:pPr>
        <w:pStyle w:val="Listaszerbekezds"/>
        <w:numPr>
          <w:ilvl w:val="2"/>
          <w:numId w:val="1"/>
        </w:numPr>
        <w:ind w:left="1800"/>
        <w:jc w:val="both"/>
      </w:pPr>
      <w:r>
        <w:t>Hátrányok:</w:t>
      </w:r>
    </w:p>
    <w:p w:rsidR="003B2202" w:rsidRDefault="003B2202" w:rsidP="00F814AA">
      <w:pPr>
        <w:ind w:left="1800"/>
        <w:jc w:val="both"/>
      </w:pPr>
      <w:r>
        <w:t xml:space="preserve">Valóságos hátránya nincs. </w:t>
      </w:r>
    </w:p>
    <w:p w:rsidR="001B3565" w:rsidRDefault="001B3565" w:rsidP="00F814AA">
      <w:pPr>
        <w:pStyle w:val="Listaszerbekezds"/>
        <w:numPr>
          <w:ilvl w:val="2"/>
          <w:numId w:val="1"/>
        </w:numPr>
        <w:ind w:left="1800"/>
        <w:jc w:val="both"/>
      </w:pPr>
      <w:r>
        <w:t>Megjegyzés:</w:t>
      </w:r>
    </w:p>
    <w:p w:rsidR="005B1B8B" w:rsidRDefault="005B1B8B" w:rsidP="00F814AA">
      <w:pPr>
        <w:pStyle w:val="Listaszerbekezds"/>
        <w:ind w:left="1800"/>
        <w:jc w:val="both"/>
      </w:pPr>
      <w:r>
        <w:t>Ennek a megoldásnak előfeltétele, hogy a pályázati célokhoz illeszkedő, megfelelő hatástanulmánnyal, a működtetésre, a későbbi pénzügyi kihatásokra, a fenntarthatóságra vonatkozó garanciákkal, stb. alátámasztott olyan minőségű és igényességű projektet tudju</w:t>
      </w:r>
      <w:r w:rsidR="00232597">
        <w:t>n</w:t>
      </w:r>
      <w:r>
        <w:t>k asztalra tenni</w:t>
      </w:r>
      <w:r w:rsidR="00AF3A05">
        <w:t xml:space="preserve">, amelynek jó esélyei lehetnek </w:t>
      </w:r>
      <w:r>
        <w:t xml:space="preserve">a pályázati forrás elnyeréséhez. Nyilvánvaló, hogy a pályázat benyújtásakor </w:t>
      </w:r>
      <w:r w:rsidR="00E23918">
        <w:t xml:space="preserve">- </w:t>
      </w:r>
      <w:r>
        <w:t xml:space="preserve">és előtte is </w:t>
      </w:r>
      <w:r w:rsidR="00E23918">
        <w:t xml:space="preserve">- </w:t>
      </w:r>
      <w:r>
        <w:t xml:space="preserve">a döntéshozásban </w:t>
      </w:r>
      <w:r w:rsidR="00722CCD">
        <w:t>részt vevő</w:t>
      </w:r>
      <w:r>
        <w:t xml:space="preserve"> szereplők tájékoztatása </w:t>
      </w:r>
      <w:r w:rsidR="00232597">
        <w:t xml:space="preserve">megtörténjen, </w:t>
      </w:r>
      <w:r>
        <w:t>és támogatás</w:t>
      </w:r>
      <w:r w:rsidR="00232597">
        <w:t>uk</w:t>
      </w:r>
      <w:r>
        <w:t xml:space="preserve"> is megnyerhető legyen.</w:t>
      </w:r>
    </w:p>
    <w:p w:rsidR="00FE06FB" w:rsidRDefault="003B2202" w:rsidP="00F814AA">
      <w:pPr>
        <w:ind w:left="1800"/>
        <w:jc w:val="both"/>
      </w:pPr>
      <w:r>
        <w:t xml:space="preserve">Ha közvetlen hátránya e </w:t>
      </w:r>
      <w:r w:rsidR="00AF3A05">
        <w:t xml:space="preserve">megoldásnak </w:t>
      </w:r>
      <w:r>
        <w:t xml:space="preserve">nincs is, nehézsége a későbbiekben van. Ez abban nyilvánul meg, hogy miközben az infrastrukturális beruházás költségeivel ugyan nem kell számolni, </w:t>
      </w:r>
      <w:r w:rsidR="00232597">
        <w:t>(a megnyert pályázati forrás okán),</w:t>
      </w:r>
      <w:r>
        <w:t xml:space="preserve"> de a</w:t>
      </w:r>
      <w:r w:rsidR="00AF3A05">
        <w:t xml:space="preserve"> </w:t>
      </w:r>
      <w:r>
        <w:t>későbbi minőségi és piaci szempontú működtetés garanciális elemeit ki kell alakítani. Ez azt jelenti, hogy pozitív üzleti eredménnyel kell működtetni. (Más kérdés, hogy szükség esetén(</w:t>
      </w:r>
      <w:r w:rsidR="00DB75DA">
        <w:t>?</w:t>
      </w:r>
      <w:r>
        <w:t>!) ebbe már külső partner is bevonható lehet.</w:t>
      </w:r>
      <w:r w:rsidR="00AB2B2C">
        <w:t>)</w:t>
      </w:r>
    </w:p>
    <w:p w:rsidR="00FE06FB" w:rsidRPr="00EE4861" w:rsidRDefault="009F7068" w:rsidP="00F814AA">
      <w:pPr>
        <w:ind w:left="1800"/>
        <w:jc w:val="both"/>
      </w:pPr>
      <w:r w:rsidRPr="00EE4861">
        <w:t>A példaként csatolt pályázat 2.3.2. pontja szerint a</w:t>
      </w:r>
      <w:r w:rsidR="00FE06FB" w:rsidRPr="00EE4861">
        <w:t xml:space="preserve"> fejlesztendő projektnek kapcsolódnia kell más turisztikai szolgáltatásokhoz, már létező attrakciókhoz, vagy egyéb forrásokból (GINOP Plusz, IKOP Plusz, hazai költségvetési források stb.) megvalósuló országos, nemzetközi hatású turisztikai fejlesztésekhez.</w:t>
      </w:r>
    </w:p>
    <w:p w:rsidR="00FE06FB" w:rsidRDefault="00FE06FB" w:rsidP="00F814AA">
      <w:pPr>
        <w:ind w:left="1800"/>
        <w:jc w:val="both"/>
      </w:pPr>
      <w:r w:rsidRPr="00EE4861">
        <w:t xml:space="preserve"> A turizmus szezonális ingadozásának csökkentése érdekében a támogatott létesítményeknek egész évben, de legalább az év 270 napján nyitva kell tartaniuk.</w:t>
      </w:r>
    </w:p>
    <w:p w:rsidR="00316005" w:rsidRPr="00EE4861" w:rsidRDefault="00316005" w:rsidP="00F814AA">
      <w:pPr>
        <w:ind w:left="1800"/>
        <w:jc w:val="both"/>
      </w:pPr>
      <w:r>
        <w:t>Mindezek egybevágnak saját eddigi elképzeléseinkkel, a szezon kibővítése és turisztikai attrakcióink bővítése vonatkozásában.</w:t>
      </w:r>
    </w:p>
    <w:p w:rsidR="005B1B8B" w:rsidRDefault="005B1B8B" w:rsidP="00F814AA">
      <w:pPr>
        <w:ind w:left="1800"/>
        <w:jc w:val="both"/>
      </w:pPr>
    </w:p>
    <w:p w:rsidR="00CA7AF4" w:rsidRPr="000606B6" w:rsidRDefault="00702B40" w:rsidP="00AF3A05">
      <w:pPr>
        <w:jc w:val="both"/>
        <w:rPr>
          <w:rFonts w:ascii="Century Gothic" w:hAnsi="Century Gothic"/>
          <w:color w:val="FF0000"/>
          <w:sz w:val="22"/>
          <w:szCs w:val="22"/>
        </w:rPr>
      </w:pPr>
      <w:r>
        <w:rPr>
          <w:rFonts w:ascii="Century Gothic" w:hAnsi="Century Gothic"/>
          <w:color w:val="FF0000"/>
          <w:sz w:val="22"/>
          <w:szCs w:val="22"/>
        </w:rPr>
        <w:t>2017 óta fenti elképzelés</w:t>
      </w:r>
      <w:r w:rsidR="00B574AB">
        <w:rPr>
          <w:rFonts w:ascii="Century Gothic" w:hAnsi="Century Gothic"/>
          <w:color w:val="FF0000"/>
          <w:sz w:val="22"/>
          <w:szCs w:val="22"/>
        </w:rPr>
        <w:t xml:space="preserve"> (saját hasznosítás pályázati forrásból)</w:t>
      </w:r>
      <w:r>
        <w:rPr>
          <w:rFonts w:ascii="Century Gothic" w:hAnsi="Century Gothic"/>
          <w:color w:val="FF0000"/>
          <w:sz w:val="22"/>
          <w:szCs w:val="22"/>
        </w:rPr>
        <w:t xml:space="preserve"> is szerepel </w:t>
      </w:r>
      <w:r w:rsidR="00BD586F">
        <w:rPr>
          <w:rFonts w:ascii="Century Gothic" w:hAnsi="Century Gothic"/>
          <w:color w:val="FF0000"/>
          <w:sz w:val="22"/>
          <w:szCs w:val="22"/>
        </w:rPr>
        <w:t xml:space="preserve">a terveink között, melyet összefoglaló véleményemben </w:t>
      </w:r>
      <w:r>
        <w:rPr>
          <w:rFonts w:ascii="Century Gothic" w:hAnsi="Century Gothic"/>
          <w:color w:val="FF0000"/>
          <w:sz w:val="22"/>
          <w:szCs w:val="22"/>
        </w:rPr>
        <w:t>részletezek.</w:t>
      </w:r>
    </w:p>
    <w:p w:rsidR="00CA7AF4" w:rsidRDefault="00CA7AF4" w:rsidP="00702B40">
      <w:pPr>
        <w:jc w:val="both"/>
      </w:pPr>
    </w:p>
    <w:p w:rsidR="001B3565" w:rsidRDefault="001B3565" w:rsidP="00AF3A05"/>
    <w:p w:rsidR="00305EE1" w:rsidRPr="00DD3131" w:rsidRDefault="00305EE1" w:rsidP="00C91C05">
      <w:pPr>
        <w:pStyle w:val="Listaszerbekezds"/>
        <w:numPr>
          <w:ilvl w:val="1"/>
          <w:numId w:val="1"/>
        </w:numPr>
        <w:ind w:left="630"/>
        <w:rPr>
          <w:i/>
          <w:iCs/>
        </w:rPr>
      </w:pPr>
      <w:r w:rsidRPr="00DE7443">
        <w:rPr>
          <w:i/>
          <w:iCs/>
          <w:u w:val="single"/>
        </w:rPr>
        <w:t>Az Önkormányzat és egy befektetési csoport</w:t>
      </w:r>
      <w:r w:rsidR="00B574AB">
        <w:rPr>
          <w:i/>
          <w:iCs/>
          <w:u w:val="single"/>
        </w:rPr>
        <w:t xml:space="preserve"> </w:t>
      </w:r>
      <w:r w:rsidR="005E3DA1" w:rsidRPr="00DE7443">
        <w:rPr>
          <w:i/>
          <w:iCs/>
          <w:u w:val="single"/>
        </w:rPr>
        <w:t>közösen</w:t>
      </w:r>
      <w:r w:rsidR="00B574AB">
        <w:rPr>
          <w:i/>
          <w:iCs/>
          <w:u w:val="single"/>
        </w:rPr>
        <w:t xml:space="preserve"> </w:t>
      </w:r>
      <w:r w:rsidRPr="00DD3131">
        <w:rPr>
          <w:i/>
          <w:iCs/>
        </w:rPr>
        <w:t xml:space="preserve">valósítja meg  a projektet, egy </w:t>
      </w:r>
      <w:r w:rsidRPr="00DE7443">
        <w:rPr>
          <w:i/>
          <w:iCs/>
          <w:u w:val="single"/>
        </w:rPr>
        <w:t>közös  vállalkozás</w:t>
      </w:r>
      <w:r w:rsidRPr="00DD3131">
        <w:rPr>
          <w:i/>
          <w:iCs/>
        </w:rPr>
        <w:t xml:space="preserve"> létrehozásával, konzorciális</w:t>
      </w:r>
      <w:r w:rsidR="005815E6" w:rsidRPr="00DD3131">
        <w:rPr>
          <w:i/>
          <w:iCs/>
        </w:rPr>
        <w:t xml:space="preserve"> megoldás</w:t>
      </w:r>
      <w:r w:rsidRPr="00DD3131">
        <w:rPr>
          <w:i/>
          <w:iCs/>
        </w:rPr>
        <w:t>(?) formájában.   (Ez nem zárja ki annak a lehetőségét, hogy a későbbi működtetésben a k</w:t>
      </w:r>
      <w:r w:rsidR="00635DF4">
        <w:rPr>
          <w:i/>
          <w:iCs/>
        </w:rPr>
        <w:t>ülső befektető</w:t>
      </w:r>
      <w:r w:rsidRPr="00DD3131">
        <w:rPr>
          <w:i/>
          <w:iCs/>
        </w:rPr>
        <w:t xml:space="preserve"> partner(ek )é legyen a vezető szerep.)</w:t>
      </w:r>
    </w:p>
    <w:p w:rsidR="001B3565" w:rsidRPr="00DD3131" w:rsidRDefault="00305EE1" w:rsidP="00C91C05">
      <w:pPr>
        <w:pStyle w:val="Listaszerbekezds"/>
        <w:ind w:left="630"/>
        <w:rPr>
          <w:i/>
          <w:iCs/>
        </w:rPr>
      </w:pPr>
      <w:r w:rsidRPr="00DD3131">
        <w:rPr>
          <w:i/>
          <w:iCs/>
        </w:rPr>
        <w:t>Az Önkormányzat a területet viszi apportként a vállalkozásba.</w:t>
      </w:r>
    </w:p>
    <w:p w:rsidR="00316005" w:rsidRDefault="00316005" w:rsidP="00C91C05">
      <w:pPr>
        <w:ind w:left="1350"/>
      </w:pPr>
    </w:p>
    <w:p w:rsidR="00D73923" w:rsidRDefault="00D73923" w:rsidP="00C91C05">
      <w:pPr>
        <w:pStyle w:val="Listaszerbekezds"/>
        <w:numPr>
          <w:ilvl w:val="2"/>
          <w:numId w:val="1"/>
        </w:numPr>
        <w:ind w:left="1350"/>
      </w:pPr>
      <w:r>
        <w:t>Előnyök:</w:t>
      </w:r>
    </w:p>
    <w:p w:rsidR="00635DF4" w:rsidRDefault="005815E6" w:rsidP="00C91C05">
      <w:pPr>
        <w:ind w:left="1350"/>
      </w:pPr>
      <w:r>
        <w:t>Az  Önkormányzat számára direkt pénzügyi forrásokat nem igényel.</w:t>
      </w:r>
    </w:p>
    <w:p w:rsidR="001B3565" w:rsidRDefault="001B3565" w:rsidP="00C91C05">
      <w:pPr>
        <w:pStyle w:val="Listaszerbekezds"/>
        <w:numPr>
          <w:ilvl w:val="2"/>
          <w:numId w:val="1"/>
        </w:numPr>
        <w:ind w:left="1350"/>
      </w:pPr>
      <w:r>
        <w:t>Hátrányok:</w:t>
      </w:r>
    </w:p>
    <w:p w:rsidR="005815E6" w:rsidRDefault="005815E6" w:rsidP="00C91C05">
      <w:pPr>
        <w:ind w:left="1350"/>
        <w:jc w:val="both"/>
      </w:pPr>
      <w:r>
        <w:t>Magyar közmondások előítéletes(?), vagy empirikus tapasztalati forrásai a „közös ló hátáról.” De ez nyilván nem lehet perdöntő.</w:t>
      </w:r>
    </w:p>
    <w:p w:rsidR="00DB75DA" w:rsidRDefault="00DB75DA" w:rsidP="00C91C05">
      <w:pPr>
        <w:ind w:left="1350"/>
        <w:jc w:val="both"/>
      </w:pPr>
      <w:r>
        <w:t>Viszont mindenképp igen gondos és felelős előkészítés szükséges az együttműködés módjáról, feladat</w:t>
      </w:r>
      <w:r w:rsidR="00635DF4">
        <w:t>megosztásról</w:t>
      </w:r>
      <w:r>
        <w:t>, pénzügyi vonatkozás</w:t>
      </w:r>
      <w:r w:rsidR="00635DF4">
        <w:t>okr</w:t>
      </w:r>
      <w:r>
        <w:t>ól és számos más szempontról.</w:t>
      </w:r>
    </w:p>
    <w:p w:rsidR="001B3565" w:rsidRDefault="001B3565" w:rsidP="00C91C05">
      <w:pPr>
        <w:pStyle w:val="Listaszerbekezds"/>
        <w:numPr>
          <w:ilvl w:val="2"/>
          <w:numId w:val="1"/>
        </w:numPr>
        <w:ind w:left="1350"/>
      </w:pPr>
      <w:r>
        <w:t>Megjegyzés:</w:t>
      </w:r>
    </w:p>
    <w:p w:rsidR="001B3565" w:rsidRDefault="001B3565" w:rsidP="00C91C05">
      <w:pPr>
        <w:ind w:left="1350"/>
        <w:jc w:val="both"/>
      </w:pPr>
      <w:r>
        <w:t>E formában mindkét félnek garanciákat kell kapnia a szerződésben, hogy hosszú távon egyik felet sem érheti egyoldalúan kedvezőtlen helyzet. (Tehát pl. „tőkeemeléssel” az Önkormányzat nem válik kiszolgáltatottá, és részvétele nem válik jelentéktelenné.)</w:t>
      </w:r>
      <w:r w:rsidR="00DB75DA">
        <w:t xml:space="preserve"> Másrészt a – szokásos, mérlegelendő üzleti kockázaton kívül – a  „befektető” partner biztonságá</w:t>
      </w:r>
      <w:r w:rsidR="00E829FC">
        <w:t xml:space="preserve">ra is megfelelő  biztosítékot </w:t>
      </w:r>
      <w:r w:rsidR="00DB75DA">
        <w:t xml:space="preserve"> kell</w:t>
      </w:r>
      <w:r w:rsidR="00E829FC">
        <w:t xml:space="preserve"> találni</w:t>
      </w:r>
      <w:r w:rsidR="00DB75DA">
        <w:t>.</w:t>
      </w:r>
    </w:p>
    <w:p w:rsidR="005815E6" w:rsidRDefault="005815E6" w:rsidP="00C91C05">
      <w:pPr>
        <w:ind w:left="1350"/>
        <w:jc w:val="both"/>
      </w:pPr>
      <w:r>
        <w:t>Kérdés persze, hogy e megoldási formához található-e, és mely módon m</w:t>
      </w:r>
      <w:r w:rsidR="00DA0DF8">
        <w:t>e</w:t>
      </w:r>
      <w:r>
        <w:t>gfelelő partner?</w:t>
      </w:r>
    </w:p>
    <w:p w:rsidR="001B3565" w:rsidRDefault="001B3565" w:rsidP="00DA0DF8"/>
    <w:p w:rsidR="00305EE1" w:rsidRPr="00635DF4" w:rsidRDefault="00305EE1" w:rsidP="00635DF4">
      <w:pPr>
        <w:pStyle w:val="Listaszerbekezds"/>
        <w:numPr>
          <w:ilvl w:val="1"/>
          <w:numId w:val="1"/>
        </w:numPr>
        <w:ind w:left="540"/>
        <w:rPr>
          <w:i/>
          <w:iCs/>
        </w:rPr>
      </w:pPr>
      <w:r w:rsidRPr="00DD3131">
        <w:rPr>
          <w:i/>
          <w:iCs/>
        </w:rPr>
        <w:t xml:space="preserve">Az  előző verziónak egy olyan  változata, ahol </w:t>
      </w:r>
      <w:r w:rsidRPr="00DE7443">
        <w:rPr>
          <w:i/>
          <w:iCs/>
          <w:u w:val="single"/>
        </w:rPr>
        <w:t>a partnerek pályázati  forrást</w:t>
      </w:r>
      <w:r w:rsidR="00B574AB">
        <w:rPr>
          <w:i/>
          <w:iCs/>
          <w:u w:val="single"/>
        </w:rPr>
        <w:t xml:space="preserve"> </w:t>
      </w:r>
      <w:r w:rsidRPr="00DE7443">
        <w:rPr>
          <w:i/>
          <w:iCs/>
          <w:u w:val="single"/>
        </w:rPr>
        <w:t>is igénybe</w:t>
      </w:r>
      <w:r w:rsidR="00B574AB">
        <w:rPr>
          <w:i/>
          <w:iCs/>
          <w:u w:val="single"/>
        </w:rPr>
        <w:t xml:space="preserve"> </w:t>
      </w:r>
      <w:r w:rsidR="00635DF4" w:rsidRPr="00DE7443">
        <w:rPr>
          <w:i/>
          <w:iCs/>
          <w:u w:val="single"/>
        </w:rPr>
        <w:t xml:space="preserve">kívánnak </w:t>
      </w:r>
      <w:r w:rsidRPr="00DE7443">
        <w:rPr>
          <w:i/>
          <w:iCs/>
          <w:u w:val="single"/>
        </w:rPr>
        <w:t>venni</w:t>
      </w:r>
      <w:r w:rsidRPr="00635DF4">
        <w:rPr>
          <w:i/>
          <w:iCs/>
        </w:rPr>
        <w:t xml:space="preserve">, amihez viszont </w:t>
      </w:r>
      <w:r w:rsidR="00747F2D" w:rsidRPr="00635DF4">
        <w:rPr>
          <w:i/>
          <w:iCs/>
        </w:rPr>
        <w:t xml:space="preserve">már a pályázat benyújtásakor </w:t>
      </w:r>
      <w:r w:rsidRPr="00635DF4">
        <w:rPr>
          <w:i/>
          <w:iCs/>
        </w:rPr>
        <w:t>az Önkormányzat tulajdoni hányadának a vállalkozásban minimális, de többségi tu</w:t>
      </w:r>
      <w:r w:rsidR="00747F2D" w:rsidRPr="00635DF4">
        <w:rPr>
          <w:i/>
          <w:iCs/>
        </w:rPr>
        <w:t>laj</w:t>
      </w:r>
      <w:r w:rsidRPr="00635DF4">
        <w:rPr>
          <w:i/>
          <w:iCs/>
        </w:rPr>
        <w:t>donrésszel kell</w:t>
      </w:r>
      <w:r w:rsidR="00852486" w:rsidRPr="00635DF4">
        <w:rPr>
          <w:i/>
          <w:iCs/>
        </w:rPr>
        <w:t>(ene)</w:t>
      </w:r>
      <w:r w:rsidRPr="00635DF4">
        <w:rPr>
          <w:i/>
          <w:iCs/>
        </w:rPr>
        <w:t xml:space="preserve"> rendelkeznie.</w:t>
      </w:r>
      <w:r w:rsidR="00747F2D" w:rsidRPr="00635DF4">
        <w:rPr>
          <w:i/>
          <w:iCs/>
        </w:rPr>
        <w:t xml:space="preserve"> (Ez esetben a ténylegesen beruházó partnernek valamilyen formájú további garanciákat kell biztosítani a befektetései későbbi megtérülése lehetőségére.)</w:t>
      </w:r>
    </w:p>
    <w:p w:rsidR="00DB5CBD" w:rsidRDefault="00DB5CBD" w:rsidP="00DB5CBD">
      <w:pPr>
        <w:pStyle w:val="Listaszerbekezds"/>
        <w:ind w:left="1776"/>
      </w:pPr>
    </w:p>
    <w:p w:rsidR="001B3565" w:rsidRDefault="001B3565" w:rsidP="00C91C05">
      <w:pPr>
        <w:pStyle w:val="Listaszerbekezds"/>
        <w:numPr>
          <w:ilvl w:val="2"/>
          <w:numId w:val="1"/>
        </w:numPr>
        <w:ind w:left="1530"/>
      </w:pPr>
      <w:r>
        <w:t>Előnyök:</w:t>
      </w:r>
    </w:p>
    <w:p w:rsidR="00DB75DA" w:rsidRDefault="00DB75DA" w:rsidP="00C91C05">
      <w:pPr>
        <w:ind w:left="1530"/>
      </w:pPr>
      <w:r>
        <w:t>A beruházás költségcsökkentése az elnyerhető(?) pályázati támogatással.</w:t>
      </w:r>
    </w:p>
    <w:p w:rsidR="001B3565" w:rsidRDefault="001B3565" w:rsidP="00C91C05">
      <w:pPr>
        <w:pStyle w:val="Listaszerbekezds"/>
        <w:numPr>
          <w:ilvl w:val="2"/>
          <w:numId w:val="1"/>
        </w:numPr>
        <w:ind w:left="1530"/>
      </w:pPr>
      <w:r>
        <w:t>Hátrányok:</w:t>
      </w:r>
    </w:p>
    <w:p w:rsidR="00DB75DA" w:rsidRDefault="00DB75DA" w:rsidP="00C91C05">
      <w:pPr>
        <w:ind w:left="1530" w:hanging="285"/>
      </w:pPr>
      <w:r>
        <w:tab/>
        <w:t>Nagyjából  azonosak  az előző verzióval.</w:t>
      </w:r>
    </w:p>
    <w:p w:rsidR="00CA7AF4" w:rsidRDefault="001B3565" w:rsidP="00CA7AF4">
      <w:pPr>
        <w:pStyle w:val="Listaszerbekezds"/>
        <w:numPr>
          <w:ilvl w:val="2"/>
          <w:numId w:val="1"/>
        </w:numPr>
        <w:ind w:left="1530"/>
      </w:pPr>
      <w:r>
        <w:t>Megjegyzés:</w:t>
      </w:r>
    </w:p>
    <w:p w:rsidR="001B3565" w:rsidRDefault="00DB75DA" w:rsidP="00CA7AF4">
      <w:pPr>
        <w:pStyle w:val="Listaszerbekezds"/>
        <w:ind w:left="1530"/>
      </w:pPr>
      <w:r>
        <w:t>Hasonlóak az előző verzióhoz.</w:t>
      </w:r>
    </w:p>
    <w:p w:rsidR="00A47D45" w:rsidRDefault="00A47D45" w:rsidP="00A47D45">
      <w:pPr>
        <w:rPr>
          <w:color w:val="FF0000"/>
        </w:rPr>
      </w:pPr>
    </w:p>
    <w:p w:rsidR="00702B40" w:rsidRPr="00A47D45" w:rsidRDefault="00702B40" w:rsidP="00A47D45">
      <w:pPr>
        <w:jc w:val="both"/>
        <w:rPr>
          <w:color w:val="FF0000"/>
        </w:rPr>
      </w:pPr>
      <w:r w:rsidRPr="00A47D45">
        <w:rPr>
          <w:color w:val="FF0000"/>
        </w:rPr>
        <w:t xml:space="preserve">A javaslat 4.2 és 4.3 pontjaiban foglaltak nem kivitelezhetőek az elidegenítési tilalom hatálya alatt, mivel az ingatlan apportként történő bevitele </w:t>
      </w:r>
      <w:r w:rsidR="00A47D45">
        <w:rPr>
          <w:color w:val="FF0000"/>
        </w:rPr>
        <w:t xml:space="preserve">a </w:t>
      </w:r>
      <w:r w:rsidRPr="00A47D45">
        <w:rPr>
          <w:color w:val="FF0000"/>
        </w:rPr>
        <w:t>tulajdon</w:t>
      </w:r>
      <w:r w:rsidR="00D637C3" w:rsidRPr="00A47D45">
        <w:rPr>
          <w:color w:val="FF0000"/>
        </w:rPr>
        <w:t>os</w:t>
      </w:r>
      <w:r w:rsidR="00A47D45">
        <w:rPr>
          <w:color w:val="FF0000"/>
        </w:rPr>
        <w:t xml:space="preserve"> személyében történő </w:t>
      </w:r>
      <w:r w:rsidR="00D637C3" w:rsidRPr="00A47D45">
        <w:rPr>
          <w:color w:val="FF0000"/>
        </w:rPr>
        <w:t xml:space="preserve"> </w:t>
      </w:r>
      <w:r w:rsidRPr="00A47D45">
        <w:rPr>
          <w:color w:val="FF0000"/>
        </w:rPr>
        <w:t>változást jelentene.</w:t>
      </w:r>
    </w:p>
    <w:p w:rsidR="00DB75DA" w:rsidRDefault="00DB75DA" w:rsidP="00A47D45">
      <w:pPr>
        <w:ind w:left="1416" w:firstLine="708"/>
        <w:jc w:val="both"/>
      </w:pPr>
    </w:p>
    <w:p w:rsidR="00305EE1" w:rsidRPr="00DD3131" w:rsidRDefault="001B3565" w:rsidP="00C91C05">
      <w:pPr>
        <w:pStyle w:val="Listaszerbekezds"/>
        <w:numPr>
          <w:ilvl w:val="1"/>
          <w:numId w:val="1"/>
        </w:numPr>
        <w:ind w:left="630"/>
        <w:rPr>
          <w:i/>
          <w:iCs/>
        </w:rPr>
      </w:pPr>
      <w:r w:rsidRPr="00DD3131">
        <w:rPr>
          <w:i/>
          <w:iCs/>
        </w:rPr>
        <w:lastRenderedPageBreak/>
        <w:t xml:space="preserve">Az Önkormányzat </w:t>
      </w:r>
      <w:r w:rsidR="00DA0DF8" w:rsidRPr="00DD3131">
        <w:rPr>
          <w:i/>
          <w:iCs/>
        </w:rPr>
        <w:t xml:space="preserve">–piaci logikájú </w:t>
      </w:r>
      <w:r w:rsidRPr="00DD3131">
        <w:rPr>
          <w:i/>
          <w:iCs/>
        </w:rPr>
        <w:t xml:space="preserve">pályázat útján – </w:t>
      </w:r>
      <w:r w:rsidRPr="00DE7443">
        <w:rPr>
          <w:i/>
          <w:iCs/>
          <w:u w:val="single"/>
        </w:rPr>
        <w:t>bérleti jogviszonyt</w:t>
      </w:r>
      <w:r w:rsidRPr="00DD3131">
        <w:rPr>
          <w:i/>
          <w:iCs/>
        </w:rPr>
        <w:t xml:space="preserve"> létesít egy</w:t>
      </w:r>
      <w:r w:rsidR="00852486" w:rsidRPr="00DD3131">
        <w:rPr>
          <w:i/>
          <w:iCs/>
        </w:rPr>
        <w:t xml:space="preserve">–vagy több, konzorciális </w:t>
      </w:r>
      <w:r w:rsidRPr="00DD3131">
        <w:rPr>
          <w:i/>
          <w:iCs/>
        </w:rPr>
        <w:t>vállalkozással, befektetővel a terület hasznosítására.</w:t>
      </w:r>
    </w:p>
    <w:p w:rsidR="00DB5CBD" w:rsidRDefault="00DB5CBD" w:rsidP="00DB5CBD">
      <w:pPr>
        <w:pStyle w:val="Listaszerbekezds"/>
        <w:ind w:left="1776"/>
      </w:pPr>
    </w:p>
    <w:p w:rsidR="001B3565" w:rsidRDefault="001B3565" w:rsidP="00C91C05">
      <w:pPr>
        <w:pStyle w:val="Listaszerbekezds"/>
        <w:numPr>
          <w:ilvl w:val="2"/>
          <w:numId w:val="1"/>
        </w:numPr>
        <w:ind w:left="1350"/>
      </w:pPr>
      <w:r>
        <w:t>Előnyök:</w:t>
      </w:r>
    </w:p>
    <w:p w:rsidR="005B1B8B" w:rsidRDefault="005B1B8B" w:rsidP="00C91C05">
      <w:pPr>
        <w:ind w:left="1350"/>
      </w:pPr>
      <w:r>
        <w:t xml:space="preserve">A megoldás nem igényel közvetlen önkormányzati </w:t>
      </w:r>
      <w:r w:rsidR="00852486">
        <w:t>(</w:t>
      </w:r>
      <w:r w:rsidR="00DA0DF8">
        <w:t>pályázati</w:t>
      </w:r>
      <w:r w:rsidR="00852486">
        <w:t>)</w:t>
      </w:r>
      <w:r>
        <w:t>forrásokat.</w:t>
      </w:r>
    </w:p>
    <w:p w:rsidR="001B3565" w:rsidRDefault="001B3565" w:rsidP="00C91C05">
      <w:pPr>
        <w:pStyle w:val="Listaszerbekezds"/>
        <w:numPr>
          <w:ilvl w:val="2"/>
          <w:numId w:val="1"/>
        </w:numPr>
        <w:ind w:left="1350"/>
      </w:pPr>
      <w:r>
        <w:t>Hátrányok:</w:t>
      </w:r>
    </w:p>
    <w:p w:rsidR="00741D37" w:rsidRDefault="00DE7443" w:rsidP="00C91C05">
      <w:pPr>
        <w:ind w:left="1350"/>
        <w:jc w:val="both"/>
      </w:pPr>
      <w:r>
        <w:t>A</w:t>
      </w:r>
      <w:r w:rsidR="00741D37">
        <w:t xml:space="preserve"> terület önkormányzati tulajdonba kerülésekor a</w:t>
      </w:r>
      <w:r>
        <w:t xml:space="preserve"> szerződés szerint az </w:t>
      </w:r>
      <w:r w:rsidR="00741D37">
        <w:t xml:space="preserve"> értékesítési   tilalom </w:t>
      </w:r>
      <w:r w:rsidR="00CA7AF4">
        <w:t xml:space="preserve">még 8 évig </w:t>
      </w:r>
      <w:r w:rsidR="00741D37">
        <w:t>tart</w:t>
      </w:r>
      <w:r>
        <w:t>. Í</w:t>
      </w:r>
      <w:r w:rsidR="00741D37">
        <w:t>gy</w:t>
      </w:r>
      <w:r w:rsidR="00DA0DF8">
        <w:t xml:space="preserve"> az esetleg</w:t>
      </w:r>
      <w:r w:rsidR="00CA7AF4">
        <w:t>,</w:t>
      </w:r>
      <w:r w:rsidR="00A47D45">
        <w:t xml:space="preserve"> e </w:t>
      </w:r>
      <w:r w:rsidR="00DA0DF8">
        <w:t>feltételeket is vállaló nyertes befektetővel nem köthető előszerződés jellegű megállapodás a későbbi tulajdonváltásra.</w:t>
      </w:r>
      <w:r w:rsidR="002531BD">
        <w:t xml:space="preserve"> (Ld. alább </w:t>
      </w:r>
      <w:r>
        <w:t>részletesebben</w:t>
      </w:r>
      <w:r w:rsidR="002531BD">
        <w:t xml:space="preserve"> is!)</w:t>
      </w:r>
    </w:p>
    <w:p w:rsidR="00CA7AF4" w:rsidRDefault="00CA7AF4" w:rsidP="00C91C05">
      <w:pPr>
        <w:ind w:left="1350"/>
        <w:jc w:val="both"/>
      </w:pPr>
    </w:p>
    <w:p w:rsidR="00E86B79" w:rsidRDefault="001B3565" w:rsidP="00C91C05">
      <w:pPr>
        <w:pStyle w:val="Listaszerbekezds"/>
        <w:numPr>
          <w:ilvl w:val="2"/>
          <w:numId w:val="1"/>
        </w:numPr>
        <w:ind w:left="1350"/>
      </w:pPr>
      <w:r>
        <w:t>Megjegyzés:</w:t>
      </w:r>
    </w:p>
    <w:p w:rsidR="002F6F46" w:rsidRDefault="00741D37" w:rsidP="00C91C05">
      <w:pPr>
        <w:pStyle w:val="Listaszerbekezds"/>
        <w:ind w:left="1350"/>
        <w:jc w:val="both"/>
      </w:pPr>
      <w:r>
        <w:t xml:space="preserve">Miután a terület önkormányzati tulajdonba kerülésekor az értékesítési   tilalom </w:t>
      </w:r>
      <w:r w:rsidR="00A06600">
        <w:t xml:space="preserve">2029 </w:t>
      </w:r>
      <w:r w:rsidR="00A47D45">
        <w:t>–</w:t>
      </w:r>
      <w:r w:rsidR="00A06600">
        <w:t xml:space="preserve"> </w:t>
      </w:r>
      <w:r>
        <w:t>ig</w:t>
      </w:r>
      <w:r w:rsidR="00A47D45">
        <w:t xml:space="preserve"> </w:t>
      </w:r>
      <w:r w:rsidR="00DE7443">
        <w:t>van előírva</w:t>
      </w:r>
      <w:r>
        <w:t xml:space="preserve">, és az ezt követő időszakra </w:t>
      </w:r>
      <w:r w:rsidR="00B33B08">
        <w:t xml:space="preserve">vonatkozóan előzetes biztosíték a tulajdonba kerülésre nem hozható létre, </w:t>
      </w:r>
      <w:r>
        <w:t>így a</w:t>
      </w:r>
      <w:r w:rsidR="00A47D45">
        <w:t xml:space="preserve"> </w:t>
      </w:r>
      <w:r w:rsidR="00852486">
        <w:t>mintegy 7-8 éves</w:t>
      </w:r>
      <w:r>
        <w:t xml:space="preserve"> időszakra kiterjedő szerződés a potenciális bérlő és befektető számára igen kockázatos</w:t>
      </w:r>
      <w:r w:rsidR="00852486">
        <w:t>.</w:t>
      </w:r>
      <w:r w:rsidR="00A47D45">
        <w:t xml:space="preserve"> </w:t>
      </w:r>
      <w:r w:rsidR="002F6F46">
        <w:t>A telek nagysága és az építmények elhanyagolt állapota jelentős forrásokat igényel</w:t>
      </w:r>
      <w:r w:rsidR="00852486">
        <w:t xml:space="preserve"> a tényleges használatbavételhez.</w:t>
      </w:r>
      <w:r w:rsidR="002F6F46">
        <w:t>. (Ráadásul van egy bizonytalanság a telek alsó, északi sík szakaszának az Önkormányzat általi parkoló jellegű hasznosítás</w:t>
      </w:r>
      <w:r w:rsidR="002531BD">
        <w:t>i</w:t>
      </w:r>
      <w:r w:rsidR="002F6F46">
        <w:t xml:space="preserve"> szándékát illetően</w:t>
      </w:r>
      <w:r w:rsidR="00920C37">
        <w:t xml:space="preserve"> is</w:t>
      </w:r>
      <w:r w:rsidR="002F6F46">
        <w:t>.)</w:t>
      </w:r>
    </w:p>
    <w:p w:rsidR="00741D37" w:rsidRDefault="002F6F46" w:rsidP="00C91C05">
      <w:pPr>
        <w:pStyle w:val="Listaszerbekezds"/>
        <w:ind w:left="1350"/>
        <w:jc w:val="both"/>
      </w:pPr>
      <w:r>
        <w:t>A fentebb jelzett relatíve rövidebb</w:t>
      </w:r>
      <w:r w:rsidR="009A4489">
        <w:t xml:space="preserve"> időszakra vonatkozó beruházás, kedvező megtérüléssel, és profittal, </w:t>
      </w:r>
      <w:r>
        <w:t xml:space="preserve">és egyúttal </w:t>
      </w:r>
      <w:r w:rsidR="009A4489">
        <w:t>plusz az Önkormányzat</w:t>
      </w:r>
      <w:r>
        <w:t xml:space="preserve"> (a község egésze!) számára kedvező bérleti díj fizetése nem reális konstrukció.</w:t>
      </w:r>
      <w:r w:rsidR="00893D5D">
        <w:t xml:space="preserve"> </w:t>
      </w:r>
      <w:r>
        <w:t>Felmerülhet, hogy a bérleti jogviszony hosszabb időszakra, akár pl. 20 évre kiterjedően legyen megfogalmazva. Ez is több problémát vet fel. Egyrészt a kezdeti időszakra vonatkozóan rögzített a hasznosítás lehetséges módja, (ifjúság, sport, turisztika), ami a bérleti jogviszonyra pályázók</w:t>
      </w:r>
      <w:r w:rsidR="00893D5D">
        <w:t>,</w:t>
      </w:r>
      <w:r>
        <w:t xml:space="preserve"> de mégis befektetőként megjelenő szereplők céljait szűkítheti</w:t>
      </w:r>
      <w:r w:rsidR="00710008">
        <w:t xml:space="preserve">, másrészt 20 – 25 évre vonatkozó megalapozott üzleti terv </w:t>
      </w:r>
      <w:r w:rsidR="00192B04">
        <w:t xml:space="preserve">jelenleg </w:t>
      </w:r>
      <w:r w:rsidR="002531BD">
        <w:t xml:space="preserve">egyszerűen </w:t>
      </w:r>
      <w:r w:rsidR="00710008">
        <w:t>nem készíthető</w:t>
      </w:r>
      <w:r w:rsidR="00920C37">
        <w:t xml:space="preserve">! </w:t>
      </w:r>
      <w:r w:rsidR="00710008">
        <w:t>Túl mindezeken</w:t>
      </w:r>
      <w:r w:rsidR="00920C37">
        <w:t>,</w:t>
      </w:r>
      <w:r w:rsidR="00710008">
        <w:t xml:space="preserve"> a pályázati kiírásban számos szempontot kellene rögzíteni</w:t>
      </w:r>
      <w:r w:rsidR="002531BD">
        <w:t>!</w:t>
      </w:r>
      <w:r w:rsidR="00893D5D">
        <w:t xml:space="preserve"> </w:t>
      </w:r>
      <w:r w:rsidR="002531BD">
        <w:t>O</w:t>
      </w:r>
      <w:r w:rsidR="00710008">
        <w:t>lyan</w:t>
      </w:r>
      <w:r w:rsidR="00893D5D">
        <w:t xml:space="preserve"> </w:t>
      </w:r>
      <w:r w:rsidR="00710008">
        <w:t>a részletekre kiterje</w:t>
      </w:r>
      <w:r w:rsidR="00CA7AF4">
        <w:t>d</w:t>
      </w:r>
      <w:r w:rsidR="00710008">
        <w:t>ő elvárásokat, a pályázat egyértelmű és szabályos értékelését lehetővé tevő</w:t>
      </w:r>
      <w:r w:rsidR="002531BD">
        <w:t>ket</w:t>
      </w:r>
      <w:r w:rsidR="00920C37">
        <w:t>,</w:t>
      </w:r>
      <w:r w:rsidR="00710008">
        <w:t xml:space="preserve"> ami a pályázat</w:t>
      </w:r>
      <w:r w:rsidR="002531BD">
        <w:t>ot beadók számára is ismert  és elfogadható, ugyanakkor biztosítja az Önkormányzat számára a kezdeti szakaszokban</w:t>
      </w:r>
      <w:r w:rsidR="00192B04">
        <w:t xml:space="preserve">, </w:t>
      </w:r>
      <w:r w:rsidR="002531BD">
        <w:t>megfogalmazott célokat</w:t>
      </w:r>
      <w:r w:rsidR="00192B04">
        <w:t xml:space="preserve">, és annak belátható időn belüli  megvalósulását. </w:t>
      </w:r>
      <w:r w:rsidR="002531BD">
        <w:t>Egy</w:t>
      </w:r>
      <w:r w:rsidR="00192B04">
        <w:t xml:space="preserve"> ilyen megoldás</w:t>
      </w:r>
      <w:r w:rsidR="00CE019A">
        <w:t xml:space="preserve">, </w:t>
      </w:r>
      <w:r w:rsidR="00192B04">
        <w:t xml:space="preserve">azaz </w:t>
      </w:r>
      <w:r w:rsidR="002531BD">
        <w:t xml:space="preserve">a befektetés mértéke </w:t>
      </w:r>
      <w:r w:rsidR="00192B04">
        <w:t xml:space="preserve">a </w:t>
      </w:r>
      <w:r w:rsidR="002531BD">
        <w:t>működtetés költségeinek</w:t>
      </w:r>
      <w:r w:rsidR="00CE019A">
        <w:t xml:space="preserve"> komolyabb nagysárendjével összevetve</w:t>
      </w:r>
      <w:r w:rsidR="00192B04">
        <w:t>,</w:t>
      </w:r>
      <w:r w:rsidR="00CE019A">
        <w:t xml:space="preserve"> az ehhez képest viszonylag r</w:t>
      </w:r>
      <w:r w:rsidR="002531BD">
        <w:t xml:space="preserve">övid </w:t>
      </w:r>
      <w:r w:rsidR="00CE019A">
        <w:t>időszak</w:t>
      </w:r>
      <w:r w:rsidR="00920C37">
        <w:t>ú bérleti jogviszony</w:t>
      </w:r>
      <w:r w:rsidR="00CE019A">
        <w:t xml:space="preserve"> vállal</w:t>
      </w:r>
      <w:r w:rsidR="00920C37">
        <w:t xml:space="preserve">ása </w:t>
      </w:r>
      <w:r w:rsidR="00CE019A">
        <w:t>igen aggályos.</w:t>
      </w:r>
    </w:p>
    <w:p w:rsidR="00D637C3" w:rsidRDefault="00D637C3" w:rsidP="00C91C05">
      <w:pPr>
        <w:pStyle w:val="Listaszerbekezds"/>
        <w:ind w:left="1350"/>
        <w:jc w:val="both"/>
        <w:rPr>
          <w:color w:val="FF0000"/>
        </w:rPr>
      </w:pPr>
    </w:p>
    <w:p w:rsidR="00D637C3" w:rsidRPr="00893D5D" w:rsidRDefault="00D637C3" w:rsidP="00893D5D">
      <w:pPr>
        <w:jc w:val="both"/>
        <w:rPr>
          <w:color w:val="FF0000"/>
        </w:rPr>
      </w:pPr>
      <w:r w:rsidRPr="00893D5D">
        <w:rPr>
          <w:color w:val="FF0000"/>
        </w:rPr>
        <w:t xml:space="preserve">A bérleti szerződés útján történő hasznosítás jogilag lehetséges, </w:t>
      </w:r>
      <w:r w:rsidR="00D106DE" w:rsidRPr="00893D5D">
        <w:rPr>
          <w:color w:val="FF0000"/>
        </w:rPr>
        <w:t>melyet magam is támogatok a lentebb részletezett okok folytán, azzal a kiegészítéssel, hogy a bérleti jogviszony az elidegenítési tilalom lejártáig tartana</w:t>
      </w:r>
      <w:r w:rsidR="00B13E99" w:rsidRPr="00893D5D">
        <w:rPr>
          <w:color w:val="FF0000"/>
        </w:rPr>
        <w:t xml:space="preserve">. (Ezen idő után a szerződő felek közös megegyezéssel </w:t>
      </w:r>
      <w:r w:rsidR="00893D5D">
        <w:rPr>
          <w:color w:val="FF0000"/>
        </w:rPr>
        <w:t xml:space="preserve">a bérletet </w:t>
      </w:r>
      <w:r w:rsidR="00B13E99" w:rsidRPr="00893D5D">
        <w:rPr>
          <w:color w:val="FF0000"/>
        </w:rPr>
        <w:t>újra tárgyalhatják, figyelemmel a megváltozott jogi környezetre is).</w:t>
      </w:r>
    </w:p>
    <w:p w:rsidR="00D73923" w:rsidRDefault="00D73923" w:rsidP="00C91C05">
      <w:pPr>
        <w:ind w:left="1350"/>
      </w:pPr>
    </w:p>
    <w:p w:rsidR="00D73923" w:rsidRDefault="000F3E95" w:rsidP="00C91C05">
      <w:pPr>
        <w:pStyle w:val="Listaszerbekezds"/>
        <w:numPr>
          <w:ilvl w:val="1"/>
          <w:numId w:val="1"/>
        </w:numPr>
        <w:ind w:left="450"/>
        <w:jc w:val="both"/>
        <w:rPr>
          <w:i/>
          <w:iCs/>
        </w:rPr>
      </w:pPr>
      <w:r w:rsidRPr="00DD3131">
        <w:rPr>
          <w:i/>
          <w:iCs/>
        </w:rPr>
        <w:t>Minimális karbantartás mellett a  területtel a következő 7-8- évben sem történik semmi, és az értékesítési moratórium lejárta utána az Önkormányzat értékesíti a területet. (Eladja.)</w:t>
      </w:r>
    </w:p>
    <w:p w:rsidR="003773ED" w:rsidRPr="00DD3131" w:rsidRDefault="003773ED" w:rsidP="003773ED">
      <w:pPr>
        <w:pStyle w:val="Listaszerbekezds"/>
        <w:ind w:left="450"/>
        <w:jc w:val="both"/>
        <w:rPr>
          <w:i/>
          <w:iCs/>
        </w:rPr>
      </w:pPr>
    </w:p>
    <w:p w:rsidR="000F3E95" w:rsidRDefault="003773ED" w:rsidP="003773ED">
      <w:pPr>
        <w:pStyle w:val="Listaszerbekezds"/>
        <w:ind w:left="900"/>
      </w:pPr>
      <w:r>
        <w:lastRenderedPageBreak/>
        <w:t xml:space="preserve">4.5.1. </w:t>
      </w:r>
      <w:r w:rsidR="000F3E95">
        <w:t>Előny</w:t>
      </w:r>
      <w:r w:rsidR="00CA7AF4">
        <w:t>ök</w:t>
      </w:r>
    </w:p>
    <w:p w:rsidR="000F3E95" w:rsidRDefault="000F3E95" w:rsidP="00CA7AF4">
      <w:pPr>
        <w:ind w:left="1276" w:hanging="425"/>
      </w:pPr>
      <w:r>
        <w:t>Az értékesítés során vélhetőleg jelentős bevétel realizálása.</w:t>
      </w:r>
    </w:p>
    <w:p w:rsidR="000F3E95" w:rsidRDefault="000F3E95" w:rsidP="003773ED">
      <w:pPr>
        <w:pStyle w:val="Listaszerbekezds"/>
        <w:numPr>
          <w:ilvl w:val="2"/>
          <w:numId w:val="9"/>
        </w:numPr>
      </w:pPr>
      <w:r>
        <w:t>Hátrány</w:t>
      </w:r>
      <w:r w:rsidR="00CA7AF4">
        <w:t>ok</w:t>
      </w:r>
      <w:r>
        <w:t>:</w:t>
      </w:r>
    </w:p>
    <w:p w:rsidR="000F3E95" w:rsidRDefault="00E60CFC" w:rsidP="00C91C05">
      <w:pPr>
        <w:ind w:left="900"/>
        <w:jc w:val="both"/>
      </w:pPr>
      <w:r>
        <w:t xml:space="preserve">A </w:t>
      </w:r>
      <w:r w:rsidR="000F3E95">
        <w:t xml:space="preserve">karbantartás és állagmegőrzés(?) </w:t>
      </w:r>
      <w:r w:rsidR="003742FF">
        <w:t>,</w:t>
      </w:r>
      <w:r w:rsidR="000F3E95">
        <w:t>- még ha mérsékelt költségteher is -</w:t>
      </w:r>
      <w:r w:rsidR="003742FF">
        <w:t xml:space="preserve">, de </w:t>
      </w:r>
      <w:r w:rsidR="00683850">
        <w:t xml:space="preserve">folyamatosan </w:t>
      </w:r>
      <w:r w:rsidR="003742FF">
        <w:t>önkormányzati forrásokat igényel a következő 7-8 évben.</w:t>
      </w:r>
    </w:p>
    <w:p w:rsidR="003742FF" w:rsidRDefault="003742FF" w:rsidP="00C91C05">
      <w:pPr>
        <w:ind w:left="900"/>
        <w:jc w:val="both"/>
      </w:pPr>
      <w:r>
        <w:t>Ha való</w:t>
      </w:r>
      <w:r w:rsidR="00CA7AF4">
        <w:t xml:space="preserve">di </w:t>
      </w:r>
      <w:r>
        <w:t>állagmegőrzést, és bizonyos megújításokat is végrehajt az Ö</w:t>
      </w:r>
      <w:r w:rsidR="00E60CFC">
        <w:t xml:space="preserve">nkormányzat, hogy a </w:t>
      </w:r>
      <w:r>
        <w:t xml:space="preserve">későbbi értékesítés során ne egy lerobbant területet kelljen piacra bocsátani, kevésbé attraktív árbevétel lehetőségével, akkor évente már </w:t>
      </w:r>
      <w:r w:rsidR="00533884">
        <w:t xml:space="preserve">egyre </w:t>
      </w:r>
      <w:r>
        <w:t>nagyobb pénzügyi ráfordítást igényel a terület rendben tartása.</w:t>
      </w:r>
    </w:p>
    <w:p w:rsidR="008F76D5" w:rsidRDefault="003742FF" w:rsidP="00E741D5">
      <w:pPr>
        <w:ind w:left="900"/>
        <w:jc w:val="both"/>
      </w:pPr>
      <w:r>
        <w:t>További 7-8 év</w:t>
      </w:r>
      <w:r w:rsidR="00CA7AF4">
        <w:t xml:space="preserve"> telik el</w:t>
      </w:r>
      <w:r w:rsidR="00683850">
        <w:t xml:space="preserve">, </w:t>
      </w:r>
      <w:r>
        <w:t>ill.</w:t>
      </w:r>
      <w:r w:rsidR="00683850">
        <w:t>,</w:t>
      </w:r>
      <w:r>
        <w:t xml:space="preserve"> ha csak akkor történik </w:t>
      </w:r>
      <w:r w:rsidR="00683850">
        <w:t xml:space="preserve">a </w:t>
      </w:r>
      <w:r>
        <w:t>beruházás</w:t>
      </w:r>
      <w:r w:rsidR="00683850">
        <w:t xml:space="preserve">, akkor </w:t>
      </w:r>
      <w:r w:rsidR="00533884">
        <w:t xml:space="preserve">a jelentől </w:t>
      </w:r>
      <w:r w:rsidR="00683850">
        <w:t xml:space="preserve">8-10 év </w:t>
      </w:r>
      <w:r w:rsidR="00533884">
        <w:t xml:space="preserve">a </w:t>
      </w:r>
      <w:r w:rsidR="00683850">
        <w:t>további időszak, amikor nem történik érdemi változás, és nem jelenik meg az élet a volt HM. üdülő területén.</w:t>
      </w:r>
    </w:p>
    <w:p w:rsidR="000269BE" w:rsidRDefault="000269BE" w:rsidP="000269BE">
      <w:pPr>
        <w:jc w:val="both"/>
        <w:rPr>
          <w:color w:val="FF0000"/>
        </w:rPr>
      </w:pPr>
    </w:p>
    <w:p w:rsidR="000269BE" w:rsidRPr="000269BE" w:rsidRDefault="000269BE" w:rsidP="000269BE">
      <w:pPr>
        <w:jc w:val="both"/>
        <w:rPr>
          <w:color w:val="FF0000"/>
        </w:rPr>
      </w:pPr>
      <w:r>
        <w:rPr>
          <w:color w:val="FF0000"/>
        </w:rPr>
        <w:t>A terület értékesítése számomra nem opció</w:t>
      </w:r>
      <w:r w:rsidR="00AE2634">
        <w:rPr>
          <w:color w:val="FF0000"/>
        </w:rPr>
        <w:t>. Többször javasoltam, hogy kezdjük meg a faházak bontását</w:t>
      </w:r>
      <w:r w:rsidR="00957C33">
        <w:rPr>
          <w:color w:val="FF0000"/>
        </w:rPr>
        <w:t>, erre a korábbi költségvetésekben évi 1 millió forint összeg lett elkülönítve, azonban nem alakult ki egységes álláspont a faházak használhatatlanságát illetően. Az így megtisztított terület foly</w:t>
      </w:r>
      <w:r w:rsidR="001A464B">
        <w:rPr>
          <w:color w:val="FF0000"/>
        </w:rPr>
        <w:t>a</w:t>
      </w:r>
      <w:r w:rsidR="00957C33">
        <w:rPr>
          <w:color w:val="FF0000"/>
        </w:rPr>
        <w:t>matos gondozás mellett vélhetőleg nagyobb befektetői vonzalmat generálna</w:t>
      </w:r>
      <w:r w:rsidR="001A464B">
        <w:rPr>
          <w:color w:val="FF0000"/>
        </w:rPr>
        <w:t xml:space="preserve"> és a pályázatokon való indulásnál is költség szempontjából előnyt jelentene.</w:t>
      </w:r>
      <w:r>
        <w:rPr>
          <w:color w:val="FF0000"/>
        </w:rPr>
        <w:t xml:space="preserve"> </w:t>
      </w:r>
    </w:p>
    <w:p w:rsidR="00CA7AF4" w:rsidRDefault="00CA7AF4" w:rsidP="00E60CFC">
      <w:pPr>
        <w:jc w:val="both"/>
      </w:pPr>
    </w:p>
    <w:p w:rsidR="00CA7AF4" w:rsidRDefault="00CA7AF4" w:rsidP="00E741D5">
      <w:pPr>
        <w:ind w:left="900"/>
        <w:jc w:val="both"/>
      </w:pPr>
    </w:p>
    <w:p w:rsidR="00660034" w:rsidRDefault="000F3E95" w:rsidP="003773ED">
      <w:pPr>
        <w:pStyle w:val="Listaszerbekezds"/>
        <w:numPr>
          <w:ilvl w:val="2"/>
          <w:numId w:val="9"/>
        </w:numPr>
        <w:ind w:left="900"/>
      </w:pPr>
      <w:r>
        <w:t xml:space="preserve">Megjegyzés: </w:t>
      </w:r>
    </w:p>
    <w:p w:rsidR="00533884" w:rsidRDefault="005B1B8B" w:rsidP="00533884">
      <w:pPr>
        <w:pStyle w:val="Listaszerbekezds"/>
        <w:ind w:left="900"/>
        <w:jc w:val="both"/>
      </w:pPr>
      <w:r>
        <w:t>A jelenleg a Balaton partszakaszán észlelhető „ingatlanbu</w:t>
      </w:r>
      <w:r w:rsidR="00A06600">
        <w:t>m</w:t>
      </w:r>
      <w:r>
        <w:t>m” jövője nehezen prognosztizálható. Lehetséges, hogy a nagyobb befektetések addig lezajlanak, és kevésbé lesz vonzó egy viszonylag jelentős</w:t>
      </w:r>
      <w:r w:rsidR="00E57824">
        <w:t xml:space="preserve"> befektetést igénylő</w:t>
      </w:r>
      <w:r>
        <w:t xml:space="preserve"> – szinte zöldmezőssé váló terület – megszerzése, és fejlesztése egy „kis faluban”, ahol közben szintén jelentős ingatlanfejlesztések befejezése prognosztizálható közvetlen a Balatonpart közelében. </w:t>
      </w:r>
      <w:r w:rsidR="00CA7AF4">
        <w:t>Vagyis kisebb értékesítési bevétellel lehet majd  kalkulálni.</w:t>
      </w:r>
    </w:p>
    <w:p w:rsidR="00533884" w:rsidRDefault="00533884" w:rsidP="00533884">
      <w:pPr>
        <w:pStyle w:val="Listaszerbekezds"/>
        <w:ind w:left="900"/>
        <w:jc w:val="both"/>
      </w:pPr>
    </w:p>
    <w:p w:rsidR="00CA7AF4" w:rsidRDefault="00533884" w:rsidP="00CA7AF4">
      <w:pPr>
        <w:pStyle w:val="Listaszerbekezds"/>
        <w:numPr>
          <w:ilvl w:val="1"/>
          <w:numId w:val="9"/>
        </w:numPr>
        <w:jc w:val="both"/>
        <w:rPr>
          <w:i/>
          <w:iCs/>
        </w:rPr>
      </w:pPr>
      <w:r w:rsidRPr="00932CFF">
        <w:rPr>
          <w:i/>
          <w:iCs/>
        </w:rPr>
        <w:t>Összegző értékelése az előző lehetőségeknek:</w:t>
      </w:r>
    </w:p>
    <w:p w:rsidR="00CA7AF4" w:rsidRDefault="00CA7AF4" w:rsidP="00CA7AF4">
      <w:pPr>
        <w:pStyle w:val="Listaszerbekezds"/>
        <w:ind w:left="709" w:firstLine="281"/>
        <w:jc w:val="both"/>
        <w:rPr>
          <w:i/>
          <w:iCs/>
        </w:rPr>
      </w:pPr>
    </w:p>
    <w:p w:rsidR="006E3FD1" w:rsidRPr="00CA7AF4" w:rsidRDefault="006E3FD1" w:rsidP="00CA7AF4">
      <w:pPr>
        <w:pStyle w:val="Listaszerbekezds"/>
        <w:ind w:left="709"/>
        <w:jc w:val="both"/>
        <w:rPr>
          <w:i/>
          <w:iCs/>
        </w:rPr>
      </w:pPr>
      <w:r w:rsidRPr="00CA7AF4">
        <w:rPr>
          <w:i/>
          <w:iCs/>
          <w:sz w:val="22"/>
          <w:szCs w:val="22"/>
        </w:rPr>
        <w:t>Más megközelítésekkel vizsgálva az előző lehetőségeket, és csokorban értékelni azokat a megoldási javaslatokat, amelyek külső vállalkozó/tőke bevonását irányozzák elő</w:t>
      </w:r>
      <w:r w:rsidR="00533884" w:rsidRPr="00CA7AF4">
        <w:rPr>
          <w:i/>
          <w:iCs/>
          <w:sz w:val="22"/>
          <w:szCs w:val="22"/>
        </w:rPr>
        <w:t>,</w:t>
      </w:r>
      <w:r w:rsidRPr="00CA7AF4">
        <w:rPr>
          <w:i/>
          <w:iCs/>
          <w:sz w:val="22"/>
          <w:szCs w:val="22"/>
        </w:rPr>
        <w:t xml:space="preserve"> véleményem szerint egy "külsős" vállalkozó bevonása a fejlesztésbe nagyon komoly üzlet kockázat</w:t>
      </w:r>
      <w:r w:rsidR="00B83B93" w:rsidRPr="00CA7AF4">
        <w:rPr>
          <w:i/>
          <w:iCs/>
          <w:sz w:val="22"/>
          <w:szCs w:val="22"/>
        </w:rPr>
        <w:t>ot jelent</w:t>
      </w:r>
      <w:r w:rsidRPr="00CA7AF4">
        <w:rPr>
          <w:i/>
          <w:iCs/>
          <w:sz w:val="22"/>
          <w:szCs w:val="22"/>
        </w:rPr>
        <w:t xml:space="preserve"> mindkét fél részére. </w:t>
      </w:r>
    </w:p>
    <w:p w:rsidR="006E3FD1" w:rsidRPr="00B83B93" w:rsidRDefault="00932CFF" w:rsidP="006E3FD1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>A vállalkozó félnek saját tőke</w:t>
      </w:r>
      <w:r w:rsidR="00B83B93">
        <w:rPr>
          <w:i/>
          <w:iCs/>
          <w:sz w:val="22"/>
          <w:szCs w:val="22"/>
        </w:rPr>
        <w:t>-</w:t>
      </w:r>
      <w:r w:rsidR="006E3FD1" w:rsidRPr="00B83B93">
        <w:rPr>
          <w:i/>
          <w:iCs/>
          <w:sz w:val="22"/>
          <w:szCs w:val="22"/>
        </w:rPr>
        <w:t xml:space="preserve">ereje terhére kellene beruházásokat végrehajtani egy olyan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>ingatlanon, amely nincs a tulajdonába</w:t>
      </w:r>
      <w:r w:rsidR="00B83B93">
        <w:rPr>
          <w:i/>
          <w:iCs/>
          <w:sz w:val="22"/>
          <w:szCs w:val="22"/>
        </w:rPr>
        <w:t>n</w:t>
      </w:r>
      <w:r w:rsidR="006E3FD1" w:rsidRPr="00B83B93">
        <w:rPr>
          <w:i/>
          <w:iCs/>
          <w:sz w:val="22"/>
          <w:szCs w:val="22"/>
        </w:rPr>
        <w:t>, illetve e</w:t>
      </w:r>
      <w:r w:rsidR="00533884">
        <w:rPr>
          <w:i/>
          <w:iCs/>
          <w:sz w:val="22"/>
          <w:szCs w:val="22"/>
        </w:rPr>
        <w:t xml:space="preserve">nnek későbbi lehetőségére </w:t>
      </w:r>
      <w:r w:rsidR="006E3FD1" w:rsidRPr="00B83B93">
        <w:rPr>
          <w:i/>
          <w:iCs/>
          <w:sz w:val="22"/>
          <w:szCs w:val="22"/>
        </w:rPr>
        <w:t xml:space="preserve">vonatkozóan </w:t>
      </w:r>
      <w:r>
        <w:rPr>
          <w:i/>
          <w:iCs/>
          <w:sz w:val="22"/>
          <w:szCs w:val="22"/>
        </w:rPr>
        <w:tab/>
      </w:r>
      <w:r w:rsidR="00B83B93">
        <w:rPr>
          <w:i/>
          <w:iCs/>
          <w:sz w:val="22"/>
          <w:szCs w:val="22"/>
        </w:rPr>
        <w:t xml:space="preserve">jelenleg </w:t>
      </w:r>
      <w:r w:rsidR="006E3FD1" w:rsidRPr="00B83B93">
        <w:rPr>
          <w:i/>
          <w:iCs/>
          <w:sz w:val="22"/>
          <w:szCs w:val="22"/>
        </w:rPr>
        <w:t>sem garanciát, sem előszerződést nem kaphat a</w:t>
      </w:r>
      <w:r w:rsidR="00B83B93">
        <w:rPr>
          <w:i/>
          <w:iCs/>
          <w:sz w:val="22"/>
          <w:szCs w:val="22"/>
        </w:rPr>
        <w:t xml:space="preserve">z érvényes </w:t>
      </w:r>
      <w:r w:rsidR="006E3FD1" w:rsidRPr="00B83B93">
        <w:rPr>
          <w:i/>
          <w:iCs/>
          <w:sz w:val="22"/>
          <w:szCs w:val="22"/>
        </w:rPr>
        <w:t xml:space="preserve">tulajdonjogi szabályozás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miatt. </w:t>
      </w:r>
    </w:p>
    <w:p w:rsidR="006E3FD1" w:rsidRPr="00B83B93" w:rsidRDefault="00932CFF" w:rsidP="006E3FD1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A létrehozott infrastruktúrának így viszonylag rövid megtérülési időn belül kellene a működés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költségein felül a beruházási értéket is kamatostul, emelkedő inflációs környezetben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"visszahoznia", hogy pénzügyileg befektetési szempontból értékelhető konstrukció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születhessen. Ennek gazdasági realitása csekély. </w:t>
      </w:r>
    </w:p>
    <w:p w:rsidR="006E3FD1" w:rsidRPr="00B83B93" w:rsidRDefault="00932CFF" w:rsidP="006E3FD1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Amennyiben mégis fellelhető olyan </w:t>
      </w:r>
      <w:r w:rsidR="00533884">
        <w:rPr>
          <w:i/>
          <w:iCs/>
          <w:sz w:val="22"/>
          <w:szCs w:val="22"/>
        </w:rPr>
        <w:t>üzleti szereplő</w:t>
      </w:r>
      <w:r w:rsidR="006E3FD1" w:rsidRPr="00B83B93">
        <w:rPr>
          <w:i/>
          <w:iCs/>
          <w:sz w:val="22"/>
          <w:szCs w:val="22"/>
        </w:rPr>
        <w:t xml:space="preserve">, aki lát fantáziát a terület fejlesztésében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majd annak hasznosításában, elfogadva a </w:t>
      </w:r>
      <w:r w:rsidR="00B83B93">
        <w:rPr>
          <w:i/>
          <w:iCs/>
          <w:sz w:val="22"/>
          <w:szCs w:val="22"/>
        </w:rPr>
        <w:t xml:space="preserve">jelenlegi </w:t>
      </w:r>
      <w:r w:rsidR="006E3FD1" w:rsidRPr="00B83B93">
        <w:rPr>
          <w:i/>
          <w:iCs/>
          <w:sz w:val="22"/>
          <w:szCs w:val="22"/>
        </w:rPr>
        <w:t xml:space="preserve">tulajdonjogi feltételeket, ez volna a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legtisztább megoldás. Az ingatlan, és a létrehozott vagyon lényegében a Település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tulajdonában marad, a hasznosítás átadható gazdasági szereplőnek, akár ismételhető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 xml:space="preserve">pályázati rendszerben is. </w:t>
      </w:r>
    </w:p>
    <w:p w:rsidR="00CC0EE7" w:rsidRDefault="00932CFF" w:rsidP="006E3FD1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ab/>
      </w:r>
      <w:r w:rsidR="006E3FD1" w:rsidRPr="00B83B93">
        <w:rPr>
          <w:i/>
          <w:iCs/>
          <w:sz w:val="22"/>
          <w:szCs w:val="22"/>
        </w:rPr>
        <w:t xml:space="preserve">Miután a beruházó félnek évekre előre kedvezményt, opciókat adni,- jogilag körülhatárolt, </w:t>
      </w:r>
      <w:r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>kockázatmentes formában -, nem lehetséges, ez a</w:t>
      </w:r>
      <w:r w:rsidR="00936BF8">
        <w:rPr>
          <w:i/>
          <w:iCs/>
          <w:sz w:val="22"/>
          <w:szCs w:val="22"/>
        </w:rPr>
        <w:t xml:space="preserve"> megoldás a</w:t>
      </w:r>
      <w:r w:rsidR="006E3FD1" w:rsidRPr="00B83B93">
        <w:rPr>
          <w:i/>
          <w:iCs/>
          <w:sz w:val="22"/>
          <w:szCs w:val="22"/>
        </w:rPr>
        <w:t xml:space="preserve"> befektetői oldal számára komoly </w:t>
      </w:r>
      <w:r w:rsidR="00936BF8">
        <w:rPr>
          <w:i/>
          <w:iCs/>
          <w:sz w:val="22"/>
          <w:szCs w:val="22"/>
        </w:rPr>
        <w:tab/>
      </w:r>
      <w:r w:rsidR="006E3FD1" w:rsidRPr="00B83B93">
        <w:rPr>
          <w:i/>
          <w:iCs/>
          <w:sz w:val="22"/>
          <w:szCs w:val="22"/>
        </w:rPr>
        <w:t>kockáza</w:t>
      </w:r>
      <w:r w:rsidR="00936BF8">
        <w:rPr>
          <w:i/>
          <w:iCs/>
          <w:sz w:val="22"/>
          <w:szCs w:val="22"/>
        </w:rPr>
        <w:t>tot jelen</w:t>
      </w:r>
      <w:r w:rsidR="006E3FD1" w:rsidRPr="00B83B93">
        <w:rPr>
          <w:i/>
          <w:iCs/>
          <w:sz w:val="22"/>
          <w:szCs w:val="22"/>
        </w:rPr>
        <w:t>t.</w:t>
      </w:r>
    </w:p>
    <w:p w:rsidR="00CC0EE7" w:rsidRPr="00CC0EE7" w:rsidRDefault="00932CFF" w:rsidP="00CC0EE7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Egy önkormányzati tulajdonban, vagyonkezelésben lévő ingatlan esetében - jelentősebb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>települési fejlesztési forrás rendelkezésre állásának hiányában  -  jelenleg szinte az egyetlen</w:t>
      </w:r>
      <w:r>
        <w:rPr>
          <w:i/>
          <w:iCs/>
          <w:sz w:val="22"/>
          <w:szCs w:val="22"/>
        </w:rPr>
        <w:tab/>
        <w:t>j</w:t>
      </w:r>
      <w:r w:rsidR="00CC0EE7" w:rsidRPr="00CC0EE7">
        <w:rPr>
          <w:i/>
          <w:iCs/>
          <w:sz w:val="22"/>
          <w:szCs w:val="22"/>
        </w:rPr>
        <w:t xml:space="preserve">árható út a költségvetési vagy Uniós forrásból végrehajtott fejlesztés. </w:t>
      </w:r>
    </w:p>
    <w:p w:rsidR="00CC0EE7" w:rsidRPr="00CC0EE7" w:rsidRDefault="00932CFF" w:rsidP="00CC0EE7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Célzottan az elképzelésekhez legközelebb jelenleg a megjelölt TOP PLUSZ 1.1.3. konstrukció áll,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de meg kell vizsgálni a megvalósítható tevékenységek megfelelőségét, összekapcsolhatóságát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a beruházási elképzelésekkel, vagy akár fordított logikával a Pályázati Felhívás adta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lehetőségek szerint kialakítani a fejlesztés részleteit, megkeresve a kötelező kapcsolódási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>pontokat a helyi attrakciókkal, lehetőségekkel.</w:t>
      </w:r>
    </w:p>
    <w:p w:rsidR="006E3FD1" w:rsidRPr="00D4567B" w:rsidRDefault="00932CFF" w:rsidP="00D4567B">
      <w:pPr>
        <w:jc w:val="both"/>
        <w:rPr>
          <w:i/>
          <w:iCs/>
          <w:sz w:val="22"/>
          <w:szCs w:val="22"/>
        </w:rPr>
      </w:pPr>
      <w:r w:rsidRPr="00932CFF">
        <w:rPr>
          <w:i/>
          <w:iCs/>
          <w:sz w:val="22"/>
          <w:szCs w:val="22"/>
        </w:rPr>
        <w:tab/>
      </w:r>
      <w:r w:rsidR="00CC0EE7" w:rsidRPr="00932CFF">
        <w:rPr>
          <w:i/>
          <w:iCs/>
          <w:sz w:val="22"/>
          <w:szCs w:val="22"/>
        </w:rPr>
        <w:t>A k</w:t>
      </w:r>
      <w:r w:rsidRPr="00932CFF">
        <w:rPr>
          <w:i/>
          <w:iCs/>
          <w:sz w:val="22"/>
          <w:szCs w:val="22"/>
        </w:rPr>
        <w:t>övetkező szakaszban majd említésre kerülő</w:t>
      </w:r>
      <w:r w:rsidR="00CC0EE7" w:rsidRPr="00932CFF">
        <w:rPr>
          <w:i/>
          <w:iCs/>
          <w:sz w:val="22"/>
          <w:szCs w:val="22"/>
        </w:rPr>
        <w:t xml:space="preserve">  fejlesztési tanáccsal való egyeztetés</w:t>
      </w:r>
      <w:r w:rsidR="00534BA7">
        <w:rPr>
          <w:i/>
          <w:iCs/>
          <w:sz w:val="22"/>
          <w:szCs w:val="22"/>
        </w:rPr>
        <w:t xml:space="preserve">, </w:t>
      </w:r>
      <w:r w:rsidR="00CC0EE7" w:rsidRPr="00932CFF">
        <w:rPr>
          <w:i/>
          <w:iCs/>
          <w:sz w:val="22"/>
          <w:szCs w:val="22"/>
        </w:rPr>
        <w:t xml:space="preserve">illetve a </w:t>
      </w:r>
      <w:r w:rsidR="00534BA7">
        <w:rPr>
          <w:i/>
          <w:iCs/>
          <w:sz w:val="22"/>
          <w:szCs w:val="22"/>
        </w:rPr>
        <w:tab/>
      </w:r>
      <w:r w:rsidR="00CC0EE7" w:rsidRPr="00932CFF">
        <w:rPr>
          <w:i/>
          <w:iCs/>
          <w:sz w:val="22"/>
          <w:szCs w:val="22"/>
        </w:rPr>
        <w:t xml:space="preserve">területi döntéshozókkal való kapcsolatfelvétel lehetőséget biztosíthat annak </w:t>
      </w:r>
      <w:r w:rsidR="00CC0EE7" w:rsidRPr="00CC0EE7">
        <w:rPr>
          <w:i/>
          <w:iCs/>
          <w:sz w:val="22"/>
          <w:szCs w:val="22"/>
        </w:rPr>
        <w:t xml:space="preserve">feltárására is, </w:t>
      </w:r>
      <w:r w:rsidR="00534BA7"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hogy célzott önálló költségvetési forrás biztosítására van-e lehetőség a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>tervezett</w:t>
      </w:r>
      <w:r w:rsidR="005267DC">
        <w:rPr>
          <w:i/>
          <w:iCs/>
          <w:sz w:val="22"/>
          <w:szCs w:val="22"/>
        </w:rPr>
        <w:t xml:space="preserve"> </w:t>
      </w:r>
      <w:r w:rsidR="00CC0EE7" w:rsidRPr="00CC0EE7">
        <w:rPr>
          <w:i/>
          <w:iCs/>
          <w:sz w:val="22"/>
          <w:szCs w:val="22"/>
        </w:rPr>
        <w:t xml:space="preserve">fejlesztés </w:t>
      </w:r>
      <w:r w:rsidR="00534BA7"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esetében - kiemelten abban az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esetben, ha a pályázati feltételeknek </w:t>
      </w:r>
      <w:r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 xml:space="preserve">nem, vagy nem </w:t>
      </w:r>
      <w:r w:rsidR="00534BA7">
        <w:rPr>
          <w:i/>
          <w:iCs/>
          <w:sz w:val="22"/>
          <w:szCs w:val="22"/>
        </w:rPr>
        <w:tab/>
      </w:r>
      <w:r w:rsidR="00CC0EE7" w:rsidRPr="00CC0EE7">
        <w:rPr>
          <w:i/>
          <w:iCs/>
          <w:sz w:val="22"/>
          <w:szCs w:val="22"/>
        </w:rPr>
        <w:t>maradéktalanul felel meg a beruházás.</w:t>
      </w:r>
    </w:p>
    <w:p w:rsidR="006E3FD1" w:rsidRDefault="006E3FD1" w:rsidP="00192B04"/>
    <w:p w:rsidR="00660034" w:rsidRPr="005C00BD" w:rsidRDefault="00660034" w:rsidP="003773ED">
      <w:pPr>
        <w:pStyle w:val="Listaszerbekezds"/>
        <w:numPr>
          <w:ilvl w:val="0"/>
          <w:numId w:val="9"/>
        </w:numPr>
        <w:rPr>
          <w:b/>
          <w:bCs/>
          <w:i/>
          <w:iCs/>
        </w:rPr>
      </w:pPr>
      <w:r w:rsidRPr="005C00BD">
        <w:rPr>
          <w:b/>
          <w:bCs/>
          <w:i/>
          <w:iCs/>
        </w:rPr>
        <w:t>A továbblépés formai -  technikai módszerei</w:t>
      </w:r>
      <w:r w:rsidR="00741D37" w:rsidRPr="005C00BD">
        <w:rPr>
          <w:b/>
          <w:bCs/>
          <w:i/>
          <w:iCs/>
        </w:rPr>
        <w:t>:</w:t>
      </w:r>
    </w:p>
    <w:p w:rsidR="001B3565" w:rsidRDefault="001B3565" w:rsidP="001B3565">
      <w:pPr>
        <w:pStyle w:val="Listaszerbekezds"/>
        <w:ind w:left="1068"/>
      </w:pPr>
    </w:p>
    <w:p w:rsidR="001C2D43" w:rsidRDefault="001B3565" w:rsidP="00C91C05">
      <w:pPr>
        <w:jc w:val="both"/>
      </w:pPr>
      <w:r>
        <w:t>A kiválasztott megoldáshoz (megoldásokhoz) különböző formai eljárásrend tartozik.</w:t>
      </w:r>
      <w:r w:rsidR="00CE019A">
        <w:t xml:space="preserve"> Ennek részleteit illető taglalása a kellő döntés előtt nem időszerű. Eltekintve az Önkormányzat, mint önálló kormányzati pályázati támogatást megcélzó megoldásán kívül, a többi verziónak vagy közbeszerzési logikájú és formájú, vagy ahhoz nagyon hasonló pályázatnak kell lennie. </w:t>
      </w:r>
      <w:r w:rsidR="001C2D43">
        <w:t>(</w:t>
      </w:r>
      <w:r w:rsidR="00192B04">
        <w:t>Az első</w:t>
      </w:r>
      <w:r w:rsidR="005267DC">
        <w:t xml:space="preserve"> </w:t>
      </w:r>
      <w:r w:rsidR="001C2D43">
        <w:t xml:space="preserve">esetben is, a terveztetés során  is több megoldás jöhet szóba, de valószínűleg itt is pályázati módszert kellene alkalmazni.) </w:t>
      </w:r>
    </w:p>
    <w:p w:rsidR="001B3565" w:rsidRDefault="00CE019A" w:rsidP="00C91C05">
      <w:pPr>
        <w:jc w:val="both"/>
      </w:pPr>
      <w:r>
        <w:t>Mind a</w:t>
      </w:r>
      <w:r w:rsidR="001C2D43">
        <w:t>z önálló</w:t>
      </w:r>
      <w:r>
        <w:t xml:space="preserve"> pályázat</w:t>
      </w:r>
      <w:r w:rsidR="001C2D43">
        <w:t xml:space="preserve"> (4.1.)</w:t>
      </w:r>
      <w:r>
        <w:t>, mind az egyéb megoldások</w:t>
      </w:r>
      <w:r w:rsidR="00192B04">
        <w:t xml:space="preserve">, </w:t>
      </w:r>
      <w:r>
        <w:t xml:space="preserve">a projekt összetett </w:t>
      </w:r>
      <w:r w:rsidR="004542B1">
        <w:t xml:space="preserve">jellege </w:t>
      </w:r>
      <w:r>
        <w:t>és jelentősége okán külső szakértő(k) bevonását igényli</w:t>
      </w:r>
      <w:r w:rsidR="00192B04">
        <w:t>k</w:t>
      </w:r>
      <w:r>
        <w:t>. (Valószínűleg  bármely döntés szinté</w:t>
      </w:r>
      <w:r w:rsidR="004542B1">
        <w:t>n</w:t>
      </w:r>
      <w:r>
        <w:t xml:space="preserve"> szükségessé teszi egy </w:t>
      </w:r>
      <w:r w:rsidR="004542B1">
        <w:t>– legalább a pályáztatás és a megvalósítás kezdeti szakaszában</w:t>
      </w:r>
      <w:r w:rsidR="00192B04">
        <w:t>-</w:t>
      </w:r>
      <w:r w:rsidR="004542B1">
        <w:t xml:space="preserve">, </w:t>
      </w:r>
      <w:r w:rsidR="00192B04">
        <w:t xml:space="preserve">csak </w:t>
      </w:r>
      <w:r w:rsidR="004542B1">
        <w:t>e programot felügyelő és irányító projektmenedzser</w:t>
      </w:r>
      <w:r w:rsidR="00932CFF">
        <w:t>, vagy csapat</w:t>
      </w:r>
      <w:r w:rsidR="004542B1">
        <w:t xml:space="preserve"> megbízását is.</w:t>
      </w:r>
      <w:r w:rsidR="00DD3131">
        <w:t>)</w:t>
      </w:r>
    </w:p>
    <w:p w:rsidR="007F50D9" w:rsidRPr="00E741D5" w:rsidRDefault="007F50D9" w:rsidP="007F50D9">
      <w:pPr>
        <w:jc w:val="both"/>
        <w:rPr>
          <w:i/>
          <w:iCs/>
          <w:sz w:val="22"/>
          <w:szCs w:val="22"/>
        </w:rPr>
      </w:pPr>
      <w:r w:rsidRPr="00E741D5">
        <w:rPr>
          <w:i/>
          <w:iCs/>
          <w:sz w:val="22"/>
          <w:szCs w:val="22"/>
        </w:rPr>
        <w:t xml:space="preserve">Mindemellett a község területén megvalósítani tervezett közösségi, turisztikai, rekreációs és sport célú fejlesztési elképzelésről lévén szó, </w:t>
      </w:r>
      <w:r w:rsidR="00E741D5" w:rsidRPr="00E741D5">
        <w:rPr>
          <w:i/>
          <w:iCs/>
          <w:sz w:val="22"/>
          <w:szCs w:val="22"/>
        </w:rPr>
        <w:t xml:space="preserve">indokolt lehet és megfontolásra javasolt, hogy </w:t>
      </w:r>
      <w:r w:rsidRPr="00E741D5">
        <w:rPr>
          <w:i/>
          <w:iCs/>
          <w:sz w:val="22"/>
          <w:szCs w:val="22"/>
        </w:rPr>
        <w:t>felve</w:t>
      </w:r>
      <w:r w:rsidR="00E741D5" w:rsidRPr="00E741D5">
        <w:rPr>
          <w:i/>
          <w:iCs/>
          <w:sz w:val="22"/>
          <w:szCs w:val="22"/>
        </w:rPr>
        <w:t>gyük</w:t>
      </w:r>
      <w:r w:rsidRPr="00E741D5">
        <w:rPr>
          <w:i/>
          <w:iCs/>
          <w:sz w:val="22"/>
          <w:szCs w:val="22"/>
        </w:rPr>
        <w:t xml:space="preserve"> a kapcsolato</w:t>
      </w:r>
      <w:r w:rsidR="00E741D5" w:rsidRPr="00E741D5">
        <w:rPr>
          <w:i/>
          <w:iCs/>
          <w:sz w:val="22"/>
          <w:szCs w:val="22"/>
        </w:rPr>
        <w:t>t</w:t>
      </w:r>
      <w:r w:rsidRPr="00E741D5">
        <w:rPr>
          <w:i/>
          <w:iCs/>
          <w:sz w:val="22"/>
          <w:szCs w:val="22"/>
        </w:rPr>
        <w:t xml:space="preserve"> a Balaton Fejlesztési Tanáccsal</w:t>
      </w:r>
      <w:r w:rsidR="00E741D5" w:rsidRPr="00E741D5">
        <w:rPr>
          <w:i/>
          <w:iCs/>
          <w:sz w:val="22"/>
          <w:szCs w:val="22"/>
        </w:rPr>
        <w:t>.</w:t>
      </w:r>
      <w:r w:rsidR="003238A2">
        <w:rPr>
          <w:i/>
          <w:iCs/>
          <w:sz w:val="22"/>
          <w:szCs w:val="22"/>
        </w:rPr>
        <w:t xml:space="preserve"> </w:t>
      </w:r>
      <w:r w:rsidR="00E741D5" w:rsidRPr="00E741D5">
        <w:rPr>
          <w:i/>
          <w:iCs/>
          <w:sz w:val="22"/>
          <w:szCs w:val="22"/>
        </w:rPr>
        <w:t>A</w:t>
      </w:r>
      <w:r w:rsidRPr="00E741D5">
        <w:rPr>
          <w:i/>
          <w:iCs/>
          <w:sz w:val="22"/>
          <w:szCs w:val="22"/>
        </w:rPr>
        <w:t xml:space="preserve"> régió, kistérség fejlesztési javaslataival összevetni a</w:t>
      </w:r>
      <w:r w:rsidR="00E741D5" w:rsidRPr="00E741D5">
        <w:rPr>
          <w:i/>
          <w:iCs/>
          <w:sz w:val="22"/>
          <w:szCs w:val="22"/>
        </w:rPr>
        <w:t xml:space="preserve"> saját</w:t>
      </w:r>
      <w:r w:rsidRPr="00E741D5">
        <w:rPr>
          <w:i/>
          <w:iCs/>
          <w:sz w:val="22"/>
          <w:szCs w:val="22"/>
        </w:rPr>
        <w:t xml:space="preserve"> elképzelést, támogatókat szerezni a szervezetben az elképzelésnek, lehetőség szerint az illetékes szakemberekkel helyszíni bejárás keretében egyeztetni a lehetőségekről. Az egyeztetés jó lehetőséget biztosítana a fejlesztés területi integrálásához és a megfelelő szakmai tartalom kialakításához, a célok, kapcsolódó attrakciók pontosabb felvázolásához. (kerékpáros, horgászturizmus kapcsolódási pontjai, sport, ifjúsági táborok, azok infrastrukturális igényei, helyi attrakciók elérhetősége, tanösvény, kulturális örökségek feltárása</w:t>
      </w:r>
      <w:r w:rsidR="00E741D5" w:rsidRPr="00E741D5">
        <w:rPr>
          <w:i/>
          <w:iCs/>
          <w:sz w:val="22"/>
          <w:szCs w:val="22"/>
        </w:rPr>
        <w:t xml:space="preserve">, különös tekintettel a jelenleg tervezés alatt álló sport-és szabadidőközpont elképzelésekkel. </w:t>
      </w:r>
      <w:r w:rsidRPr="00E741D5">
        <w:rPr>
          <w:i/>
          <w:iCs/>
          <w:sz w:val="22"/>
          <w:szCs w:val="22"/>
        </w:rPr>
        <w:t>)</w:t>
      </w:r>
    </w:p>
    <w:p w:rsidR="00660034" w:rsidRDefault="00660034" w:rsidP="00660034"/>
    <w:p w:rsidR="00660034" w:rsidRPr="00DD3131" w:rsidRDefault="00660034" w:rsidP="003773ED">
      <w:pPr>
        <w:pStyle w:val="Listaszerbekezds"/>
        <w:numPr>
          <w:ilvl w:val="0"/>
          <w:numId w:val="9"/>
        </w:numPr>
        <w:rPr>
          <w:b/>
          <w:bCs/>
          <w:i/>
          <w:iCs/>
        </w:rPr>
      </w:pPr>
      <w:r w:rsidRPr="00DD3131">
        <w:rPr>
          <w:b/>
          <w:bCs/>
          <w:i/>
          <w:iCs/>
        </w:rPr>
        <w:t>Összegzés:</w:t>
      </w:r>
    </w:p>
    <w:p w:rsidR="005640F7" w:rsidRDefault="005640F7" w:rsidP="005640F7"/>
    <w:p w:rsidR="00A06600" w:rsidRDefault="004542B1" w:rsidP="00C91C05">
      <w:pPr>
        <w:jc w:val="both"/>
      </w:pPr>
      <w:r>
        <w:t>Balatonberény Önkormányzata</w:t>
      </w:r>
      <w:r w:rsidR="00A06600">
        <w:t>,</w:t>
      </w:r>
      <w:r>
        <w:t xml:space="preserve"> (a község) </w:t>
      </w:r>
      <w:r w:rsidR="00C91C05">
        <w:t>rendelkezik egy jó fekvésű,</w:t>
      </w:r>
      <w:r w:rsidR="0093183F">
        <w:t xml:space="preserve"> viszonylag nagy értékű, elhanyagolt ingatlannal. Ennek </w:t>
      </w:r>
      <w:r w:rsidR="00DB5CBD">
        <w:t xml:space="preserve">felhasználási céljai és </w:t>
      </w:r>
      <w:r w:rsidR="00C91C05">
        <w:t>a 2029-</w:t>
      </w:r>
      <w:r w:rsidR="003238A2">
        <w:t xml:space="preserve">ig tartó elidegenítési tilalma </w:t>
      </w:r>
      <w:r w:rsidR="00DB5CBD">
        <w:t xml:space="preserve">szerződésben rögzített. </w:t>
      </w:r>
    </w:p>
    <w:p w:rsidR="004542B1" w:rsidRDefault="00DB5CBD" w:rsidP="00C91C05">
      <w:pPr>
        <w:jc w:val="both"/>
      </w:pPr>
      <w:r>
        <w:t>E dokumentum megpróbálta számba venni a lehetséges megoldásokat a terület hasznosításának elindításához.</w:t>
      </w:r>
    </w:p>
    <w:p w:rsidR="005C00BD" w:rsidRDefault="005C00BD" w:rsidP="005C00BD">
      <w:pPr>
        <w:jc w:val="both"/>
      </w:pPr>
      <w:r w:rsidRPr="005C00BD">
        <w:t xml:space="preserve">Minden </w:t>
      </w:r>
      <w:r>
        <w:t>hasonló</w:t>
      </w:r>
      <w:r w:rsidRPr="005C00BD">
        <w:t xml:space="preserve"> fejlesztési elképzelés alapja - és egyben bármilyen pályázati forrás vagy tőkebevonás alapja - a rendezett tulajdoni viszonyok megléte, és a tulajdonosi jogokat </w:t>
      </w:r>
      <w:r w:rsidRPr="005C00BD">
        <w:lastRenderedPageBreak/>
        <w:t xml:space="preserve">gyakorló szervezet, </w:t>
      </w:r>
      <w:r>
        <w:t xml:space="preserve">és a szervezetben </w:t>
      </w:r>
      <w:r w:rsidR="007F50D9">
        <w:t xml:space="preserve">részt vevő, és döntéshozók </w:t>
      </w:r>
      <w:r w:rsidRPr="005C00BD">
        <w:t>személy</w:t>
      </w:r>
      <w:r w:rsidR="007F50D9">
        <w:t>i</w:t>
      </w:r>
      <w:r w:rsidRPr="005C00BD">
        <w:t xml:space="preserve"> elkötelezettsége a fejlesztés mellett</w:t>
      </w:r>
      <w:r>
        <w:t>!!</w:t>
      </w:r>
      <w:r w:rsidRPr="005C00BD">
        <w:t xml:space="preserve"> Az elkötelezettség és a projektfejlesztéssel kapcsolatos döntések meghozatala mellett szükséges az előkészítés érdekében pénzügyi források biztosítása is, melyről a fejlesztés előkészítésének megindítására vonatkozó döntéssel egyidejűleg </w:t>
      </w:r>
      <w:r w:rsidR="007F50D9">
        <w:t xml:space="preserve">szükséges </w:t>
      </w:r>
      <w:r w:rsidRPr="005C00BD">
        <w:t>határozni.</w:t>
      </w:r>
    </w:p>
    <w:p w:rsidR="00534BA7" w:rsidRDefault="00534BA7" w:rsidP="005C00BD">
      <w:pPr>
        <w:jc w:val="both"/>
      </w:pPr>
      <w:r>
        <w:t>Tehát! Akármely megoldás mellett indulunk el pénzügyi és humán erőforrást kell a projekt indításakor abba befektetni. (Tervezői pályáztatás, majd a tervezés díja, az egyéb lehetőségek szakmai és jogi körülményeinek kimunkálása. pályázatkészítés, projektmenedzselés stb.)</w:t>
      </w:r>
    </w:p>
    <w:p w:rsidR="007F50D9" w:rsidRDefault="007F50D9" w:rsidP="007F50D9">
      <w:pPr>
        <w:jc w:val="both"/>
      </w:pPr>
      <w:r>
        <w:t>Az egyes elvi megoldások és azok körülményeinek megvitatása, illetve akár további szempontok, vagy más megközelítések megfogalmazása majd a döntés meghozatala a Képviselőtestület feladata!</w:t>
      </w:r>
    </w:p>
    <w:p w:rsidR="007F50D9" w:rsidRDefault="007F50D9" w:rsidP="007F50D9">
      <w:pPr>
        <w:jc w:val="both"/>
      </w:pPr>
      <w:r>
        <w:t>Vagyis a</w:t>
      </w:r>
      <w:r w:rsidR="003238A2">
        <w:t xml:space="preserve"> </w:t>
      </w:r>
      <w:r>
        <w:t>k</w:t>
      </w:r>
      <w:r w:rsidRPr="005C00BD">
        <w:t xml:space="preserve">özség Képviselőtestületének döntése szükséges a tervezett beruházás előkészítéséhez. Az előkészítés személyi és pénzügyi feltételeinek biztosítása </w:t>
      </w:r>
      <w:r>
        <w:t xml:space="preserve">is </w:t>
      </w:r>
      <w:r w:rsidRPr="005C00BD">
        <w:t>a döntés részét kell képezze</w:t>
      </w:r>
      <w:r>
        <w:t>!</w:t>
      </w:r>
    </w:p>
    <w:p w:rsidR="00E741D5" w:rsidRDefault="00E741D5" w:rsidP="003238A2"/>
    <w:p w:rsidR="001B3565" w:rsidRPr="00DD3131" w:rsidRDefault="001B3565" w:rsidP="003773ED">
      <w:pPr>
        <w:pStyle w:val="Listaszerbekezds"/>
        <w:numPr>
          <w:ilvl w:val="0"/>
          <w:numId w:val="9"/>
        </w:numPr>
        <w:rPr>
          <w:b/>
          <w:bCs/>
          <w:i/>
          <w:iCs/>
        </w:rPr>
      </w:pPr>
      <w:r w:rsidRPr="00DD3131">
        <w:rPr>
          <w:b/>
          <w:bCs/>
          <w:i/>
          <w:iCs/>
        </w:rPr>
        <w:t>Javas</w:t>
      </w:r>
      <w:r w:rsidR="00DB5CBD" w:rsidRPr="00DD3131">
        <w:rPr>
          <w:b/>
          <w:bCs/>
          <w:i/>
          <w:iCs/>
        </w:rPr>
        <w:t>lat:</w:t>
      </w:r>
    </w:p>
    <w:p w:rsidR="00DB5CBD" w:rsidRDefault="00DB5CBD" w:rsidP="00DB5CBD">
      <w:pPr>
        <w:pStyle w:val="Listaszerbekezds"/>
        <w:ind w:left="1068"/>
      </w:pPr>
    </w:p>
    <w:p w:rsidR="00DD3131" w:rsidRDefault="00932CFF" w:rsidP="00C91C05">
      <w:pPr>
        <w:jc w:val="both"/>
      </w:pPr>
      <w:r>
        <w:t>Illendő</w:t>
      </w:r>
      <w:r w:rsidR="00852486">
        <w:t xml:space="preserve">, és valószínűleg elvárható, hogy e szakaszban a saját, személyes (!)  javaslatom is megfogalmazásra kerüljön. (Fent tartva </w:t>
      </w:r>
      <w:r w:rsidR="00B74231">
        <w:t xml:space="preserve">természetesen </w:t>
      </w:r>
      <w:r w:rsidR="00852486">
        <w:t xml:space="preserve">az előző szakaszban leírtakat, a Képviselőtestület </w:t>
      </w:r>
      <w:r w:rsidR="00DD3131">
        <w:t xml:space="preserve">valódi </w:t>
      </w:r>
      <w:r w:rsidR="00852486">
        <w:t xml:space="preserve">kompetenciájáról.) </w:t>
      </w:r>
    </w:p>
    <w:p w:rsidR="008F76D5" w:rsidRDefault="00DB5CBD" w:rsidP="00C91C05">
      <w:pPr>
        <w:pStyle w:val="Jegyzetszveg"/>
        <w:jc w:val="both"/>
        <w:rPr>
          <w:sz w:val="24"/>
          <w:szCs w:val="24"/>
        </w:rPr>
      </w:pPr>
      <w:r w:rsidRPr="008F76D5">
        <w:rPr>
          <w:sz w:val="24"/>
          <w:szCs w:val="24"/>
        </w:rPr>
        <w:t xml:space="preserve">Az általam felvetett megoldások </w:t>
      </w:r>
      <w:r w:rsidR="00852486" w:rsidRPr="008F76D5">
        <w:rPr>
          <w:sz w:val="24"/>
          <w:szCs w:val="24"/>
        </w:rPr>
        <w:t xml:space="preserve">közül </w:t>
      </w:r>
      <w:r w:rsidR="00B74231" w:rsidRPr="008F76D5">
        <w:rPr>
          <w:sz w:val="24"/>
          <w:szCs w:val="24"/>
        </w:rPr>
        <w:t xml:space="preserve">a 4.1. változatot javaslom! </w:t>
      </w:r>
    </w:p>
    <w:p w:rsidR="00A54546" w:rsidRDefault="00B74231" w:rsidP="00A54546">
      <w:pPr>
        <w:pStyle w:val="Jegyzetszveg"/>
        <w:jc w:val="both"/>
        <w:rPr>
          <w:sz w:val="24"/>
          <w:szCs w:val="24"/>
        </w:rPr>
      </w:pPr>
      <w:r w:rsidRPr="008F76D5">
        <w:rPr>
          <w:sz w:val="24"/>
          <w:szCs w:val="24"/>
        </w:rPr>
        <w:t>Ezt követően, amennyiben a jogi feltételrendszer helytálló, a pénzügyi és pályázati lehetőségek azt lehetővé teszik, akkor a 4.2. és 4.3. megoldások jöhetnének szóba.</w:t>
      </w:r>
      <w:r w:rsidR="001F2B00">
        <w:rPr>
          <w:sz w:val="24"/>
          <w:szCs w:val="24"/>
        </w:rPr>
        <w:t xml:space="preserve"> </w:t>
      </w:r>
      <w:r w:rsidR="008F76D5" w:rsidRPr="008F76D5">
        <w:rPr>
          <w:sz w:val="24"/>
          <w:szCs w:val="24"/>
        </w:rPr>
        <w:t>A 4.3 megoldás egyébként egy jó szakmai és pénzügyi befektetővel egy kedvező megoldás lehet, mert (a pályázati kiírás miatt is) az önkormányzaté kell legyen a többségi tulajdon</w:t>
      </w:r>
      <w:r w:rsidR="00A54546">
        <w:rPr>
          <w:sz w:val="24"/>
          <w:szCs w:val="24"/>
        </w:rPr>
        <w:t>.</w:t>
      </w:r>
    </w:p>
    <w:p w:rsidR="00534BA7" w:rsidRPr="00534BA7" w:rsidRDefault="00534BA7" w:rsidP="00A54546">
      <w:pPr>
        <w:pStyle w:val="Jegyzetszveg"/>
        <w:jc w:val="both"/>
        <w:rPr>
          <w:sz w:val="24"/>
          <w:szCs w:val="24"/>
        </w:rPr>
      </w:pPr>
    </w:p>
    <w:p w:rsidR="00DD3131" w:rsidRDefault="00B74231" w:rsidP="00C91C05">
      <w:pPr>
        <w:jc w:val="both"/>
      </w:pPr>
      <w:r>
        <w:t>Konkrétan</w:t>
      </w:r>
      <w:r w:rsidR="008F6912">
        <w:t>;</w:t>
      </w:r>
      <w:r w:rsidR="001F2B00">
        <w:t xml:space="preserve"> </w:t>
      </w:r>
      <w:r w:rsidR="00192B04">
        <w:t>Ú</w:t>
      </w:r>
      <w:r>
        <w:t xml:space="preserve">gy vélem, hogy az „Erdei Iskola” sikere, kihasználtsága adja a lehetőséget a közös hasznosítására. </w:t>
      </w:r>
      <w:r w:rsidR="00192B04">
        <w:t>(Különös tekintettel és előnnyel a két terület közvetlen „szomszédságára</w:t>
      </w:r>
      <w:r w:rsidR="0013289B">
        <w:t>”.</w:t>
      </w:r>
      <w:r w:rsidR="00932CFF">
        <w:t>)</w:t>
      </w:r>
      <w:r w:rsidR="001F2B00">
        <w:t xml:space="preserve"> </w:t>
      </w:r>
      <w:r>
        <w:t>A</w:t>
      </w:r>
      <w:r w:rsidR="00985898">
        <w:t xml:space="preserve"> HM </w:t>
      </w:r>
      <w:r w:rsidR="00932CFF">
        <w:t xml:space="preserve">üdülő </w:t>
      </w:r>
      <w:r w:rsidR="00985898">
        <w:t xml:space="preserve">területén, egy viszonylag(?) </w:t>
      </w:r>
      <w:r w:rsidR="0013289B">
        <w:t>elfogadható mértékű kisebb ber</w:t>
      </w:r>
      <w:r w:rsidR="00985898">
        <w:t xml:space="preserve">uházással is kialakítható lehet egy szerényebb, de komfortos csoportos és egyéni (sport, ifjúsági , és turisztikai célú) igénybevételt biztosító infrastruktúra. A központi épület, mint közösségi tér, és </w:t>
      </w:r>
      <w:r w:rsidR="0013289B">
        <w:t>a l</w:t>
      </w:r>
      <w:r w:rsidR="00985898">
        <w:t xml:space="preserve">ehetőség </w:t>
      </w:r>
      <w:r w:rsidR="0013289B">
        <w:t xml:space="preserve">szerint </w:t>
      </w:r>
      <w:r w:rsidR="00985898">
        <w:t>biztosít</w:t>
      </w:r>
      <w:r w:rsidR="0013289B">
        <w:t>ható</w:t>
      </w:r>
      <w:r w:rsidR="00985898">
        <w:t xml:space="preserve"> melegítő, vagy főző konyha jöhetne </w:t>
      </w:r>
      <w:r w:rsidR="00DD3131">
        <w:t xml:space="preserve">még </w:t>
      </w:r>
      <w:r w:rsidR="00985898">
        <w:t xml:space="preserve">szóba. </w:t>
      </w:r>
    </w:p>
    <w:p w:rsidR="0013289B" w:rsidRDefault="0013289B" w:rsidP="00C91C05">
      <w:pPr>
        <w:jc w:val="both"/>
      </w:pPr>
      <w:r>
        <w:t>A terület alsó sík szakaszán sportpályák kialakítására is van mód, amelyet a helyi lakosok, a Sportegyesület is használhatna.</w:t>
      </w:r>
    </w:p>
    <w:p w:rsidR="0013289B" w:rsidRDefault="00985898" w:rsidP="00C91C05">
      <w:pPr>
        <w:jc w:val="both"/>
      </w:pPr>
      <w:r>
        <w:t xml:space="preserve">Ha a </w:t>
      </w:r>
      <w:r w:rsidR="00932CFF">
        <w:t>beruházás eredményeképpen a</w:t>
      </w:r>
      <w:r>
        <w:t xml:space="preserve"> nyári időszakon túli igénybevételt is lehetővé </w:t>
      </w:r>
      <w:r w:rsidR="00932CFF">
        <w:t xml:space="preserve">tevő infrastruktúra </w:t>
      </w:r>
      <w:r w:rsidR="008F6912">
        <w:t>kialakítására is lehetőség nyílik</w:t>
      </w:r>
      <w:r>
        <w:t>, akkor a szezon nem csak kinyújtható, de a téli időszakokban, a különböző ős</w:t>
      </w:r>
      <w:r w:rsidR="0013289B">
        <w:t>z</w:t>
      </w:r>
      <w:r>
        <w:t xml:space="preserve">i, tavaszi, téli szünetben </w:t>
      </w:r>
      <w:r w:rsidR="001F2B00">
        <w:t xml:space="preserve">is alkalmas </w:t>
      </w:r>
      <w:r>
        <w:t>lehet ifjúsági, de felnőtt csoportok számára, vagy egyéni igénybevételre.  Ez a megoldás helyi munkahelye</w:t>
      </w:r>
      <w:r w:rsidR="008F6912">
        <w:t>ke</w:t>
      </w:r>
      <w:r>
        <w:t xml:space="preserve">t teremt. E szálláshely biztosításával, és szerényebb igénybevételi díjjal, a szezon megnyújtásával egyaránt felajánlható lehet iskoláknak, utánpótlás képző sportegyesületeknek, a horgász túrizmus, vízi sportok, és akár a  kerékpárturizmus, stb. számára. </w:t>
      </w:r>
    </w:p>
    <w:p w:rsidR="00717064" w:rsidRDefault="00985898" w:rsidP="00C91C05">
      <w:pPr>
        <w:jc w:val="both"/>
      </w:pPr>
      <w:r>
        <w:t>E köré  a községe</w:t>
      </w:r>
      <w:r w:rsidR="00DD3131">
        <w:t>n</w:t>
      </w:r>
      <w:r>
        <w:t xml:space="preserve"> túlmutató  jelentőségű programok is szervezhetők, </w:t>
      </w:r>
      <w:r w:rsidR="00717064">
        <w:t xml:space="preserve">a sporteseményeken túl a szőlőhegyi (Hamvas) túráig,és a legkülönbözőbb egyéb eseményekig, pl. karácsonyi </w:t>
      </w:r>
      <w:r w:rsidR="00DD3131">
        <w:t xml:space="preserve">mézeskalács fesztiválig, </w:t>
      </w:r>
      <w:r w:rsidR="0013289B">
        <w:t xml:space="preserve">koncertek </w:t>
      </w:r>
      <w:r w:rsidR="00DD3131">
        <w:t xml:space="preserve">stb. A község elhelyezkedése nyomán, könnyen </w:t>
      </w:r>
      <w:r w:rsidR="00DD3131">
        <w:lastRenderedPageBreak/>
        <w:t>szervezhetők innen kirándulások, Sümeg, Badacsony, Hévíz, Zalakaros, és a Kis</w:t>
      </w:r>
      <w:r w:rsidR="00D4567B">
        <w:t>B</w:t>
      </w:r>
      <w:r w:rsidR="00DD3131">
        <w:t>alaton irányába, stb.</w:t>
      </w:r>
    </w:p>
    <w:p w:rsidR="001F2B00" w:rsidRDefault="00DD3131" w:rsidP="00E741D5">
      <w:pPr>
        <w:jc w:val="both"/>
      </w:pPr>
      <w:r>
        <w:t>(Mindezeket összefüggésben és koherens módon kell majd illeszteni a falu turisztikai és marketing koncepciójához is, és fordítva. )</w:t>
      </w:r>
    </w:p>
    <w:p w:rsidR="00E741D5" w:rsidRPr="00E741D5" w:rsidRDefault="00E741D5" w:rsidP="00E741D5">
      <w:pPr>
        <w:jc w:val="both"/>
      </w:pPr>
      <w:r w:rsidRPr="00E741D5">
        <w:t xml:space="preserve">A fejlesztési elképzelés - amennyiben pályázati forrás bevonása is tervezett - összetett szakmai előkészítést igényel. Tisztán külső befektető bevonása esetén erre nem feltétlenül van szükség, ezt a befektető feladata elvégezni. </w:t>
      </w:r>
    </w:p>
    <w:p w:rsidR="00E741D5" w:rsidRPr="00E741D5" w:rsidRDefault="00E741D5" w:rsidP="00E741D5">
      <w:pPr>
        <w:jc w:val="both"/>
      </w:pPr>
      <w:r w:rsidRPr="00E741D5">
        <w:t>A projekt előkészítése, pályázati lehetőségek feltárása és a beruházás/fejlesztés szakmai tartalmának</w:t>
      </w:r>
      <w:r w:rsidR="00D4567B">
        <w:t>, f</w:t>
      </w:r>
      <w:r w:rsidRPr="00E741D5">
        <w:t>elhívásokhoz való igazítása összetett szakmai feladat.</w:t>
      </w:r>
    </w:p>
    <w:p w:rsidR="00E741D5" w:rsidRPr="00E741D5" w:rsidRDefault="00E741D5" w:rsidP="00E741D5">
      <w:pPr>
        <w:jc w:val="both"/>
      </w:pPr>
      <w:r w:rsidRPr="00E741D5">
        <w:t>A megjelölt TOP PLUSZ 1.1.3. konstrukció esetében, és vélhetően más konstrukciók esetében is elvárás lesz turisztikai szakember bevonása és projektmenedzsment felállítása. Hasznos és a megvalósíthatóság szempontjából előnyös, ha a projekt szakmai irányítása az előkészítéstől kezdve egy munkacsapat kezében van (felelősség, szakmai folytonosság, számon</w:t>
      </w:r>
      <w:r w:rsidR="00D4567B">
        <w:t>-</w:t>
      </w:r>
      <w:r w:rsidRPr="00E741D5">
        <w:t xml:space="preserve"> kérhetőség.</w:t>
      </w:r>
      <w:r w:rsidR="00D4567B">
        <w:t>)</w:t>
      </w:r>
    </w:p>
    <w:p w:rsidR="00E741D5" w:rsidRPr="00E741D5" w:rsidRDefault="00E741D5" w:rsidP="00E741D5">
      <w:pPr>
        <w:jc w:val="both"/>
      </w:pPr>
      <w:r w:rsidRPr="00E741D5">
        <w:t xml:space="preserve">A szakmai előkészítést végző "team" tagjai közé mindenképp javasolt a helyi viszonyokat ismerő, turisztikai, településfejlesztési kérdésekben jártas szakember, képviselőtestületi tag delegálása. </w:t>
      </w:r>
    </w:p>
    <w:p w:rsidR="00E741D5" w:rsidRPr="00E741D5" w:rsidRDefault="00E741D5" w:rsidP="00E741D5">
      <w:pPr>
        <w:jc w:val="both"/>
      </w:pPr>
      <w:r w:rsidRPr="00E741D5">
        <w:t>Magasabb szintű, és a koncepcionális szintet már meghaladó szakmai feladat egy olyan piackutatási anyag összeállítása, amely a fejlesztés, beruházás hasznosítása, használata esetében a valós és reális piaci igények feltárását végzi el. Lehet egy íróasztalnál feltételezéseket felvázolni a várható látogatószám, fizető vendégek, szálláshely iránt érdeklődők, táborozók, sport és rekreációs létesítményeket használók várható számáról, de ezek sokszor tévútra visznek.</w:t>
      </w:r>
    </w:p>
    <w:p w:rsidR="00E741D5" w:rsidRPr="00E741D5" w:rsidRDefault="00E741D5" w:rsidP="00E741D5">
      <w:pPr>
        <w:jc w:val="both"/>
      </w:pPr>
      <w:r w:rsidRPr="00E741D5">
        <w:t>Az elkészítendő üzleti terv és kihasználtsági tanulmány esetében is</w:t>
      </w:r>
      <w:r w:rsidR="00F9127E">
        <w:t xml:space="preserve"> </w:t>
      </w:r>
      <w:r w:rsidRPr="00E741D5">
        <w:t>alapdokumentum a realitásokat, helyi lehetőségeket feltáró piackutatás, amely tiszta képet vázol a beruházás valós várható rentabilitásáról és indokoltságáról.</w:t>
      </w:r>
    </w:p>
    <w:p w:rsidR="006E3FD1" w:rsidRDefault="006E3FD1" w:rsidP="006E3FD1">
      <w:pPr>
        <w:jc w:val="both"/>
      </w:pPr>
    </w:p>
    <w:p w:rsidR="006E3FD1" w:rsidRPr="006E3FD1" w:rsidRDefault="006E3FD1" w:rsidP="006E3FD1">
      <w:pPr>
        <w:jc w:val="both"/>
      </w:pPr>
      <w:r w:rsidRPr="006E3FD1">
        <w:t xml:space="preserve">A fent leírtak alapján javasolt a pályázati lehetőség igénybevételének részletesebb vizsgálata, döntéshozókkal, fejlesztési szervezetekkel való kapcsolatfelvétel és egyeztetések, esetleg további költségvetési forrás bevonási lehetőségének vizsgálata. </w:t>
      </w:r>
    </w:p>
    <w:p w:rsidR="005C00BD" w:rsidRPr="00A54546" w:rsidRDefault="006E3FD1" w:rsidP="00A54546">
      <w:pPr>
        <w:jc w:val="both"/>
      </w:pPr>
      <w:r w:rsidRPr="006E3FD1">
        <w:t>Második körben döntéshozatal a projektfejlesztés megkezdéséről, és beruházást, hasznosítást megalapozó piackutatás, tanulmány készíttetése, projektmenedzsment felállítása</w:t>
      </w:r>
    </w:p>
    <w:p w:rsidR="00E62D1F" w:rsidRDefault="00E62D1F" w:rsidP="001B3565"/>
    <w:p w:rsidR="00A54546" w:rsidRDefault="00DD3131" w:rsidP="001B3565">
      <w:r>
        <w:t xml:space="preserve">Balatonberény, 2021. </w:t>
      </w:r>
      <w:r w:rsidR="008F6912">
        <w:t>november</w:t>
      </w:r>
    </w:p>
    <w:p w:rsidR="00DD3131" w:rsidRDefault="00DD3131" w:rsidP="001B3565"/>
    <w:p w:rsidR="00A54546" w:rsidRDefault="00DD3131" w:rsidP="001B3565">
      <w:r>
        <w:t>Készítette</w:t>
      </w:r>
    </w:p>
    <w:p w:rsidR="00A54546" w:rsidRDefault="00A54546" w:rsidP="001B3565"/>
    <w:p w:rsidR="00A54546" w:rsidRDefault="005433C4" w:rsidP="00A06600">
      <w:r>
        <w:t>dr. Várszegi József</w:t>
      </w:r>
    </w:p>
    <w:p w:rsidR="008F6912" w:rsidRDefault="008F6912" w:rsidP="00A06600"/>
    <w:p w:rsidR="008F6912" w:rsidRDefault="008F6912" w:rsidP="00A06600"/>
    <w:p w:rsidR="003F42CF" w:rsidRPr="0013289B" w:rsidRDefault="0013289B" w:rsidP="003773ED">
      <w:pPr>
        <w:pStyle w:val="Listaszerbekezds"/>
        <w:numPr>
          <w:ilvl w:val="0"/>
          <w:numId w:val="9"/>
        </w:numPr>
        <w:rPr>
          <w:b/>
          <w:bCs/>
          <w:i/>
          <w:iCs/>
        </w:rPr>
      </w:pPr>
      <w:r w:rsidRPr="0013289B">
        <w:rPr>
          <w:b/>
          <w:bCs/>
          <w:i/>
          <w:iCs/>
        </w:rPr>
        <w:t>Mellékletek:</w:t>
      </w:r>
    </w:p>
    <w:p w:rsidR="00E56A8F" w:rsidRPr="00E51F62" w:rsidRDefault="0013289B" w:rsidP="00E56A8F">
      <w:pPr>
        <w:pStyle w:val="Listaszerbekezds"/>
        <w:numPr>
          <w:ilvl w:val="1"/>
          <w:numId w:val="10"/>
        </w:numPr>
      </w:pPr>
      <w:r>
        <w:t>Megállapodás az állami vagyonba tartozó ingatlan ingyenes önkormányzati tulajdonba adásáról.</w:t>
      </w:r>
    </w:p>
    <w:p w:rsidR="00E56A8F" w:rsidRPr="00E56A8F" w:rsidRDefault="00E56A8F" w:rsidP="00E56A8F">
      <w:pPr>
        <w:rPr>
          <w:rFonts w:ascii="Times New Roman" w:eastAsia="Times New Roman" w:hAnsi="Times New Roman" w:cs="Times New Roman"/>
          <w:lang w:eastAsia="hu-HU"/>
        </w:rPr>
      </w:pPr>
    </w:p>
    <w:p w:rsidR="00E56A8F" w:rsidRPr="00B32AE6" w:rsidRDefault="00E56A8F" w:rsidP="00E56A8F">
      <w:pPr>
        <w:rPr>
          <w:rFonts w:ascii="Times New Roman" w:eastAsia="Times New Roman" w:hAnsi="Times New Roman" w:cs="Times New Roman"/>
          <w:lang w:eastAsia="hu-HU"/>
        </w:rPr>
      </w:pPr>
    </w:p>
    <w:p w:rsidR="00B32AE6" w:rsidRDefault="00B32AE6" w:rsidP="00B32AE6">
      <w:pPr>
        <w:pStyle w:val="Listaszerbekezds"/>
        <w:numPr>
          <w:ilvl w:val="1"/>
          <w:numId w:val="2"/>
        </w:numPr>
      </w:pPr>
      <w:r>
        <w:t xml:space="preserve">Felhívás </w:t>
      </w:r>
      <w:r w:rsidR="008F6912">
        <w:t>t</w:t>
      </w:r>
      <w:bookmarkStart w:id="0" w:name="_GoBack"/>
      <w:bookmarkEnd w:id="0"/>
      <w:r>
        <w:t xml:space="preserve">urizmusfejlesztés megvalósítása a megyékben. </w:t>
      </w:r>
    </w:p>
    <w:p w:rsidR="007476F0" w:rsidRDefault="00B32AE6" w:rsidP="00B32AE6">
      <w:pPr>
        <w:pStyle w:val="Listaszerbekezds"/>
        <w:ind w:left="1448"/>
      </w:pPr>
      <w:r>
        <w:lastRenderedPageBreak/>
        <w:t>Helyi és térségi turizmusfejlesztés</w:t>
      </w:r>
    </w:p>
    <w:p w:rsidR="000B1D19" w:rsidRDefault="00B32AE6" w:rsidP="00B32AE6">
      <w:pPr>
        <w:pStyle w:val="Listaszerbekezds"/>
        <w:ind w:left="1448"/>
      </w:pPr>
      <w:r>
        <w:t>TOP_ Plusz-1.1.3-21</w:t>
      </w:r>
      <w:r w:rsidR="00866B0D">
        <w:t>”</w:t>
      </w:r>
    </w:p>
    <w:p w:rsidR="00E51F62" w:rsidRDefault="00E51F62" w:rsidP="00866B0D">
      <w:pPr>
        <w:rPr>
          <w:rFonts w:ascii="Century Gothic" w:hAnsi="Century Gothic"/>
          <w:b/>
          <w:sz w:val="22"/>
          <w:szCs w:val="22"/>
        </w:rPr>
      </w:pPr>
    </w:p>
    <w:p w:rsidR="00866B0D" w:rsidRPr="00866B0D" w:rsidRDefault="00866B0D" w:rsidP="00866B0D">
      <w:pPr>
        <w:rPr>
          <w:rFonts w:ascii="Century Gothic" w:hAnsi="Century Gothic"/>
          <w:b/>
          <w:sz w:val="22"/>
          <w:szCs w:val="22"/>
        </w:rPr>
      </w:pPr>
      <w:r w:rsidRPr="00866B0D">
        <w:rPr>
          <w:rFonts w:ascii="Century Gothic" w:hAnsi="Century Gothic"/>
          <w:b/>
          <w:sz w:val="22"/>
          <w:szCs w:val="22"/>
        </w:rPr>
        <w:t>Összefoglaló véleményem:</w:t>
      </w:r>
    </w:p>
    <w:p w:rsidR="00866B0D" w:rsidRPr="00F9127E" w:rsidRDefault="00866B0D" w:rsidP="00866B0D">
      <w:pPr>
        <w:rPr>
          <w:rFonts w:ascii="Century Gothic" w:hAnsi="Century Gothic"/>
          <w:sz w:val="22"/>
          <w:szCs w:val="22"/>
        </w:rPr>
      </w:pPr>
      <w:r w:rsidRPr="00F9127E">
        <w:rPr>
          <w:rFonts w:ascii="Century Gothic" w:hAnsi="Century Gothic"/>
          <w:sz w:val="22"/>
          <w:szCs w:val="22"/>
        </w:rPr>
        <w:t xml:space="preserve"> 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 w:rsidRPr="007F601C">
        <w:rPr>
          <w:rFonts w:ascii="Century Gothic" w:hAnsi="Century Gothic"/>
          <w:sz w:val="22"/>
          <w:szCs w:val="22"/>
        </w:rPr>
        <w:t>A parkolási helyzet megoldása különösen a Balaton part teki</w:t>
      </w:r>
      <w:r>
        <w:rPr>
          <w:rFonts w:ascii="Century Gothic" w:hAnsi="Century Gothic"/>
          <w:sz w:val="22"/>
          <w:szCs w:val="22"/>
        </w:rPr>
        <w:t>ntetében elengedhetetlenné vált. A</w:t>
      </w:r>
      <w:r w:rsidRPr="007F601C">
        <w:rPr>
          <w:rFonts w:ascii="Century Gothic" w:hAnsi="Century Gothic"/>
          <w:sz w:val="22"/>
          <w:szCs w:val="22"/>
        </w:rPr>
        <w:t>z egyik lehetséges változat szerint a HM Üdülő alsó részén kerülhetne kialakításra</w:t>
      </w:r>
      <w:r>
        <w:rPr>
          <w:rFonts w:ascii="Century Gothic" w:hAnsi="Century Gothic"/>
          <w:sz w:val="22"/>
          <w:szCs w:val="22"/>
        </w:rPr>
        <w:t xml:space="preserve"> egy sorban 80 férőhelyes, két sorban 160 férőhelyes kőszórásos burkolattal ellátott parkoló.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2017 óta több fejlesztési elképzelés készült a területre, először az erdei iskola kapacitásának bővítése, majd amikor központi elvként előkerült a horgászturizmus állami támogatása, önkormányzatunk is csatlakozni próbált ehhez a lehetőséghez.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Idővel ezek az elképzelések nem kaptak kellő támogatást, és a kerékpáros turizmus fejlesztése került előtérbe, mely a mai napig is aktuális. Ekkor tértünk át változatlan tartalommal a „Berényi Bringa Bázis” koncepcióra, ennek kapcsán készült a mellékelt BBB projekt. Konkrét pályázat ezzel az elképzeléssel kapcsolatosan nem került kiírásra.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Elképzelésünknek azóta is kívánunk kormányzati, turisztikai és egyéb támogatást szerezni, de mind a mai napig csak ígéretet kaptunk.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Valószínűsíthető, hogy pályázat útján csak több ütemben valósítható meg a HM Üdülő szálláshellyé történő fejlesztése. Ezért javasolom, hogy első körben saját magunk megnyugtatására írjunk ki pályázatot a terület hasznosítására. Valószínűsíthető, hogy jelen feltételek mellett megfelelő pályázó hiányában a pályázat eredménytelen marad. A terület legjobban hasznosítható része az üdülő északi területe, mely közel 1 hektáros egybefüggő terület. Véleményem szerint amennyiben eredménytelen lesz a pályázat, az megnyugtató lehet a képviselő-testület számára egyrészt a parkolóhelyek kialakításának eldöntéséhez, másrészt a fennmaradó területre történő pályázatokon (TOP</w:t>
      </w:r>
      <w:r w:rsidR="00BD586F">
        <w:rPr>
          <w:rFonts w:ascii="Century Gothic" w:hAnsi="Century Gothic"/>
          <w:sz w:val="22"/>
          <w:szCs w:val="22"/>
        </w:rPr>
        <w:t xml:space="preserve"> P</w:t>
      </w:r>
      <w:r>
        <w:rPr>
          <w:rFonts w:ascii="Century Gothic" w:hAnsi="Century Gothic"/>
          <w:sz w:val="22"/>
          <w:szCs w:val="22"/>
        </w:rPr>
        <w:t xml:space="preserve">lusz stb.) való induláshoz. 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2021. november 16.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Horváth László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polgármester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B32AE6">
      <w:pPr>
        <w:pStyle w:val="Listaszerbekezds"/>
        <w:ind w:left="1448"/>
      </w:pPr>
    </w:p>
    <w:sectPr w:rsidR="00866B0D" w:rsidSect="00C96354"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A89" w:rsidRDefault="00345A89" w:rsidP="005B1B8B">
      <w:r>
        <w:separator/>
      </w:r>
    </w:p>
  </w:endnote>
  <w:endnote w:type="continuationSeparator" w:id="1">
    <w:p w:rsidR="00345A89" w:rsidRDefault="00345A89" w:rsidP="005B1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Oldalszm"/>
      </w:rPr>
      <w:id w:val="1501393117"/>
      <w:docPartObj>
        <w:docPartGallery w:val="Page Numbers (Bottom of Page)"/>
        <w:docPartUnique/>
      </w:docPartObj>
    </w:sdtPr>
    <w:sdtContent>
      <w:p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:rsidR="00957C33" w:rsidRDefault="00957C33" w:rsidP="0020173C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Oldalszm"/>
      </w:rPr>
      <w:id w:val="500163724"/>
      <w:docPartObj>
        <w:docPartGallery w:val="Page Numbers (Bottom of Page)"/>
        <w:docPartUnique/>
      </w:docPartObj>
    </w:sdtPr>
    <w:sdtContent>
      <w:p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E51F62">
          <w:rPr>
            <w:rStyle w:val="Oldalszm"/>
            <w:noProof/>
          </w:rPr>
          <w:t>14</w:t>
        </w:r>
        <w:r>
          <w:rPr>
            <w:rStyle w:val="Oldalszm"/>
          </w:rPr>
          <w:fldChar w:fldCharType="end"/>
        </w:r>
      </w:p>
    </w:sdtContent>
  </w:sdt>
  <w:p w:rsidR="00957C33" w:rsidRDefault="00957C33" w:rsidP="0020173C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A89" w:rsidRDefault="00345A89" w:rsidP="005B1B8B">
      <w:r>
        <w:separator/>
      </w:r>
    </w:p>
  </w:footnote>
  <w:footnote w:type="continuationSeparator" w:id="1">
    <w:p w:rsidR="00345A89" w:rsidRDefault="00345A89" w:rsidP="005B1B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5387A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3401C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55B9D"/>
    <w:multiLevelType w:val="multilevel"/>
    <w:tmpl w:val="CF9085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260D7D33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243AA"/>
    <w:multiLevelType w:val="multilevel"/>
    <w:tmpl w:val="1C0656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3BE2206F"/>
    <w:multiLevelType w:val="hybridMultilevel"/>
    <w:tmpl w:val="8A5ED25A"/>
    <w:lvl w:ilvl="0" w:tplc="99FA905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>
    <w:nsid w:val="5CD1117A"/>
    <w:multiLevelType w:val="multilevel"/>
    <w:tmpl w:val="37B8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8">
    <w:nsid w:val="5EA81304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07505"/>
    <w:multiLevelType w:val="hybridMultilevel"/>
    <w:tmpl w:val="3A3C9BB0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C9D6B9C4">
      <w:start w:val="1"/>
      <w:numFmt w:val="upperRoman"/>
      <w:lvlText w:val="%2."/>
      <w:lvlJc w:val="left"/>
      <w:pPr>
        <w:tabs>
          <w:tab w:val="num" w:pos="2934"/>
        </w:tabs>
        <w:ind w:left="2934" w:hanging="72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76642F61"/>
    <w:multiLevelType w:val="hybridMultilevel"/>
    <w:tmpl w:val="9D182D3E"/>
    <w:lvl w:ilvl="0" w:tplc="DA266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E1DD6"/>
    <w:multiLevelType w:val="multilevel"/>
    <w:tmpl w:val="A17C8D4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D19"/>
    <w:rsid w:val="0000113D"/>
    <w:rsid w:val="00006F94"/>
    <w:rsid w:val="000269BE"/>
    <w:rsid w:val="00035D52"/>
    <w:rsid w:val="00053CFC"/>
    <w:rsid w:val="000606B6"/>
    <w:rsid w:val="000A55A7"/>
    <w:rsid w:val="000B1D19"/>
    <w:rsid w:val="000C05FB"/>
    <w:rsid w:val="000D647D"/>
    <w:rsid w:val="000F3E95"/>
    <w:rsid w:val="00105D41"/>
    <w:rsid w:val="001104B1"/>
    <w:rsid w:val="00130DF2"/>
    <w:rsid w:val="0013289B"/>
    <w:rsid w:val="00170371"/>
    <w:rsid w:val="00191123"/>
    <w:rsid w:val="00192B04"/>
    <w:rsid w:val="001A4502"/>
    <w:rsid w:val="001A464B"/>
    <w:rsid w:val="001B3565"/>
    <w:rsid w:val="001B5059"/>
    <w:rsid w:val="001C04C3"/>
    <w:rsid w:val="001C2D43"/>
    <w:rsid w:val="001C3D64"/>
    <w:rsid w:val="001D533F"/>
    <w:rsid w:val="001D5D4A"/>
    <w:rsid w:val="001F2B00"/>
    <w:rsid w:val="0020173C"/>
    <w:rsid w:val="00215CCE"/>
    <w:rsid w:val="00217398"/>
    <w:rsid w:val="0021789A"/>
    <w:rsid w:val="0022236A"/>
    <w:rsid w:val="00232597"/>
    <w:rsid w:val="0024016C"/>
    <w:rsid w:val="002531BD"/>
    <w:rsid w:val="00273FF4"/>
    <w:rsid w:val="0028718C"/>
    <w:rsid w:val="002F6F46"/>
    <w:rsid w:val="00305EE1"/>
    <w:rsid w:val="00316005"/>
    <w:rsid w:val="003238A2"/>
    <w:rsid w:val="00345A89"/>
    <w:rsid w:val="003742FF"/>
    <w:rsid w:val="003773ED"/>
    <w:rsid w:val="00384963"/>
    <w:rsid w:val="00391B8F"/>
    <w:rsid w:val="003B2202"/>
    <w:rsid w:val="003C7821"/>
    <w:rsid w:val="003D52AF"/>
    <w:rsid w:val="003F42CF"/>
    <w:rsid w:val="004519C6"/>
    <w:rsid w:val="004542B1"/>
    <w:rsid w:val="0046332D"/>
    <w:rsid w:val="004A2DD7"/>
    <w:rsid w:val="004D452D"/>
    <w:rsid w:val="004F061A"/>
    <w:rsid w:val="004F46F2"/>
    <w:rsid w:val="00515468"/>
    <w:rsid w:val="005267DC"/>
    <w:rsid w:val="00533884"/>
    <w:rsid w:val="00534BA7"/>
    <w:rsid w:val="005433C4"/>
    <w:rsid w:val="005640F7"/>
    <w:rsid w:val="005815E6"/>
    <w:rsid w:val="005B1B8B"/>
    <w:rsid w:val="005C00BD"/>
    <w:rsid w:val="005E23E3"/>
    <w:rsid w:val="005E3DA1"/>
    <w:rsid w:val="00623E76"/>
    <w:rsid w:val="00635DF4"/>
    <w:rsid w:val="00660034"/>
    <w:rsid w:val="00683850"/>
    <w:rsid w:val="00683E5E"/>
    <w:rsid w:val="00695BF4"/>
    <w:rsid w:val="00696011"/>
    <w:rsid w:val="006B17B9"/>
    <w:rsid w:val="006E3FD1"/>
    <w:rsid w:val="007021A3"/>
    <w:rsid w:val="00702B40"/>
    <w:rsid w:val="00710008"/>
    <w:rsid w:val="00717064"/>
    <w:rsid w:val="00722CCD"/>
    <w:rsid w:val="007355BA"/>
    <w:rsid w:val="007356A0"/>
    <w:rsid w:val="00741D37"/>
    <w:rsid w:val="007476F0"/>
    <w:rsid w:val="00747F2D"/>
    <w:rsid w:val="007F50D9"/>
    <w:rsid w:val="007F601C"/>
    <w:rsid w:val="00821021"/>
    <w:rsid w:val="00852486"/>
    <w:rsid w:val="008554F5"/>
    <w:rsid w:val="00866B0D"/>
    <w:rsid w:val="00893D5D"/>
    <w:rsid w:val="008B37FA"/>
    <w:rsid w:val="008C2B89"/>
    <w:rsid w:val="008D1487"/>
    <w:rsid w:val="008E71D7"/>
    <w:rsid w:val="008F6912"/>
    <w:rsid w:val="008F76D5"/>
    <w:rsid w:val="00920C37"/>
    <w:rsid w:val="009243A8"/>
    <w:rsid w:val="0093183F"/>
    <w:rsid w:val="00932CFF"/>
    <w:rsid w:val="00936BF8"/>
    <w:rsid w:val="00957C33"/>
    <w:rsid w:val="00985898"/>
    <w:rsid w:val="00997834"/>
    <w:rsid w:val="009A4489"/>
    <w:rsid w:val="009F2444"/>
    <w:rsid w:val="009F7068"/>
    <w:rsid w:val="00A06600"/>
    <w:rsid w:val="00A06684"/>
    <w:rsid w:val="00A47D45"/>
    <w:rsid w:val="00A54546"/>
    <w:rsid w:val="00A60A4F"/>
    <w:rsid w:val="00AB2B2C"/>
    <w:rsid w:val="00AC4439"/>
    <w:rsid w:val="00AE2634"/>
    <w:rsid w:val="00AF3A05"/>
    <w:rsid w:val="00B13E99"/>
    <w:rsid w:val="00B16749"/>
    <w:rsid w:val="00B264C8"/>
    <w:rsid w:val="00B32AE6"/>
    <w:rsid w:val="00B33B08"/>
    <w:rsid w:val="00B574AB"/>
    <w:rsid w:val="00B74231"/>
    <w:rsid w:val="00B83B93"/>
    <w:rsid w:val="00BD3AF1"/>
    <w:rsid w:val="00BD586F"/>
    <w:rsid w:val="00BF3DEE"/>
    <w:rsid w:val="00C3480F"/>
    <w:rsid w:val="00C52127"/>
    <w:rsid w:val="00C753D6"/>
    <w:rsid w:val="00C91C05"/>
    <w:rsid w:val="00C96354"/>
    <w:rsid w:val="00CA7AF4"/>
    <w:rsid w:val="00CC0EE7"/>
    <w:rsid w:val="00CE019A"/>
    <w:rsid w:val="00D106DE"/>
    <w:rsid w:val="00D1518E"/>
    <w:rsid w:val="00D37B3E"/>
    <w:rsid w:val="00D4567B"/>
    <w:rsid w:val="00D637C3"/>
    <w:rsid w:val="00D65DC7"/>
    <w:rsid w:val="00D73923"/>
    <w:rsid w:val="00DA0DF8"/>
    <w:rsid w:val="00DA191E"/>
    <w:rsid w:val="00DB5CBD"/>
    <w:rsid w:val="00DB75DA"/>
    <w:rsid w:val="00DD3131"/>
    <w:rsid w:val="00DE654F"/>
    <w:rsid w:val="00DE7443"/>
    <w:rsid w:val="00DF6C81"/>
    <w:rsid w:val="00E03C22"/>
    <w:rsid w:val="00E23918"/>
    <w:rsid w:val="00E46B91"/>
    <w:rsid w:val="00E51F62"/>
    <w:rsid w:val="00E56A8F"/>
    <w:rsid w:val="00E57824"/>
    <w:rsid w:val="00E60CFC"/>
    <w:rsid w:val="00E62D1F"/>
    <w:rsid w:val="00E741D5"/>
    <w:rsid w:val="00E829FC"/>
    <w:rsid w:val="00E86B79"/>
    <w:rsid w:val="00E92406"/>
    <w:rsid w:val="00EE4861"/>
    <w:rsid w:val="00F125F1"/>
    <w:rsid w:val="00F17520"/>
    <w:rsid w:val="00F43CDC"/>
    <w:rsid w:val="00F64E63"/>
    <w:rsid w:val="00F814AA"/>
    <w:rsid w:val="00F9127E"/>
    <w:rsid w:val="00FC49E9"/>
    <w:rsid w:val="00FE06FB"/>
    <w:rsid w:val="00FE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54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00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1B8B"/>
  </w:style>
  <w:style w:type="paragraph" w:styleId="llb">
    <w:name w:val="footer"/>
    <w:basedOn w:val="Norml"/>
    <w:link w:val="llb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1B8B"/>
  </w:style>
  <w:style w:type="paragraph" w:styleId="Buborkszveg">
    <w:name w:val="Balloon Text"/>
    <w:basedOn w:val="Norml"/>
    <w:link w:val="BuborkszvegChar"/>
    <w:uiPriority w:val="99"/>
    <w:semiHidden/>
    <w:unhideWhenUsed/>
    <w:rsid w:val="00741D37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1D37"/>
    <w:rPr>
      <w:rFonts w:ascii="Times New Roman" w:hAnsi="Times New Roman" w:cs="Times New Roman"/>
      <w:sz w:val="18"/>
      <w:szCs w:val="18"/>
    </w:rPr>
  </w:style>
  <w:style w:type="character" w:styleId="Oldalszm">
    <w:name w:val="page number"/>
    <w:basedOn w:val="Bekezdsalapbettpusa"/>
    <w:uiPriority w:val="99"/>
    <w:semiHidden/>
    <w:unhideWhenUsed/>
    <w:rsid w:val="0020173C"/>
  </w:style>
  <w:style w:type="paragraph" w:styleId="Jegyzetszveg">
    <w:name w:val="annotation text"/>
    <w:basedOn w:val="Norml"/>
    <w:link w:val="JegyzetszvegChar"/>
    <w:uiPriority w:val="99"/>
    <w:unhideWhenUsed/>
    <w:rsid w:val="00FE06F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06FB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43C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balatonbereny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lgarmester@balatonber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14</Pages>
  <Words>4246</Words>
  <Characters>29302</Characters>
  <Application>Microsoft Office Word</Application>
  <DocSecurity>0</DocSecurity>
  <Lines>244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Jozsef Várszegi</dc:creator>
  <cp:lastModifiedBy>User</cp:lastModifiedBy>
  <cp:revision>8</cp:revision>
  <dcterms:created xsi:type="dcterms:W3CDTF">2021-11-16T08:44:00Z</dcterms:created>
  <dcterms:modified xsi:type="dcterms:W3CDTF">2021-11-18T14:35:00Z</dcterms:modified>
</cp:coreProperties>
</file>