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2200" cy="1257300"/>
            <wp:effectExtent l="19050" t="0" r="0" b="0"/>
            <wp:docPr id="8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22236A" w:rsidRPr="001674A6" w:rsidRDefault="00291EE2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január 27</w:t>
      </w:r>
      <w:r w:rsidR="0022236A">
        <w:rPr>
          <w:rFonts w:ascii="Century Gothic" w:eastAsia="Arial Unicode MS" w:hAnsi="Century Gothic"/>
          <w:b/>
          <w:sz w:val="36"/>
          <w:szCs w:val="36"/>
        </w:rPr>
        <w:t>-e</w:t>
      </w:r>
      <w:r w:rsidR="0022236A" w:rsidRPr="001674A6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22236A" w:rsidRDefault="008C546B" w:rsidP="0022236A">
      <w:pPr>
        <w:ind w:left="720"/>
        <w:jc w:val="center"/>
        <w:rPr>
          <w:rFonts w:ascii="Century Gothic" w:eastAsia="Calibri" w:hAnsi="Century Gothic" w:cs="Times New Roman"/>
          <w:b/>
          <w:sz w:val="32"/>
          <w:szCs w:val="32"/>
        </w:rPr>
      </w:pPr>
      <w:r>
        <w:rPr>
          <w:rFonts w:ascii="Century Gothic" w:eastAsia="Calibri" w:hAnsi="Century Gothic" w:cs="Times New Roman"/>
          <w:b/>
          <w:sz w:val="32"/>
          <w:szCs w:val="32"/>
        </w:rPr>
        <w:t>HM üdülő hasznosítása</w:t>
      </w:r>
    </w:p>
    <w:p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236A" w:rsidRPr="001674A6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sz w:val="36"/>
          <w:szCs w:val="36"/>
        </w:rPr>
        <w:t>Horváth László</w:t>
      </w: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sz w:val="36"/>
          <w:szCs w:val="36"/>
        </w:rPr>
        <w:t>polgármester</w:t>
      </w: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:rsidR="0022236A" w:rsidRDefault="0022236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A0659C" w:rsidRDefault="00A0659C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:rsidR="000C05FB" w:rsidRDefault="000C05FB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2014. évben önkormányzatunk tulajdonába került </w:t>
      </w:r>
      <w:r w:rsidR="004519C6">
        <w:rPr>
          <w:rFonts w:ascii="Century Gothic" w:hAnsi="Century Gothic"/>
          <w:sz w:val="22"/>
          <w:szCs w:val="22"/>
        </w:rPr>
        <w:t>térítésmentesen</w:t>
      </w:r>
      <w:r>
        <w:rPr>
          <w:rFonts w:ascii="Century Gothic" w:hAnsi="Century Gothic"/>
          <w:sz w:val="22"/>
          <w:szCs w:val="22"/>
        </w:rPr>
        <w:t xml:space="preserve"> a Balatonberény belterület 41</w:t>
      </w:r>
      <w:r w:rsidR="004519C6">
        <w:rPr>
          <w:rFonts w:ascii="Century Gothic" w:hAnsi="Century Gothic"/>
          <w:sz w:val="22"/>
          <w:szCs w:val="22"/>
        </w:rPr>
        <w:t>/</w:t>
      </w:r>
      <w:r>
        <w:rPr>
          <w:rFonts w:ascii="Century Gothic" w:hAnsi="Century Gothic"/>
          <w:sz w:val="22"/>
          <w:szCs w:val="22"/>
        </w:rPr>
        <w:t xml:space="preserve">5 hrsz.-ú, </w:t>
      </w:r>
      <w:r w:rsidR="004519C6">
        <w:rPr>
          <w:rFonts w:ascii="Century Gothic" w:hAnsi="Century Gothic"/>
          <w:sz w:val="22"/>
          <w:szCs w:val="22"/>
        </w:rPr>
        <w:t>„</w:t>
      </w:r>
      <w:r>
        <w:rPr>
          <w:rFonts w:ascii="Century Gothic" w:hAnsi="Century Gothic"/>
          <w:sz w:val="22"/>
          <w:szCs w:val="22"/>
        </w:rPr>
        <w:t>kivett üdülőépület, udvar</w:t>
      </w:r>
      <w:r w:rsidR="004519C6">
        <w:rPr>
          <w:rFonts w:ascii="Century Gothic" w:hAnsi="Century Gothic"/>
          <w:sz w:val="22"/>
          <w:szCs w:val="22"/>
        </w:rPr>
        <w:t>”</w:t>
      </w:r>
      <w:r>
        <w:rPr>
          <w:rFonts w:ascii="Century Gothic" w:hAnsi="Century Gothic"/>
          <w:sz w:val="22"/>
          <w:szCs w:val="22"/>
        </w:rPr>
        <w:t xml:space="preserve"> megjelölésű, 13.771 m2</w:t>
      </w:r>
      <w:r w:rsidR="004519C6">
        <w:rPr>
          <w:rFonts w:ascii="Century Gothic" w:hAnsi="Century Gothic"/>
          <w:sz w:val="22"/>
          <w:szCs w:val="22"/>
        </w:rPr>
        <w:t xml:space="preserve"> területű ingatlan (HM Üdülő) célhoz kötött hasznosítással</w:t>
      </w:r>
      <w:r w:rsidR="001C3D64">
        <w:rPr>
          <w:rFonts w:ascii="Century Gothic" w:hAnsi="Century Gothic"/>
          <w:sz w:val="22"/>
          <w:szCs w:val="22"/>
        </w:rPr>
        <w:t xml:space="preserve"> (idősek gondozóháza)</w:t>
      </w:r>
      <w:r w:rsidR="004519C6">
        <w:rPr>
          <w:rFonts w:ascii="Century Gothic" w:hAnsi="Century Gothic"/>
          <w:sz w:val="22"/>
          <w:szCs w:val="22"/>
        </w:rPr>
        <w:t>, 15 év elidegenítési tilalom mellett.</w:t>
      </w:r>
    </w:p>
    <w:p w:rsidR="001C3D64" w:rsidRDefault="001C3D64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2017. június 9.-én kelt megállapodás módosítása a célhoz kötött hasznosítást turizmus, sport és ifjúsági ügyekben határozta meg.</w:t>
      </w:r>
    </w:p>
    <w:p w:rsidR="009243A8" w:rsidRDefault="009243A8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Többszöri szóbeli és írásos megkeresésünkre a Magyar Nemzeti Vagyonkezelő Zrt. kifejtette jogi álláspontját, miszerint az elidegenítési tilalom időtartama alatt</w:t>
      </w:r>
      <w:r w:rsidR="00E03C22">
        <w:rPr>
          <w:rFonts w:ascii="Century Gothic" w:hAnsi="Century Gothic"/>
          <w:sz w:val="22"/>
          <w:szCs w:val="22"/>
        </w:rPr>
        <w:t xml:space="preserve"> az ingatlan tulajdonjoga semmilyen formában át nem ruházható, melyből következően apportként sem vihető be társaságba, az ingatlanon ráépítés címén harmadik sze</w:t>
      </w:r>
      <w:r w:rsidR="007021A3">
        <w:rPr>
          <w:rFonts w:ascii="Century Gothic" w:hAnsi="Century Gothic"/>
          <w:sz w:val="22"/>
          <w:szCs w:val="22"/>
        </w:rPr>
        <w:t>mély tulajdonjogot nem szerezhet</w:t>
      </w:r>
      <w:r w:rsidR="00E03C22">
        <w:rPr>
          <w:rFonts w:ascii="Century Gothic" w:hAnsi="Century Gothic"/>
          <w:sz w:val="22"/>
          <w:szCs w:val="22"/>
        </w:rPr>
        <w:t>, illetve az ingatlanra elővásárlási jog sem jegyezhető be.</w:t>
      </w:r>
    </w:p>
    <w:p w:rsidR="00E03C22" w:rsidRDefault="00E03C22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Az ingatlan vagy </w:t>
      </w:r>
      <w:r w:rsidR="007021A3">
        <w:rPr>
          <w:rFonts w:ascii="Century Gothic" w:hAnsi="Century Gothic"/>
          <w:sz w:val="22"/>
          <w:szCs w:val="22"/>
        </w:rPr>
        <w:t xml:space="preserve">kizárólag </w:t>
      </w:r>
      <w:r>
        <w:rPr>
          <w:rFonts w:ascii="Century Gothic" w:hAnsi="Century Gothic"/>
          <w:sz w:val="22"/>
          <w:szCs w:val="22"/>
        </w:rPr>
        <w:t>az önkormányzat által, vagy bérlet útján hasznosítható.</w:t>
      </w:r>
    </w:p>
    <w:p w:rsidR="00AC281E" w:rsidRDefault="00291EE2" w:rsidP="0082635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képviselő-testület </w:t>
      </w:r>
      <w:r w:rsidR="00C424D2">
        <w:rPr>
          <w:rFonts w:ascii="Century Gothic" w:hAnsi="Century Gothic"/>
          <w:sz w:val="22"/>
          <w:szCs w:val="22"/>
        </w:rPr>
        <w:t xml:space="preserve">az ügyet </w:t>
      </w:r>
      <w:r>
        <w:rPr>
          <w:rFonts w:ascii="Century Gothic" w:hAnsi="Century Gothic"/>
          <w:sz w:val="22"/>
          <w:szCs w:val="22"/>
        </w:rPr>
        <w:t xml:space="preserve">2021. november 25-én </w:t>
      </w:r>
      <w:r w:rsidR="00C424D2">
        <w:rPr>
          <w:rFonts w:ascii="Century Gothic" w:hAnsi="Century Gothic"/>
          <w:sz w:val="22"/>
          <w:szCs w:val="22"/>
        </w:rPr>
        <w:t>tárgyalta, ahol felmerült a pályázat kiírásának lehetősége, valamint az a megoldás is, hogy az önkormányzat saját maga hasznosítsa az ingatlant</w:t>
      </w:r>
      <w:r w:rsidR="00826351">
        <w:rPr>
          <w:rFonts w:ascii="Century Gothic" w:hAnsi="Century Gothic"/>
          <w:sz w:val="22"/>
          <w:szCs w:val="22"/>
        </w:rPr>
        <w:t xml:space="preserve"> szálláshelyek létesítésével, melyet terveztessen meg a 2022. évi költségvetés terhére. Ez utóbbi javaslatot a képviselő-testület </w:t>
      </w:r>
      <w:r w:rsidR="004A10D8">
        <w:rPr>
          <w:rFonts w:ascii="Century Gothic" w:hAnsi="Century Gothic"/>
          <w:sz w:val="22"/>
          <w:szCs w:val="22"/>
        </w:rPr>
        <w:t>171/2021.(XI.25.) számú határozatával elvetette</w:t>
      </w:r>
      <w:r w:rsidR="00826351">
        <w:rPr>
          <w:rFonts w:ascii="Century Gothic" w:hAnsi="Century Gothic"/>
          <w:sz w:val="22"/>
          <w:szCs w:val="22"/>
        </w:rPr>
        <w:t xml:space="preserve"> és </w:t>
      </w:r>
      <w:r w:rsidR="00826351" w:rsidRPr="00826351">
        <w:rPr>
          <w:rFonts w:ascii="Century Gothic" w:hAnsi="Century Gothic"/>
          <w:sz w:val="22"/>
          <w:szCs w:val="22"/>
        </w:rPr>
        <w:t>172/2021.(XI.25.) számú határozat</w:t>
      </w:r>
      <w:r w:rsidR="00826351">
        <w:rPr>
          <w:rFonts w:ascii="Century Gothic" w:hAnsi="Century Gothic"/>
          <w:sz w:val="22"/>
          <w:szCs w:val="22"/>
        </w:rPr>
        <w:t>ával a napirendi pont továbbtárgyalása mellett döntött.</w:t>
      </w:r>
    </w:p>
    <w:p w:rsidR="00AC281E" w:rsidRDefault="00AC281E" w:rsidP="00826351">
      <w:pPr>
        <w:jc w:val="both"/>
        <w:rPr>
          <w:rFonts w:ascii="Century Gothic" w:hAnsi="Century Gothic"/>
          <w:sz w:val="22"/>
          <w:szCs w:val="22"/>
        </w:rPr>
      </w:pPr>
    </w:p>
    <w:p w:rsidR="004A10D8" w:rsidRDefault="00AC281E" w:rsidP="0082635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2021. december 16.-i előkészítő iratban megfogalmazott véleményemet és javaslatomat változatlanul fenntartom, egyben javaslom, hogy a faházak bontását kezdjük meg és a 2022. évi költségvetésben különítsünk el erre a célra 1 millió forintot.</w:t>
      </w:r>
    </w:p>
    <w:p w:rsidR="004A10D8" w:rsidRDefault="004A10D8" w:rsidP="00826351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C546B">
      <w:pPr>
        <w:spacing w:line="276" w:lineRule="auto"/>
        <w:rPr>
          <w:rFonts w:ascii="Century Gothic" w:hAnsi="Century Gothic"/>
          <w:sz w:val="22"/>
          <w:szCs w:val="22"/>
        </w:rPr>
      </w:pPr>
    </w:p>
    <w:p w:rsidR="00866B0D" w:rsidRDefault="008C546B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2022. január 17</w:t>
      </w:r>
      <w:r w:rsidR="00866B0D">
        <w:rPr>
          <w:rFonts w:ascii="Century Gothic" w:hAnsi="Century Gothic"/>
          <w:sz w:val="22"/>
          <w:szCs w:val="22"/>
        </w:rPr>
        <w:t>.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Horváth László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polgármester</w:t>
      </w:r>
    </w:p>
    <w:p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:rsidR="00866B0D" w:rsidRDefault="00866B0D" w:rsidP="00B32AE6">
      <w:pPr>
        <w:pStyle w:val="Listaszerbekezds"/>
        <w:ind w:left="1448"/>
      </w:pPr>
    </w:p>
    <w:sectPr w:rsidR="00866B0D" w:rsidSect="00C9635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069" w:rsidRDefault="004A0069" w:rsidP="005B1B8B">
      <w:r>
        <w:separator/>
      </w:r>
    </w:p>
  </w:endnote>
  <w:endnote w:type="continuationSeparator" w:id="1">
    <w:p w:rsidR="004A0069" w:rsidRDefault="004A0069" w:rsidP="005B1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1501393117"/>
      <w:docPartObj>
        <w:docPartGallery w:val="Page Numbers (Bottom of Page)"/>
        <w:docPartUnique/>
      </w:docPartObj>
    </w:sdtPr>
    <w:sdtContent>
      <w:p w:rsidR="00826351" w:rsidRDefault="00826351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826351" w:rsidRDefault="00826351" w:rsidP="0020173C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500163724"/>
      <w:docPartObj>
        <w:docPartGallery w:val="Page Numbers (Bottom of Page)"/>
        <w:docPartUnique/>
      </w:docPartObj>
    </w:sdtPr>
    <w:sdtContent>
      <w:p w:rsidR="00826351" w:rsidRDefault="00826351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A0659C">
          <w:rPr>
            <w:rStyle w:val="Oldalszm"/>
            <w:noProof/>
          </w:rPr>
          <w:t>1</w:t>
        </w:r>
        <w:r>
          <w:rPr>
            <w:rStyle w:val="Oldalszm"/>
          </w:rPr>
          <w:fldChar w:fldCharType="end"/>
        </w:r>
      </w:p>
    </w:sdtContent>
  </w:sdt>
  <w:p w:rsidR="00826351" w:rsidRDefault="00826351" w:rsidP="0020173C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069" w:rsidRDefault="004A0069" w:rsidP="005B1B8B">
      <w:r>
        <w:separator/>
      </w:r>
    </w:p>
  </w:footnote>
  <w:footnote w:type="continuationSeparator" w:id="1">
    <w:p w:rsidR="004A0069" w:rsidRDefault="004A0069" w:rsidP="005B1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387A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3401C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55B9D"/>
    <w:multiLevelType w:val="multilevel"/>
    <w:tmpl w:val="CF9085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260D7D33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243AA"/>
    <w:multiLevelType w:val="multilevel"/>
    <w:tmpl w:val="1C0656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3BE2206F"/>
    <w:multiLevelType w:val="hybridMultilevel"/>
    <w:tmpl w:val="8A5ED25A"/>
    <w:lvl w:ilvl="0" w:tplc="99FA905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5CD1117A"/>
    <w:multiLevelType w:val="multilevel"/>
    <w:tmpl w:val="37B8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8">
    <w:nsid w:val="5EA81304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07505"/>
    <w:multiLevelType w:val="hybridMultilevel"/>
    <w:tmpl w:val="3A3C9BB0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C9D6B9C4">
      <w:start w:val="1"/>
      <w:numFmt w:val="upperRoman"/>
      <w:lvlText w:val="%2."/>
      <w:lvlJc w:val="left"/>
      <w:pPr>
        <w:tabs>
          <w:tab w:val="num" w:pos="2934"/>
        </w:tabs>
        <w:ind w:left="2934" w:hanging="72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76642F61"/>
    <w:multiLevelType w:val="hybridMultilevel"/>
    <w:tmpl w:val="9D182D3E"/>
    <w:lvl w:ilvl="0" w:tplc="DA266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E1DD6"/>
    <w:multiLevelType w:val="multilevel"/>
    <w:tmpl w:val="A17C8D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D19"/>
    <w:rsid w:val="0000113D"/>
    <w:rsid w:val="00006F94"/>
    <w:rsid w:val="000269BE"/>
    <w:rsid w:val="00035D52"/>
    <w:rsid w:val="00053CFC"/>
    <w:rsid w:val="000606B6"/>
    <w:rsid w:val="000A55A7"/>
    <w:rsid w:val="000B1D19"/>
    <w:rsid w:val="000C05FB"/>
    <w:rsid w:val="000D647D"/>
    <w:rsid w:val="000F3E95"/>
    <w:rsid w:val="00105D41"/>
    <w:rsid w:val="001104B1"/>
    <w:rsid w:val="00130DF2"/>
    <w:rsid w:val="0013289B"/>
    <w:rsid w:val="00170371"/>
    <w:rsid w:val="00191123"/>
    <w:rsid w:val="00192B04"/>
    <w:rsid w:val="001A4502"/>
    <w:rsid w:val="001A464B"/>
    <w:rsid w:val="001B3565"/>
    <w:rsid w:val="001B5059"/>
    <w:rsid w:val="001C04C3"/>
    <w:rsid w:val="001C2D43"/>
    <w:rsid w:val="001C3D64"/>
    <w:rsid w:val="001D533F"/>
    <w:rsid w:val="001D5D4A"/>
    <w:rsid w:val="001F2B00"/>
    <w:rsid w:val="0020173C"/>
    <w:rsid w:val="00215CCE"/>
    <w:rsid w:val="00217398"/>
    <w:rsid w:val="0021789A"/>
    <w:rsid w:val="0022236A"/>
    <w:rsid w:val="00232597"/>
    <w:rsid w:val="0024016C"/>
    <w:rsid w:val="002531BD"/>
    <w:rsid w:val="00273FF4"/>
    <w:rsid w:val="0028718C"/>
    <w:rsid w:val="00291EE2"/>
    <w:rsid w:val="002F6F46"/>
    <w:rsid w:val="00305EE1"/>
    <w:rsid w:val="00316005"/>
    <w:rsid w:val="003238A2"/>
    <w:rsid w:val="00345A89"/>
    <w:rsid w:val="003742FF"/>
    <w:rsid w:val="003773ED"/>
    <w:rsid w:val="00384963"/>
    <w:rsid w:val="00391B8F"/>
    <w:rsid w:val="003B2202"/>
    <w:rsid w:val="003C7821"/>
    <w:rsid w:val="003D52AF"/>
    <w:rsid w:val="003F42CF"/>
    <w:rsid w:val="004519C6"/>
    <w:rsid w:val="004542B1"/>
    <w:rsid w:val="0046332D"/>
    <w:rsid w:val="004A0069"/>
    <w:rsid w:val="004A10D8"/>
    <w:rsid w:val="004A2DD7"/>
    <w:rsid w:val="004D452D"/>
    <w:rsid w:val="004F061A"/>
    <w:rsid w:val="004F46F2"/>
    <w:rsid w:val="00515468"/>
    <w:rsid w:val="005267DC"/>
    <w:rsid w:val="00533884"/>
    <w:rsid w:val="00534BA7"/>
    <w:rsid w:val="005433C4"/>
    <w:rsid w:val="005640F7"/>
    <w:rsid w:val="005815E6"/>
    <w:rsid w:val="005A4245"/>
    <w:rsid w:val="005B1B8B"/>
    <w:rsid w:val="005C00BD"/>
    <w:rsid w:val="005E23E3"/>
    <w:rsid w:val="005E3DA1"/>
    <w:rsid w:val="00623E76"/>
    <w:rsid w:val="00635DF4"/>
    <w:rsid w:val="00660034"/>
    <w:rsid w:val="00683850"/>
    <w:rsid w:val="00683E5E"/>
    <w:rsid w:val="00695BF4"/>
    <w:rsid w:val="00696011"/>
    <w:rsid w:val="006B17B9"/>
    <w:rsid w:val="006E3FD1"/>
    <w:rsid w:val="007021A3"/>
    <w:rsid w:val="00702B40"/>
    <w:rsid w:val="00710008"/>
    <w:rsid w:val="00717064"/>
    <w:rsid w:val="00722CCD"/>
    <w:rsid w:val="007355BA"/>
    <w:rsid w:val="007356A0"/>
    <w:rsid w:val="00741D37"/>
    <w:rsid w:val="007476F0"/>
    <w:rsid w:val="00747F2D"/>
    <w:rsid w:val="007F50D9"/>
    <w:rsid w:val="007F601C"/>
    <w:rsid w:val="00821021"/>
    <w:rsid w:val="00826351"/>
    <w:rsid w:val="00852486"/>
    <w:rsid w:val="008554F5"/>
    <w:rsid w:val="00866B0D"/>
    <w:rsid w:val="00893D5D"/>
    <w:rsid w:val="008B37FA"/>
    <w:rsid w:val="008C2B89"/>
    <w:rsid w:val="008C546B"/>
    <w:rsid w:val="008D1487"/>
    <w:rsid w:val="008E71D7"/>
    <w:rsid w:val="008F6912"/>
    <w:rsid w:val="008F76D5"/>
    <w:rsid w:val="00920C37"/>
    <w:rsid w:val="009243A8"/>
    <w:rsid w:val="0093183F"/>
    <w:rsid w:val="00932CFF"/>
    <w:rsid w:val="00936BF8"/>
    <w:rsid w:val="00957C33"/>
    <w:rsid w:val="00985898"/>
    <w:rsid w:val="00997834"/>
    <w:rsid w:val="009A4489"/>
    <w:rsid w:val="009F2444"/>
    <w:rsid w:val="009F7068"/>
    <w:rsid w:val="00A0659C"/>
    <w:rsid w:val="00A06600"/>
    <w:rsid w:val="00A06684"/>
    <w:rsid w:val="00A47D45"/>
    <w:rsid w:val="00A54546"/>
    <w:rsid w:val="00A60A4F"/>
    <w:rsid w:val="00AB2B2C"/>
    <w:rsid w:val="00AC281E"/>
    <w:rsid w:val="00AC4439"/>
    <w:rsid w:val="00AE2634"/>
    <w:rsid w:val="00AF3A05"/>
    <w:rsid w:val="00B13E99"/>
    <w:rsid w:val="00B16749"/>
    <w:rsid w:val="00B264C8"/>
    <w:rsid w:val="00B32AE6"/>
    <w:rsid w:val="00B33B08"/>
    <w:rsid w:val="00B574AB"/>
    <w:rsid w:val="00B74231"/>
    <w:rsid w:val="00B83B93"/>
    <w:rsid w:val="00BD3AF1"/>
    <w:rsid w:val="00BD586F"/>
    <w:rsid w:val="00BF3DEE"/>
    <w:rsid w:val="00C3480F"/>
    <w:rsid w:val="00C424D2"/>
    <w:rsid w:val="00C52127"/>
    <w:rsid w:val="00C753D6"/>
    <w:rsid w:val="00C91C05"/>
    <w:rsid w:val="00C96354"/>
    <w:rsid w:val="00CA7AF4"/>
    <w:rsid w:val="00CC0EE7"/>
    <w:rsid w:val="00CE019A"/>
    <w:rsid w:val="00D106DE"/>
    <w:rsid w:val="00D1518E"/>
    <w:rsid w:val="00D37B3E"/>
    <w:rsid w:val="00D4567B"/>
    <w:rsid w:val="00D637C3"/>
    <w:rsid w:val="00D65DC7"/>
    <w:rsid w:val="00D73923"/>
    <w:rsid w:val="00DA0DF8"/>
    <w:rsid w:val="00DA191E"/>
    <w:rsid w:val="00DB5CBD"/>
    <w:rsid w:val="00DB75DA"/>
    <w:rsid w:val="00DD3131"/>
    <w:rsid w:val="00DE654F"/>
    <w:rsid w:val="00DE7443"/>
    <w:rsid w:val="00DF6C81"/>
    <w:rsid w:val="00E03C22"/>
    <w:rsid w:val="00E23918"/>
    <w:rsid w:val="00E46B91"/>
    <w:rsid w:val="00E51F62"/>
    <w:rsid w:val="00E56A8F"/>
    <w:rsid w:val="00E57824"/>
    <w:rsid w:val="00E60CFC"/>
    <w:rsid w:val="00E62D1F"/>
    <w:rsid w:val="00E741D5"/>
    <w:rsid w:val="00E829FC"/>
    <w:rsid w:val="00E86B79"/>
    <w:rsid w:val="00E92406"/>
    <w:rsid w:val="00EE4861"/>
    <w:rsid w:val="00F125F1"/>
    <w:rsid w:val="00F17520"/>
    <w:rsid w:val="00F43CDC"/>
    <w:rsid w:val="00F64E63"/>
    <w:rsid w:val="00F814AA"/>
    <w:rsid w:val="00F9127E"/>
    <w:rsid w:val="00FC49E9"/>
    <w:rsid w:val="00FE06FB"/>
    <w:rsid w:val="00FE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54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0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1B8B"/>
  </w:style>
  <w:style w:type="paragraph" w:styleId="llb">
    <w:name w:val="footer"/>
    <w:basedOn w:val="Norml"/>
    <w:link w:val="llb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1B8B"/>
  </w:style>
  <w:style w:type="paragraph" w:styleId="Buborkszveg">
    <w:name w:val="Balloon Text"/>
    <w:basedOn w:val="Norml"/>
    <w:link w:val="BuborkszvegChar"/>
    <w:uiPriority w:val="99"/>
    <w:semiHidden/>
    <w:unhideWhenUsed/>
    <w:rsid w:val="00741D37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1D37"/>
    <w:rPr>
      <w:rFonts w:ascii="Times New Roman" w:hAnsi="Times New Roman" w:cs="Times New Roman"/>
      <w:sz w:val="18"/>
      <w:szCs w:val="18"/>
    </w:rPr>
  </w:style>
  <w:style w:type="character" w:styleId="Oldalszm">
    <w:name w:val="page number"/>
    <w:basedOn w:val="Bekezdsalapbettpusa"/>
    <w:uiPriority w:val="99"/>
    <w:semiHidden/>
    <w:unhideWhenUsed/>
    <w:rsid w:val="0020173C"/>
  </w:style>
  <w:style w:type="paragraph" w:styleId="Jegyzetszveg">
    <w:name w:val="annotation text"/>
    <w:basedOn w:val="Norml"/>
    <w:link w:val="JegyzetszvegChar"/>
    <w:uiPriority w:val="99"/>
    <w:unhideWhenUsed/>
    <w:rsid w:val="00FE06F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06F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43C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264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9</cp:revision>
  <dcterms:created xsi:type="dcterms:W3CDTF">2021-11-16T08:44:00Z</dcterms:created>
  <dcterms:modified xsi:type="dcterms:W3CDTF">2022-01-17T11:55:00Z</dcterms:modified>
</cp:coreProperties>
</file>