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noProof/>
          <w:sz w:val="44"/>
          <w:szCs w:val="44"/>
          <w:lang w:val="hu-HU"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96294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3B0375">
        <w:rPr>
          <w:rFonts w:ascii="Century Gothic" w:hAnsi="Century Gothic"/>
          <w:sz w:val="44"/>
          <w:szCs w:val="44"/>
          <w:lang w:val="hu-HU"/>
        </w:rPr>
        <w:t>2</w:t>
      </w:r>
      <w:r>
        <w:rPr>
          <w:rFonts w:ascii="Century Gothic" w:hAnsi="Century Gothic"/>
          <w:sz w:val="44"/>
          <w:szCs w:val="44"/>
          <w:lang w:val="hu-HU"/>
        </w:rPr>
        <w:t xml:space="preserve">. </w:t>
      </w:r>
      <w:r w:rsidR="003B0375">
        <w:rPr>
          <w:rFonts w:ascii="Century Gothic" w:hAnsi="Century Gothic"/>
          <w:sz w:val="44"/>
          <w:szCs w:val="44"/>
          <w:lang w:val="hu-HU"/>
        </w:rPr>
        <w:t>február</w:t>
      </w:r>
      <w:r>
        <w:rPr>
          <w:rFonts w:ascii="Century Gothic" w:hAnsi="Century Gothic"/>
          <w:sz w:val="44"/>
          <w:szCs w:val="44"/>
          <w:lang w:val="hu-HU"/>
        </w:rPr>
        <w:t xml:space="preserve"> 2</w:t>
      </w:r>
      <w:r w:rsidR="003B0375">
        <w:rPr>
          <w:rFonts w:ascii="Century Gothic" w:hAnsi="Century Gothic"/>
          <w:sz w:val="44"/>
          <w:szCs w:val="44"/>
          <w:lang w:val="hu-HU"/>
        </w:rPr>
        <w:t>4</w:t>
      </w:r>
      <w:r>
        <w:rPr>
          <w:rFonts w:ascii="Century Gothic" w:hAnsi="Century Gothic"/>
          <w:sz w:val="44"/>
          <w:szCs w:val="44"/>
          <w:lang w:val="hu-HU"/>
        </w:rPr>
        <w:t>-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Default="00AF5F3D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dr. Várszegi József 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 Elnöke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tv.)</w:t>
      </w:r>
      <w:r w:rsidR="00E44798">
        <w:rPr>
          <w:rFonts w:ascii="Century Gothic" w:hAnsi="Century Gothic" w:cs="Arial"/>
          <w:sz w:val="20"/>
          <w:szCs w:val="20"/>
        </w:rPr>
        <w:t xml:space="preserve">,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>z információs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r w:rsidR="00A47E1B" w:rsidRPr="00EF3FB7">
        <w:rPr>
          <w:rFonts w:ascii="Century Gothic" w:hAnsi="Century Gothic" w:cs="Arial"/>
          <w:i/>
          <w:sz w:val="20"/>
          <w:szCs w:val="20"/>
        </w:rPr>
        <w:t>Mötv.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bek.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4479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39. § (2) bek.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 5. § (1) bekezdés cb) pont].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nytv.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[Vnytv. 9. § (2) bek.]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510648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kötelezettségüknek a polgármester, al</w:t>
      </w:r>
      <w:r w:rsidR="00A953CB" w:rsidRPr="00EF3FB7">
        <w:rPr>
          <w:rFonts w:ascii="Century Gothic" w:hAnsi="Century Gothic" w:cs="Arial"/>
          <w:iCs/>
          <w:sz w:val="20"/>
          <w:szCs w:val="20"/>
        </w:rPr>
        <w:t>polgármester és a képvi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selők </w:t>
      </w:r>
      <w:r w:rsidR="00643F0A">
        <w:rPr>
          <w:rFonts w:ascii="Century Gothic" w:hAnsi="Century Gothic" w:cs="Arial"/>
          <w:iCs/>
          <w:sz w:val="20"/>
          <w:szCs w:val="20"/>
        </w:rPr>
        <w:t>202</w:t>
      </w:r>
      <w:r w:rsidR="003B0375">
        <w:rPr>
          <w:rFonts w:ascii="Century Gothic" w:hAnsi="Century Gothic" w:cs="Arial"/>
          <w:iCs/>
          <w:sz w:val="20"/>
          <w:szCs w:val="20"/>
        </w:rPr>
        <w:t>2</w:t>
      </w:r>
      <w:r w:rsidR="00643F0A">
        <w:rPr>
          <w:rFonts w:ascii="Century Gothic" w:hAnsi="Century Gothic" w:cs="Arial"/>
          <w:iCs/>
          <w:sz w:val="20"/>
          <w:szCs w:val="20"/>
        </w:rPr>
        <w:t>. január 31. napjáig</w:t>
      </w:r>
      <w:r w:rsidR="00510648">
        <w:rPr>
          <w:rFonts w:ascii="Century Gothic" w:hAnsi="Century Gothic" w:cs="Arial"/>
          <w:iCs/>
          <w:sz w:val="20"/>
          <w:szCs w:val="20"/>
        </w:rPr>
        <w:t xml:space="preserve"> eleget tettek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vagyon-nyilatkozatok átvétele és őrzése megtörtént.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 xml:space="preserve">Balatonberény Község Önkormányzat Képviselő-testülete – a PTKI Bizottság tájékoztatása alapján – megállapítja, hogy a megválasztott polgármester, alpolgármester </w:t>
      </w:r>
      <w:r w:rsidR="00EE4D15">
        <w:rPr>
          <w:rFonts w:ascii="Century Gothic" w:hAnsi="Century Gothic"/>
          <w:sz w:val="20"/>
          <w:szCs w:val="20"/>
        </w:rPr>
        <w:t>és képviselők 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CA2CA3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AF5F3D">
        <w:rPr>
          <w:rFonts w:ascii="Century Gothic" w:hAnsi="Century Gothic"/>
          <w:sz w:val="20"/>
          <w:szCs w:val="20"/>
        </w:rPr>
        <w:t>Felelős: Horváth László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425FF0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</w:t>
      </w:r>
      <w:r w:rsidR="003B0375">
        <w:rPr>
          <w:rFonts w:ascii="Century Gothic" w:hAnsi="Century Gothic" w:cs="Arial"/>
          <w:iCs/>
          <w:sz w:val="20"/>
          <w:szCs w:val="20"/>
        </w:rPr>
        <w:t>2</w:t>
      </w:r>
      <w:r>
        <w:rPr>
          <w:rFonts w:ascii="Century Gothic" w:hAnsi="Century Gothic" w:cs="Arial"/>
          <w:iCs/>
          <w:sz w:val="20"/>
          <w:szCs w:val="20"/>
        </w:rPr>
        <w:t xml:space="preserve">. </w:t>
      </w:r>
      <w:r w:rsidR="003B0375">
        <w:rPr>
          <w:rFonts w:ascii="Century Gothic" w:hAnsi="Century Gothic" w:cs="Arial"/>
          <w:iCs/>
          <w:sz w:val="20"/>
          <w:szCs w:val="20"/>
        </w:rPr>
        <w:t>február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7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dr. Várszegi József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       PTKI elnöke</w:t>
      </w:r>
    </w:p>
    <w:sectPr w:rsidR="00CA2CA3" w:rsidRPr="00AF5F3D" w:rsidSect="00785AE9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6EA" w:rsidRDefault="008E26EA">
      <w:r>
        <w:separator/>
      </w:r>
    </w:p>
  </w:endnote>
  <w:endnote w:type="continuationSeparator" w:id="1">
    <w:p w:rsidR="008E26EA" w:rsidRDefault="008E2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6EA" w:rsidRDefault="008E26EA">
      <w:r>
        <w:separator/>
      </w:r>
    </w:p>
  </w:footnote>
  <w:footnote w:type="continuationSeparator" w:id="1">
    <w:p w:rsidR="008E26EA" w:rsidRDefault="008E2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44798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180C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0375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E067D"/>
    <w:rsid w:val="004E7ABA"/>
    <w:rsid w:val="004F1FF7"/>
    <w:rsid w:val="004F5205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3162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5579"/>
    <w:rsid w:val="0067401D"/>
    <w:rsid w:val="006834A8"/>
    <w:rsid w:val="006861F1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7F3F47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8E26E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33B5A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798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235A9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2B663-D98B-43E5-82CD-80493853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443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6</cp:revision>
  <dcterms:created xsi:type="dcterms:W3CDTF">2021-06-08T13:00:00Z</dcterms:created>
  <dcterms:modified xsi:type="dcterms:W3CDTF">2022-02-07T13:43:00Z</dcterms:modified>
</cp:coreProperties>
</file>