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EB2330" w:rsidRDefault="00C84141" w:rsidP="00EB2330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szeptember 13</w:t>
      </w:r>
      <w:r w:rsidR="00EB2330" w:rsidRPr="00433E20">
        <w:rPr>
          <w:rFonts w:ascii="Franklin Gothic Demi" w:hAnsi="Franklin Gothic Demi" w:cs="Aharoni"/>
          <w:b/>
          <w:u w:val="single"/>
        </w:rPr>
        <w:t>. napján 1</w:t>
      </w:r>
      <w:r>
        <w:rPr>
          <w:rFonts w:ascii="Franklin Gothic Demi" w:hAnsi="Franklin Gothic Demi" w:cs="Aharoni"/>
          <w:b/>
          <w:u w:val="single"/>
        </w:rPr>
        <w:t>3.30</w:t>
      </w:r>
      <w:r w:rsidR="00EB2330" w:rsidRPr="00433E20">
        <w:rPr>
          <w:rFonts w:ascii="Franklin Gothic Demi" w:hAnsi="Franklin Gothic Demi" w:cs="Aharoni"/>
          <w:b/>
          <w:u w:val="single"/>
        </w:rPr>
        <w:t xml:space="preserve"> órai kezdettel tartandó</w:t>
      </w: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="00C84141">
        <w:rPr>
          <w:rFonts w:ascii="Franklin Gothic Demi" w:hAnsi="Franklin Gothic Demi" w:cs="Aharoni"/>
          <w:b/>
        </w:rPr>
        <w:t xml:space="preserve">rendkívüli </w:t>
      </w:r>
      <w:r w:rsidRPr="00F92F96">
        <w:rPr>
          <w:rFonts w:ascii="Franklin Gothic Demi" w:hAnsi="Franklin Gothic Demi" w:cs="Aharoni"/>
          <w:b/>
        </w:rPr>
        <w:t>ülésére</w:t>
      </w: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EB2330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B2330" w:rsidRPr="004E4AE5" w:rsidRDefault="00EB2330" w:rsidP="00EB2330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562F83" w:rsidRPr="00562F83" w:rsidRDefault="00562F83" w:rsidP="00562F83">
      <w:pPr>
        <w:numPr>
          <w:ilvl w:val="0"/>
          <w:numId w:val="5"/>
        </w:num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  <w:t>A Balatonberényi Nonprofit Kft. könyvvizsgálójának megválasztása</w:t>
      </w:r>
    </w:p>
    <w:p w:rsidR="00562F83" w:rsidRPr="00562F83" w:rsidRDefault="00562F83" w:rsidP="00562F83">
      <w:pPr>
        <w:suppressAutoHyphens w:val="0"/>
        <w:autoSpaceDN/>
        <w:spacing w:before="23"/>
        <w:ind w:left="360"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>Előadó: Véghelyi Róbert ügyvezető</w:t>
      </w:r>
    </w:p>
    <w:p w:rsidR="00562F83" w:rsidRPr="00562F83" w:rsidRDefault="00562F83" w:rsidP="00562F83">
      <w:pPr>
        <w:numPr>
          <w:ilvl w:val="0"/>
          <w:numId w:val="5"/>
        </w:num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  <w:t>Balatonberény Múltház Múzeum felújítása pályázatban kivitelezési ajánlatok értékelése</w:t>
      </w:r>
    </w:p>
    <w:p w:rsidR="00562F83" w:rsidRPr="00562F83" w:rsidRDefault="00562F83" w:rsidP="00562F83">
      <w:pPr>
        <w:suppressAutoHyphens w:val="0"/>
        <w:autoSpaceDN/>
        <w:spacing w:before="23"/>
        <w:ind w:left="360"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Előadó: </w:t>
      </w:r>
      <w:proofErr w:type="spellStart"/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>Druskoczi</w:t>
      </w:r>
      <w:proofErr w:type="spellEnd"/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 Tünde polgármester</w:t>
      </w:r>
    </w:p>
    <w:p w:rsidR="00562F83" w:rsidRPr="00562F83" w:rsidRDefault="00562F83" w:rsidP="00562F83">
      <w:pPr>
        <w:widowControl/>
        <w:numPr>
          <w:ilvl w:val="0"/>
          <w:numId w:val="5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  <w:t>Döntés étkezési térítési díj hozzájárulásáról</w:t>
      </w:r>
    </w:p>
    <w:p w:rsidR="00562F83" w:rsidRPr="00562F83" w:rsidRDefault="00562F83" w:rsidP="00562F83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 xml:space="preserve">Előadó: </w:t>
      </w:r>
      <w:proofErr w:type="spellStart"/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>Druskoczi</w:t>
      </w:r>
      <w:proofErr w:type="spellEnd"/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 xml:space="preserve"> Tünde polgármester</w:t>
      </w:r>
    </w:p>
    <w:p w:rsidR="00562F83" w:rsidRPr="00562F83" w:rsidRDefault="00562F83" w:rsidP="00562F83">
      <w:pPr>
        <w:numPr>
          <w:ilvl w:val="0"/>
          <w:numId w:val="5"/>
        </w:num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  <w:t>Beszámoló vagyonnyilatkozat-tételi kötelezettség teljesítéséről</w:t>
      </w:r>
    </w:p>
    <w:p w:rsidR="00562F83" w:rsidRPr="00562F83" w:rsidRDefault="00562F83" w:rsidP="00562F83">
      <w:p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      Előadó: Gazda János PTKI Bizottság elnöke</w:t>
      </w:r>
    </w:p>
    <w:p w:rsidR="00562F83" w:rsidRPr="00562F83" w:rsidRDefault="00562F83" w:rsidP="00562F83">
      <w:pPr>
        <w:numPr>
          <w:ilvl w:val="0"/>
          <w:numId w:val="5"/>
        </w:numPr>
        <w:suppressAutoHyphens w:val="0"/>
        <w:autoSpaceDN/>
        <w:spacing w:before="23"/>
        <w:ind w:right="-20"/>
        <w:jc w:val="both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  <w:t>Tájékoztató a képviselők köztartozásmentes adózói adatbázisba történő felvétele iránti kérelmezési és adatbázisban való szereplési kötelezettségének teljesítéséről</w:t>
      </w:r>
    </w:p>
    <w:p w:rsidR="00562F83" w:rsidRPr="00562F83" w:rsidRDefault="00562F83" w:rsidP="00562F83">
      <w:p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      Előadó: Mestyán Valéria címzetes főjegyző</w:t>
      </w:r>
    </w:p>
    <w:p w:rsidR="00562F83" w:rsidRPr="00562F83" w:rsidRDefault="00562F83" w:rsidP="00562F83">
      <w:pPr>
        <w:numPr>
          <w:ilvl w:val="0"/>
          <w:numId w:val="5"/>
        </w:num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  <w:t>Balatonberény marketingkommunikációs tervének kidolgozása</w:t>
      </w:r>
    </w:p>
    <w:p w:rsidR="00562F83" w:rsidRPr="00562F83" w:rsidRDefault="00562F83" w:rsidP="00562F83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 xml:space="preserve">Előadó: </w:t>
      </w:r>
      <w:proofErr w:type="spellStart"/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>Druskoczi</w:t>
      </w:r>
      <w:proofErr w:type="spellEnd"/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 xml:space="preserve"> Tünde polgármester</w:t>
      </w:r>
    </w:p>
    <w:p w:rsidR="00562F83" w:rsidRPr="00562F83" w:rsidRDefault="00562F83" w:rsidP="00562F83">
      <w:pPr>
        <w:widowControl/>
        <w:numPr>
          <w:ilvl w:val="0"/>
          <w:numId w:val="5"/>
        </w:numPr>
        <w:suppressAutoHyphens w:val="0"/>
        <w:overflowPunct w:val="0"/>
        <w:autoSpaceDE w:val="0"/>
        <w:adjustRightInd w:val="0"/>
        <w:spacing w:before="23"/>
        <w:ind w:right="-20"/>
        <w:rPr>
          <w:rFonts w:ascii="Century Gothic" w:eastAsia="Noto Sans CJK SC Regular" w:hAnsi="Century Gothic" w:cs="FreeSans"/>
          <w:b/>
          <w:kern w:val="2"/>
          <w:sz w:val="22"/>
          <w:szCs w:val="22"/>
        </w:rPr>
      </w:pPr>
      <w:r w:rsidRPr="00562F83">
        <w:rPr>
          <w:rFonts w:ascii="Century Gothic" w:eastAsia="Noto Sans CJK SC Regular" w:hAnsi="Century Gothic" w:cs="FreeSans"/>
          <w:b/>
          <w:kern w:val="2"/>
          <w:sz w:val="22"/>
          <w:szCs w:val="22"/>
        </w:rPr>
        <w:t>Balatonberény Község Önkormányzat informatikai feladataira megbízási szerződés megkötése</w:t>
      </w:r>
    </w:p>
    <w:p w:rsidR="00562F83" w:rsidRPr="00562F83" w:rsidRDefault="00562F83" w:rsidP="00562F83">
      <w:p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      Előadó: </w:t>
      </w:r>
      <w:proofErr w:type="spellStart"/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>Druskoczi</w:t>
      </w:r>
      <w:proofErr w:type="spellEnd"/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 Tünde polgármester</w:t>
      </w:r>
    </w:p>
    <w:p w:rsidR="00562F83" w:rsidRPr="00562F83" w:rsidRDefault="00562F83" w:rsidP="00562F83">
      <w:pPr>
        <w:numPr>
          <w:ilvl w:val="0"/>
          <w:numId w:val="5"/>
        </w:numPr>
        <w:suppressAutoHyphens w:val="0"/>
        <w:autoSpaceDN/>
        <w:spacing w:before="23"/>
        <w:ind w:right="-20"/>
        <w:textAlignment w:val="auto"/>
        <w:outlineLvl w:val="1"/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/>
          <w:bCs/>
          <w:kern w:val="0"/>
          <w:sz w:val="22"/>
          <w:szCs w:val="22"/>
          <w:lang w:eastAsia="en-US" w:bidi="ar-SA"/>
        </w:rPr>
        <w:t>2022. évi költségvetés módosítása</w:t>
      </w:r>
    </w:p>
    <w:p w:rsidR="00562F83" w:rsidRPr="00562F83" w:rsidRDefault="00562F83" w:rsidP="00562F83">
      <w:pPr>
        <w:suppressAutoHyphens w:val="0"/>
        <w:autoSpaceDN/>
        <w:spacing w:before="23"/>
        <w:ind w:left="360" w:right="-20"/>
        <w:textAlignment w:val="auto"/>
        <w:outlineLvl w:val="1"/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Előadó: </w:t>
      </w:r>
      <w:proofErr w:type="spellStart"/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>Druskoczi</w:t>
      </w:r>
      <w:proofErr w:type="spellEnd"/>
      <w:r w:rsidRPr="00562F83">
        <w:rPr>
          <w:rFonts w:ascii="Century Gothic" w:eastAsia="Tahoma" w:hAnsi="Century Gothic" w:cs="Times New Roman"/>
          <w:bCs/>
          <w:kern w:val="0"/>
          <w:sz w:val="22"/>
          <w:szCs w:val="22"/>
          <w:lang w:eastAsia="en-US" w:bidi="ar-SA"/>
        </w:rPr>
        <w:t xml:space="preserve"> Tünde polgármester</w:t>
      </w:r>
    </w:p>
    <w:p w:rsidR="00562F83" w:rsidRPr="00562F83" w:rsidRDefault="00562F83" w:rsidP="00562F83">
      <w:pPr>
        <w:widowControl/>
        <w:numPr>
          <w:ilvl w:val="0"/>
          <w:numId w:val="5"/>
        </w:numPr>
        <w:suppressAutoHyphens w:val="0"/>
        <w:autoSpaceDN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</w:pPr>
      <w:proofErr w:type="spellStart"/>
      <w:r w:rsidRPr="00562F83"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  <w:t>Bursa</w:t>
      </w:r>
      <w:proofErr w:type="spellEnd"/>
      <w:r w:rsidRPr="00562F83"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  <w:t xml:space="preserve"> Hungarica Ösztöndíj-pályázat</w:t>
      </w:r>
    </w:p>
    <w:p w:rsidR="00562F83" w:rsidRPr="00562F83" w:rsidRDefault="00562F83" w:rsidP="00562F83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="Arial Unicode MS" w:hAnsi="Century Gothic" w:cstheme="minorHAnsi"/>
          <w:b/>
          <w:kern w:val="0"/>
          <w:sz w:val="22"/>
          <w:szCs w:val="22"/>
          <w:lang w:eastAsia="en-US" w:bidi="ar-SA"/>
        </w:rPr>
      </w:pPr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 xml:space="preserve">Előadó: </w:t>
      </w:r>
      <w:proofErr w:type="spellStart"/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>Druskoczi</w:t>
      </w:r>
      <w:proofErr w:type="spellEnd"/>
      <w:r w:rsidRPr="00562F83">
        <w:rPr>
          <w:rFonts w:ascii="Century Gothic" w:eastAsiaTheme="minorHAnsi" w:hAnsi="Century Gothic" w:cstheme="minorHAnsi"/>
          <w:kern w:val="0"/>
          <w:sz w:val="22"/>
          <w:szCs w:val="22"/>
          <w:lang w:eastAsia="en-US" w:bidi="ar-SA"/>
        </w:rPr>
        <w:t xml:space="preserve"> Tünde polgármester</w:t>
      </w:r>
    </w:p>
    <w:p w:rsidR="00E9706A" w:rsidRDefault="00E9706A" w:rsidP="00B41076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bookmarkStart w:id="0" w:name="_GoBack"/>
      <w:bookmarkEnd w:id="0"/>
    </w:p>
    <w:p w:rsidR="00856800" w:rsidRPr="002A6492" w:rsidRDefault="00856800" w:rsidP="002A6492">
      <w:pPr>
        <w:rPr>
          <w:rFonts w:ascii="Century Gothic" w:eastAsia="Arial Unicode MS" w:hAnsi="Century Gothic"/>
          <w:b/>
          <w:bCs/>
          <w:iCs/>
          <w:sz w:val="22"/>
        </w:rPr>
      </w:pPr>
    </w:p>
    <w:p w:rsidR="00EB2330" w:rsidRDefault="00EB2330" w:rsidP="00EB2330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</w:t>
      </w:r>
      <w:r w:rsidR="00E9706A">
        <w:rPr>
          <w:rFonts w:ascii="Century Gothic" w:hAnsi="Century Gothic" w:cs="Aharoni"/>
          <w:sz w:val="22"/>
          <w:szCs w:val="22"/>
        </w:rPr>
        <w:t xml:space="preserve"> </w:t>
      </w:r>
      <w:r w:rsidRPr="00AE66FC">
        <w:rPr>
          <w:rFonts w:ascii="Century Gothic" w:hAnsi="Century Gothic" w:cs="Aharoni"/>
          <w:sz w:val="22"/>
          <w:szCs w:val="22"/>
        </w:rPr>
        <w:t>napirend fontosságára tekintettel megjelenésükre feltétlenül számítok.</w:t>
      </w:r>
    </w:p>
    <w:p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F00643" w:rsidRDefault="00F00643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 w:rsidR="00C84141">
        <w:rPr>
          <w:rFonts w:ascii="Franklin Gothic Demi" w:hAnsi="Franklin Gothic Demi" w:cs="Aharoni"/>
        </w:rPr>
        <w:t>2022. szeptember 8</w:t>
      </w:r>
      <w:r>
        <w:rPr>
          <w:rFonts w:ascii="Franklin Gothic Demi" w:hAnsi="Franklin Gothic Demi" w:cs="Aharoni"/>
        </w:rPr>
        <w:t>.</w:t>
      </w: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C84141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Gazda János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41478"/>
    <w:multiLevelType w:val="hybridMultilevel"/>
    <w:tmpl w:val="E2FA1158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249"/>
    <w:rsid w:val="00045DA9"/>
    <w:rsid w:val="000A4511"/>
    <w:rsid w:val="000B6FD4"/>
    <w:rsid w:val="001474D9"/>
    <w:rsid w:val="001B7194"/>
    <w:rsid w:val="001C3049"/>
    <w:rsid w:val="001E7B0A"/>
    <w:rsid w:val="001F7AB3"/>
    <w:rsid w:val="00200193"/>
    <w:rsid w:val="0022514C"/>
    <w:rsid w:val="00225852"/>
    <w:rsid w:val="00237157"/>
    <w:rsid w:val="0024349B"/>
    <w:rsid w:val="00265375"/>
    <w:rsid w:val="00266AA4"/>
    <w:rsid w:val="00287A10"/>
    <w:rsid w:val="002A6492"/>
    <w:rsid w:val="002D2E56"/>
    <w:rsid w:val="002D5CBF"/>
    <w:rsid w:val="00342F1F"/>
    <w:rsid w:val="003C3183"/>
    <w:rsid w:val="00402B45"/>
    <w:rsid w:val="004144AA"/>
    <w:rsid w:val="0044022E"/>
    <w:rsid w:val="00446E2F"/>
    <w:rsid w:val="00447384"/>
    <w:rsid w:val="00562F83"/>
    <w:rsid w:val="00570A07"/>
    <w:rsid w:val="005A0B41"/>
    <w:rsid w:val="005B59BB"/>
    <w:rsid w:val="005C18A6"/>
    <w:rsid w:val="005D7C88"/>
    <w:rsid w:val="00645C2E"/>
    <w:rsid w:val="00676931"/>
    <w:rsid w:val="00680375"/>
    <w:rsid w:val="006C6840"/>
    <w:rsid w:val="006F5434"/>
    <w:rsid w:val="006F61C5"/>
    <w:rsid w:val="00711D06"/>
    <w:rsid w:val="00774920"/>
    <w:rsid w:val="00787117"/>
    <w:rsid w:val="007A7457"/>
    <w:rsid w:val="007D5C8D"/>
    <w:rsid w:val="00813CD5"/>
    <w:rsid w:val="008326A2"/>
    <w:rsid w:val="00833A97"/>
    <w:rsid w:val="00840BDC"/>
    <w:rsid w:val="00856800"/>
    <w:rsid w:val="008575B4"/>
    <w:rsid w:val="0086273A"/>
    <w:rsid w:val="00886BF0"/>
    <w:rsid w:val="00891303"/>
    <w:rsid w:val="008E4138"/>
    <w:rsid w:val="00920AA4"/>
    <w:rsid w:val="00936676"/>
    <w:rsid w:val="009F03C4"/>
    <w:rsid w:val="00A34B3F"/>
    <w:rsid w:val="00A47249"/>
    <w:rsid w:val="00A6011D"/>
    <w:rsid w:val="00A96EEF"/>
    <w:rsid w:val="00AB52ED"/>
    <w:rsid w:val="00B0329D"/>
    <w:rsid w:val="00B35B2B"/>
    <w:rsid w:val="00B41076"/>
    <w:rsid w:val="00B47752"/>
    <w:rsid w:val="00B81855"/>
    <w:rsid w:val="00B90B94"/>
    <w:rsid w:val="00B96208"/>
    <w:rsid w:val="00BD66A6"/>
    <w:rsid w:val="00C62172"/>
    <w:rsid w:val="00C776CA"/>
    <w:rsid w:val="00C84141"/>
    <w:rsid w:val="00C96C2A"/>
    <w:rsid w:val="00CB3CB5"/>
    <w:rsid w:val="00D61477"/>
    <w:rsid w:val="00D65BFB"/>
    <w:rsid w:val="00D6608C"/>
    <w:rsid w:val="00D70C7C"/>
    <w:rsid w:val="00D74B83"/>
    <w:rsid w:val="00D77BD5"/>
    <w:rsid w:val="00D94C9A"/>
    <w:rsid w:val="00E14458"/>
    <w:rsid w:val="00E67758"/>
    <w:rsid w:val="00E815FD"/>
    <w:rsid w:val="00E95BEE"/>
    <w:rsid w:val="00E9706A"/>
    <w:rsid w:val="00EB2330"/>
    <w:rsid w:val="00ED1D23"/>
    <w:rsid w:val="00EE7CBE"/>
    <w:rsid w:val="00F00643"/>
    <w:rsid w:val="00F32301"/>
    <w:rsid w:val="00FA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72889-0C89-4C8C-BB84-98DB61A0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E9706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2022-05-16T08:20:00Z</dcterms:created>
  <dcterms:modified xsi:type="dcterms:W3CDTF">2022-09-08T12:48:00Z</dcterms:modified>
</cp:coreProperties>
</file>