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390" w:rsidRPr="001674A6" w:rsidRDefault="00AE5390" w:rsidP="00AE539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AE5390" w:rsidRPr="001674A6" w:rsidRDefault="00AE5390" w:rsidP="00AE539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E5390" w:rsidRPr="001674A6" w:rsidRDefault="00AE5390" w:rsidP="00AE5390">
      <w:pPr>
        <w:jc w:val="center"/>
        <w:rPr>
          <w:rFonts w:ascii="Century Gothic" w:hAnsi="Century Gothic"/>
          <w:sz w:val="36"/>
          <w:szCs w:val="36"/>
        </w:rPr>
      </w:pPr>
      <w:r w:rsidRPr="001674A6">
        <w:rPr>
          <w:rFonts w:ascii="Century Gothic" w:hAnsi="Century Gothic"/>
          <w:b/>
          <w:noProof/>
          <w:sz w:val="36"/>
          <w:szCs w:val="36"/>
          <w:lang w:eastAsia="hu-HU" w:bidi="ar-SA"/>
        </w:rPr>
        <w:drawing>
          <wp:inline distT="0" distB="0" distL="0" distR="0">
            <wp:extent cx="1091565" cy="1257935"/>
            <wp:effectExtent l="0" t="0" r="0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390" w:rsidRPr="001674A6" w:rsidRDefault="00AE5390" w:rsidP="00AE5390">
      <w:pPr>
        <w:jc w:val="center"/>
        <w:rPr>
          <w:rFonts w:ascii="Century Gothic" w:hAnsi="Century Gothic"/>
          <w:sz w:val="36"/>
          <w:szCs w:val="36"/>
        </w:rPr>
      </w:pPr>
    </w:p>
    <w:p w:rsidR="00AE5390" w:rsidRPr="001674A6" w:rsidRDefault="00AE5390" w:rsidP="00AE5390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AE5390" w:rsidRPr="001674A6" w:rsidRDefault="00AE5390" w:rsidP="00AE5390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1674A6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AE5390" w:rsidRPr="001674A6" w:rsidRDefault="00AE5390" w:rsidP="00AE5390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AE5390" w:rsidRPr="001674A6" w:rsidRDefault="00AE5390" w:rsidP="00AE5390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AE5390" w:rsidRPr="001674A6" w:rsidRDefault="00E014C7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2022. szeptember 29-</w:t>
      </w:r>
      <w:r w:rsidR="00AE5390" w:rsidRPr="001674A6">
        <w:rPr>
          <w:rFonts w:ascii="Century Gothic" w:eastAsia="Arial Unicode MS" w:hAnsi="Century Gothic"/>
          <w:b/>
          <w:sz w:val="36"/>
          <w:szCs w:val="36"/>
        </w:rPr>
        <w:t xml:space="preserve">i nyilvános ülésére </w:t>
      </w:r>
    </w:p>
    <w:p w:rsidR="00AE5390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E5390" w:rsidRPr="001674A6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E5390" w:rsidRPr="001674A6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AE5390" w:rsidRPr="001674A6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E5390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Helyi adókról szóló önkormányzati rendelet</w:t>
      </w:r>
      <w:r w:rsidR="00E014C7">
        <w:rPr>
          <w:rFonts w:ascii="Century Gothic" w:eastAsia="Arial Unicode MS" w:hAnsi="Century Gothic"/>
          <w:b/>
          <w:sz w:val="36"/>
          <w:szCs w:val="36"/>
        </w:rPr>
        <w:t xml:space="preserve"> felülvizsgálata</w:t>
      </w:r>
      <w:r>
        <w:rPr>
          <w:rFonts w:ascii="Century Gothic" w:eastAsia="Arial Unicode MS" w:hAnsi="Century Gothic"/>
          <w:b/>
          <w:sz w:val="36"/>
          <w:szCs w:val="36"/>
        </w:rPr>
        <w:t xml:space="preserve"> </w:t>
      </w:r>
    </w:p>
    <w:p w:rsidR="00AE5390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I. forduló</w:t>
      </w:r>
    </w:p>
    <w:p w:rsidR="00AE5390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E5390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AE5390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Mestyán Valéria </w:t>
      </w:r>
    </w:p>
    <w:p w:rsidR="00AE5390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>
        <w:rPr>
          <w:rFonts w:ascii="Century Gothic" w:eastAsia="Arial Unicode MS" w:hAnsi="Century Gothic"/>
          <w:b/>
          <w:sz w:val="36"/>
          <w:szCs w:val="36"/>
        </w:rPr>
        <w:t>címzetes</w:t>
      </w:r>
      <w:proofErr w:type="gramEnd"/>
      <w:r>
        <w:rPr>
          <w:rFonts w:ascii="Century Gothic" w:eastAsia="Arial Unicode MS" w:hAnsi="Century Gothic"/>
          <w:b/>
          <w:sz w:val="36"/>
          <w:szCs w:val="36"/>
        </w:rPr>
        <w:t xml:space="preserve"> főjegyző </w:t>
      </w:r>
    </w:p>
    <w:p w:rsidR="00AE5390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E5390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E5390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E5390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E5390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E5390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E5390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E5390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E5390" w:rsidRDefault="00AE5390" w:rsidP="00AE539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E5390" w:rsidRPr="00B16D3A" w:rsidRDefault="00AE5390" w:rsidP="002041BD">
      <w:pPr>
        <w:jc w:val="both"/>
        <w:rPr>
          <w:rFonts w:ascii="Century Gothic" w:eastAsia="Arial Unicode MS" w:hAnsi="Century Gothic"/>
          <w:b/>
          <w:sz w:val="22"/>
          <w:szCs w:val="22"/>
        </w:rPr>
      </w:pPr>
      <w:r w:rsidRPr="00B16D3A">
        <w:rPr>
          <w:rFonts w:ascii="Century Gothic" w:eastAsia="Arial Unicode MS" w:hAnsi="Century Gothic"/>
          <w:b/>
          <w:sz w:val="22"/>
          <w:szCs w:val="22"/>
        </w:rPr>
        <w:t xml:space="preserve">Tisztelt Képviselő-testület! </w:t>
      </w:r>
    </w:p>
    <w:p w:rsidR="000B4CF5" w:rsidRPr="00B16D3A" w:rsidRDefault="000B4CF5" w:rsidP="000B4CF5">
      <w:pPr>
        <w:pStyle w:val="Szvegtrzs"/>
        <w:spacing w:before="240" w:after="0" w:line="240" w:lineRule="auto"/>
        <w:ind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eastAsia="Arial Unicode MS" w:hAnsi="Century Gothic"/>
          <w:sz w:val="22"/>
          <w:szCs w:val="22"/>
        </w:rPr>
        <w:t>Jelenleg hatályos rendeletünk a</w:t>
      </w:r>
      <w:r w:rsidRPr="00B16D3A">
        <w:rPr>
          <w:rFonts w:ascii="Century Gothic" w:hAnsi="Century Gothic"/>
          <w:sz w:val="22"/>
          <w:szCs w:val="22"/>
        </w:rPr>
        <w:t xml:space="preserve"> helyi adókról szóló 14/2017.(XII.1) önkormányzati rendelet, melye</w:t>
      </w:r>
      <w:r w:rsidR="00E014C7" w:rsidRPr="00B16D3A">
        <w:rPr>
          <w:rFonts w:ascii="Century Gothic" w:hAnsi="Century Gothic"/>
          <w:sz w:val="22"/>
          <w:szCs w:val="22"/>
        </w:rPr>
        <w:t xml:space="preserve">t előterjesztésemhez </w:t>
      </w:r>
      <w:proofErr w:type="spellStart"/>
      <w:r w:rsidR="00E014C7" w:rsidRPr="00B16D3A">
        <w:rPr>
          <w:rFonts w:ascii="Century Gothic" w:hAnsi="Century Gothic"/>
          <w:sz w:val="22"/>
          <w:szCs w:val="22"/>
        </w:rPr>
        <w:t>mellékelek</w:t>
      </w:r>
      <w:proofErr w:type="spellEnd"/>
      <w:r w:rsidR="00E014C7" w:rsidRPr="00B16D3A">
        <w:rPr>
          <w:rFonts w:ascii="Century Gothic" w:hAnsi="Century Gothic"/>
          <w:sz w:val="22"/>
          <w:szCs w:val="22"/>
        </w:rPr>
        <w:t xml:space="preserve">, és amelynek felülvizsgálatát </w:t>
      </w:r>
      <w:r w:rsidR="00423D9D" w:rsidRPr="00B16D3A">
        <w:rPr>
          <w:rFonts w:ascii="Century Gothic" w:hAnsi="Century Gothic"/>
          <w:sz w:val="22"/>
          <w:szCs w:val="22"/>
        </w:rPr>
        <w:t>kezdi meg I. fordulóban a T. Képviselő-testület.</w:t>
      </w:r>
    </w:p>
    <w:p w:rsidR="000B4CF5" w:rsidRPr="00B16D3A" w:rsidRDefault="000B4CF5" w:rsidP="002041BD">
      <w:pPr>
        <w:jc w:val="both"/>
        <w:rPr>
          <w:rFonts w:ascii="Century Gothic" w:eastAsia="Arial Unicode MS" w:hAnsi="Century Gothic"/>
          <w:sz w:val="22"/>
          <w:szCs w:val="22"/>
        </w:rPr>
      </w:pPr>
    </w:p>
    <w:p w:rsidR="002041BD" w:rsidRPr="00B16D3A" w:rsidRDefault="007D2DC7" w:rsidP="002041BD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eastAsia="Times New Roman" w:hAnsi="Century Gothic" w:cs="Times New Roman"/>
          <w:b/>
          <w:sz w:val="22"/>
          <w:szCs w:val="22"/>
        </w:rPr>
        <w:t>Fenti rendelet</w:t>
      </w:r>
      <w:r w:rsidR="000B4CF5" w:rsidRPr="00B16D3A">
        <w:rPr>
          <w:rFonts w:ascii="Century Gothic" w:eastAsia="Times New Roman" w:hAnsi="Century Gothic" w:cs="Times New Roman"/>
          <w:b/>
          <w:sz w:val="22"/>
          <w:szCs w:val="22"/>
        </w:rPr>
        <w:t xml:space="preserve"> szerint k</w:t>
      </w:r>
      <w:r w:rsidR="002041BD" w:rsidRPr="00B16D3A">
        <w:rPr>
          <w:rFonts w:ascii="Century Gothic" w:eastAsia="Times New Roman" w:hAnsi="Century Gothic" w:cs="Times New Roman"/>
          <w:b/>
          <w:sz w:val="22"/>
          <w:szCs w:val="22"/>
        </w:rPr>
        <w:t xml:space="preserve">özségünkben jelenleg: </w:t>
      </w:r>
    </w:p>
    <w:p w:rsidR="002041BD" w:rsidRPr="00B16D3A" w:rsidRDefault="002041BD" w:rsidP="002041BD">
      <w:pPr>
        <w:pStyle w:val="Listaszerbekezds"/>
        <w:numPr>
          <w:ilvl w:val="0"/>
          <w:numId w:val="2"/>
        </w:numPr>
        <w:jc w:val="both"/>
        <w:rPr>
          <w:rFonts w:ascii="Century Gothic" w:eastAsia="Times New Roman" w:hAnsi="Century Gothic" w:cs="Times New Roman"/>
        </w:rPr>
      </w:pPr>
      <w:r w:rsidRPr="00B16D3A">
        <w:rPr>
          <w:rFonts w:ascii="Century Gothic" w:eastAsia="Times New Roman" w:hAnsi="Century Gothic" w:cs="Times New Roman"/>
        </w:rPr>
        <w:t xml:space="preserve">Építményadó mértéke: 900 Ft/m2, </w:t>
      </w:r>
    </w:p>
    <w:p w:rsidR="002041BD" w:rsidRPr="00B16D3A" w:rsidRDefault="002041BD" w:rsidP="002041BD">
      <w:pPr>
        <w:pStyle w:val="Listaszerbekezds"/>
        <w:numPr>
          <w:ilvl w:val="0"/>
          <w:numId w:val="2"/>
        </w:numPr>
        <w:jc w:val="both"/>
        <w:rPr>
          <w:rFonts w:ascii="Century Gothic" w:eastAsia="Times New Roman" w:hAnsi="Century Gothic" w:cs="Times New Roman"/>
        </w:rPr>
      </w:pPr>
      <w:r w:rsidRPr="00B16D3A">
        <w:rPr>
          <w:rFonts w:ascii="Century Gothic" w:eastAsia="Times New Roman" w:hAnsi="Century Gothic" w:cs="Times New Roman"/>
        </w:rPr>
        <w:t>telekadó 230 Ft/m2 2007.01.01-től.</w:t>
      </w:r>
    </w:p>
    <w:p w:rsidR="002041BD" w:rsidRPr="00B16D3A" w:rsidRDefault="002041BD" w:rsidP="002041BD">
      <w:pPr>
        <w:pStyle w:val="Listaszerbekezds"/>
        <w:numPr>
          <w:ilvl w:val="0"/>
          <w:numId w:val="2"/>
        </w:numPr>
        <w:jc w:val="both"/>
        <w:rPr>
          <w:rFonts w:ascii="Century Gothic" w:hAnsi="Century Gothic"/>
        </w:rPr>
      </w:pPr>
      <w:r w:rsidRPr="00B16D3A">
        <w:rPr>
          <w:rFonts w:ascii="Century Gothic" w:eastAsia="Times New Roman" w:hAnsi="Century Gothic" w:cs="Times New Roman"/>
        </w:rPr>
        <w:t xml:space="preserve">magánszemélyek </w:t>
      </w:r>
      <w:proofErr w:type="gramStart"/>
      <w:r w:rsidRPr="00B16D3A">
        <w:rPr>
          <w:rFonts w:ascii="Century Gothic" w:eastAsia="Times New Roman" w:hAnsi="Century Gothic" w:cs="Times New Roman"/>
        </w:rPr>
        <w:t>kommunális</w:t>
      </w:r>
      <w:proofErr w:type="gramEnd"/>
      <w:r w:rsidRPr="00B16D3A">
        <w:rPr>
          <w:rFonts w:ascii="Century Gothic" w:eastAsia="Times New Roman" w:hAnsi="Century Gothic" w:cs="Times New Roman"/>
        </w:rPr>
        <w:t xml:space="preserve"> adója 14.000 Ft/lakás 2016.01.01-től.</w:t>
      </w:r>
    </w:p>
    <w:p w:rsidR="002041BD" w:rsidRPr="00B16D3A" w:rsidRDefault="004A2A6F" w:rsidP="002041BD">
      <w:pPr>
        <w:pStyle w:val="Listaszerbekezds"/>
        <w:numPr>
          <w:ilvl w:val="0"/>
          <w:numId w:val="2"/>
        </w:numPr>
        <w:jc w:val="both"/>
        <w:rPr>
          <w:rFonts w:ascii="Century Gothic" w:hAnsi="Century Gothic"/>
        </w:rPr>
      </w:pPr>
      <w:r>
        <w:rPr>
          <w:rFonts w:ascii="Century Gothic" w:eastAsia="Times New Roman" w:hAnsi="Century Gothic" w:cs="Times New Roman"/>
        </w:rPr>
        <w:t>i</w:t>
      </w:r>
      <w:r w:rsidR="002041BD" w:rsidRPr="00B16D3A">
        <w:rPr>
          <w:rFonts w:ascii="Century Gothic" w:eastAsia="Times New Roman" w:hAnsi="Century Gothic" w:cs="Times New Roman"/>
        </w:rPr>
        <w:t>degenforgalmi adó 400 Ft/fő/vendégéjszaka 2014.01.01-től.</w:t>
      </w:r>
    </w:p>
    <w:p w:rsidR="00D521D2" w:rsidRPr="00D521D2" w:rsidRDefault="00D521D2" w:rsidP="00D521D2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b/>
          <w:lang w:eastAsia="hu-HU"/>
        </w:rPr>
      </w:pPr>
      <w:r>
        <w:rPr>
          <w:rFonts w:ascii="Century Gothic" w:eastAsia="Times New Roman" w:hAnsi="Century Gothic" w:cs="Times New Roman"/>
          <w:b/>
          <w:lang w:eastAsia="hu-HU"/>
        </w:rPr>
        <w:t>2021</w:t>
      </w:r>
      <w:r w:rsidRPr="00D521D2">
        <w:rPr>
          <w:rFonts w:ascii="Century Gothic" w:eastAsia="Times New Roman" w:hAnsi="Century Gothic" w:cs="Times New Roman"/>
          <w:b/>
          <w:lang w:eastAsia="hu-HU"/>
        </w:rPr>
        <w:t>. január 1-jétől</w:t>
      </w:r>
      <w:r>
        <w:rPr>
          <w:rFonts w:ascii="Century Gothic" w:eastAsia="Times New Roman" w:hAnsi="Century Gothic" w:cs="Times New Roman"/>
          <w:b/>
          <w:lang w:eastAsia="hu-HU"/>
        </w:rPr>
        <w:t xml:space="preserve"> (azóta nem változott)</w:t>
      </w:r>
      <w:r w:rsidRPr="00D521D2">
        <w:rPr>
          <w:rFonts w:ascii="Century Gothic" w:eastAsia="Times New Roman" w:hAnsi="Century Gothic" w:cs="Times New Roman"/>
          <w:b/>
          <w:lang w:eastAsia="hu-HU"/>
        </w:rPr>
        <w:t xml:space="preserve"> az adómaximum</w:t>
      </w:r>
      <w:r>
        <w:rPr>
          <w:rFonts w:ascii="Century Gothic" w:eastAsia="Times New Roman" w:hAnsi="Century Gothic" w:cs="Times New Roman"/>
          <w:b/>
          <w:lang w:eastAsia="hu-HU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65"/>
        <w:gridCol w:w="3397"/>
      </w:tblGrid>
      <w:tr w:rsidR="00D521D2" w:rsidTr="00D521D2">
        <w:trPr>
          <w:trHeight w:val="493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1D2" w:rsidRDefault="00D521D2">
            <w:pPr>
              <w:spacing w:before="100" w:beforeAutospacing="1" w:after="100" w:afterAutospacing="1"/>
              <w:jc w:val="both"/>
              <w:rPr>
                <w:rFonts w:ascii="Century Gothic" w:eastAsia="Times New Roman" w:hAnsi="Century Gothic" w:cs="Times New Roman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lang w:eastAsia="hu-HU"/>
              </w:rPr>
              <w:t>Adónem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1D2" w:rsidRDefault="00D521D2">
            <w:pPr>
              <w:spacing w:before="100" w:beforeAutospacing="1" w:after="100" w:afterAutospacing="1"/>
              <w:jc w:val="both"/>
              <w:rPr>
                <w:rFonts w:ascii="Century Gothic" w:eastAsia="Times New Roman" w:hAnsi="Century Gothic" w:cs="Times New Roman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lang w:eastAsia="hu-HU"/>
              </w:rPr>
              <w:t>Adómaximum</w:t>
            </w:r>
          </w:p>
        </w:tc>
      </w:tr>
      <w:tr w:rsidR="00D521D2" w:rsidTr="00D521D2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1D2" w:rsidRDefault="00D521D2">
            <w:pPr>
              <w:spacing w:before="100" w:beforeAutospacing="1" w:after="100" w:afterAutospacing="1"/>
              <w:jc w:val="both"/>
              <w:rPr>
                <w:rFonts w:ascii="Century Gothic" w:eastAsia="Times New Roman" w:hAnsi="Century Gothic" w:cs="Times New Roman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lang w:eastAsia="hu-HU"/>
              </w:rPr>
              <w:t>Építményadó (épület, épületrész után)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1D2" w:rsidRDefault="00D521D2">
            <w:pPr>
              <w:spacing w:before="100" w:beforeAutospacing="1" w:after="100" w:afterAutospacing="1"/>
              <w:jc w:val="both"/>
              <w:rPr>
                <w:rFonts w:ascii="Century Gothic" w:eastAsia="Times New Roman" w:hAnsi="Century Gothic" w:cs="Times New Roman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lang w:eastAsia="hu-HU"/>
              </w:rPr>
              <w:t>2.018 Ft/m2</w:t>
            </w:r>
          </w:p>
        </w:tc>
      </w:tr>
      <w:tr w:rsidR="00D521D2" w:rsidTr="00D521D2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1D2" w:rsidRDefault="00D521D2">
            <w:pPr>
              <w:spacing w:before="100" w:beforeAutospacing="1" w:after="100" w:afterAutospacing="1"/>
              <w:jc w:val="both"/>
              <w:rPr>
                <w:rFonts w:ascii="Century Gothic" w:eastAsia="Times New Roman" w:hAnsi="Century Gothic" w:cs="Times New Roman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lang w:eastAsia="hu-HU"/>
              </w:rPr>
              <w:t xml:space="preserve">Telekadó: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1D2" w:rsidRDefault="00D521D2">
            <w:pPr>
              <w:spacing w:before="100" w:beforeAutospacing="1" w:after="100" w:afterAutospacing="1"/>
              <w:jc w:val="both"/>
              <w:rPr>
                <w:rFonts w:ascii="Century Gothic" w:eastAsia="Times New Roman" w:hAnsi="Century Gothic" w:cs="Times New Roman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lang w:eastAsia="hu-HU"/>
              </w:rPr>
              <w:t>366,9 Ft/m2</w:t>
            </w:r>
          </w:p>
        </w:tc>
      </w:tr>
      <w:tr w:rsidR="00D521D2" w:rsidTr="00D521D2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1D2" w:rsidRDefault="00D521D2">
            <w:pPr>
              <w:spacing w:before="100" w:beforeAutospacing="1" w:after="100" w:afterAutospacing="1"/>
              <w:jc w:val="both"/>
              <w:rPr>
                <w:rFonts w:ascii="Century Gothic" w:eastAsia="Times New Roman" w:hAnsi="Century Gothic" w:cs="Times New Roman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lang w:eastAsia="hu-HU"/>
              </w:rPr>
              <w:t xml:space="preserve">Magánszemély </w:t>
            </w:r>
            <w:proofErr w:type="gramStart"/>
            <w:r>
              <w:rPr>
                <w:rFonts w:ascii="Century Gothic" w:eastAsia="Times New Roman" w:hAnsi="Century Gothic" w:cs="Times New Roman"/>
                <w:lang w:eastAsia="hu-HU"/>
              </w:rPr>
              <w:t>kommunális</w:t>
            </w:r>
            <w:proofErr w:type="gramEnd"/>
            <w:r>
              <w:rPr>
                <w:rFonts w:ascii="Century Gothic" w:eastAsia="Times New Roman" w:hAnsi="Century Gothic" w:cs="Times New Roman"/>
                <w:lang w:eastAsia="hu-HU"/>
              </w:rPr>
              <w:t xml:space="preserve"> adója: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1D2" w:rsidRDefault="00D521D2">
            <w:pPr>
              <w:spacing w:before="100" w:beforeAutospacing="1" w:after="100" w:afterAutospacing="1"/>
              <w:jc w:val="both"/>
              <w:rPr>
                <w:rFonts w:ascii="Century Gothic" w:eastAsia="Times New Roman" w:hAnsi="Century Gothic" w:cs="Times New Roman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lang w:eastAsia="hu-HU"/>
              </w:rPr>
              <w:t>31.187,4 Ft/adótárgy</w:t>
            </w:r>
          </w:p>
        </w:tc>
      </w:tr>
      <w:tr w:rsidR="00D521D2" w:rsidTr="00D521D2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1D2" w:rsidRDefault="00D521D2">
            <w:pPr>
              <w:spacing w:before="100" w:beforeAutospacing="1" w:after="100" w:afterAutospacing="1"/>
              <w:jc w:val="both"/>
              <w:rPr>
                <w:rFonts w:ascii="Century Gothic" w:eastAsia="Times New Roman" w:hAnsi="Century Gothic" w:cs="Times New Roman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lang w:eastAsia="hu-HU"/>
              </w:rPr>
              <w:t>Idegenforgalmi adó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1D2" w:rsidRDefault="00D521D2">
            <w:pPr>
              <w:spacing w:before="100" w:beforeAutospacing="1" w:after="100" w:afterAutospacing="1"/>
              <w:jc w:val="both"/>
              <w:rPr>
                <w:rFonts w:ascii="Century Gothic" w:eastAsia="Times New Roman" w:hAnsi="Century Gothic" w:cs="Times New Roman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lang w:eastAsia="hu-HU"/>
              </w:rPr>
              <w:t>550,3 Ft/fő/vendégéjszaka</w:t>
            </w:r>
          </w:p>
        </w:tc>
      </w:tr>
    </w:tbl>
    <w:p w:rsidR="00D521D2" w:rsidRPr="00D521D2" w:rsidRDefault="00D521D2" w:rsidP="00D521D2">
      <w:pPr>
        <w:pStyle w:val="Listaszerbekezds"/>
        <w:numPr>
          <w:ilvl w:val="0"/>
          <w:numId w:val="2"/>
        </w:numPr>
        <w:jc w:val="both"/>
        <w:rPr>
          <w:rFonts w:ascii="Century Gothic" w:hAnsi="Century Gothic"/>
        </w:rPr>
      </w:pPr>
    </w:p>
    <w:p w:rsidR="00423D9D" w:rsidRPr="00B16D3A" w:rsidRDefault="000B4CF5" w:rsidP="000B4CF5">
      <w:pPr>
        <w:pStyle w:val="Standard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2021. évben a kép</w:t>
      </w:r>
      <w:r w:rsidR="00F75090">
        <w:rPr>
          <w:rFonts w:ascii="Century Gothic" w:hAnsi="Century Gothic"/>
          <w:sz w:val="22"/>
          <w:szCs w:val="22"/>
        </w:rPr>
        <w:t>viselő-testület az új helyi adó</w:t>
      </w:r>
      <w:r w:rsidR="008D6D3E" w:rsidRPr="00B16D3A">
        <w:rPr>
          <w:rFonts w:ascii="Century Gothic" w:hAnsi="Century Gothic"/>
          <w:sz w:val="22"/>
          <w:szCs w:val="22"/>
        </w:rPr>
        <w:t>rendelet tervezetét</w:t>
      </w:r>
      <w:r w:rsidRPr="00B16D3A">
        <w:rPr>
          <w:rFonts w:ascii="Century Gothic" w:hAnsi="Century Gothic"/>
          <w:sz w:val="22"/>
          <w:szCs w:val="22"/>
        </w:rPr>
        <w:t xml:space="preserve"> több ízben </w:t>
      </w:r>
      <w:r w:rsidR="008D6D3E" w:rsidRPr="00B16D3A">
        <w:rPr>
          <w:rFonts w:ascii="Century Gothic" w:hAnsi="Century Gothic"/>
          <w:sz w:val="22"/>
          <w:szCs w:val="22"/>
        </w:rPr>
        <w:t xml:space="preserve">is </w:t>
      </w:r>
      <w:r w:rsidRPr="00B16D3A">
        <w:rPr>
          <w:rFonts w:ascii="Century Gothic" w:hAnsi="Century Gothic"/>
          <w:sz w:val="22"/>
          <w:szCs w:val="22"/>
        </w:rPr>
        <w:t>tárgyalta, azonban a koronavírus világjárvánnyal összefüggésben alkotott jogszabályok</w:t>
      </w:r>
      <w:r w:rsidR="008D6D3E" w:rsidRPr="00B16D3A">
        <w:rPr>
          <w:rFonts w:ascii="Century Gothic" w:hAnsi="Century Gothic"/>
          <w:sz w:val="22"/>
          <w:szCs w:val="22"/>
        </w:rPr>
        <w:t xml:space="preserve"> miatt elfogadni nem tudta</w:t>
      </w:r>
      <w:r w:rsidRPr="00B16D3A">
        <w:rPr>
          <w:rFonts w:ascii="Century Gothic" w:hAnsi="Century Gothic"/>
          <w:sz w:val="22"/>
          <w:szCs w:val="22"/>
        </w:rPr>
        <w:t>.</w:t>
      </w:r>
      <w:r w:rsidR="00E014C7" w:rsidRPr="00B16D3A">
        <w:rPr>
          <w:rFonts w:ascii="Century Gothic" w:hAnsi="Century Gothic"/>
          <w:sz w:val="22"/>
          <w:szCs w:val="22"/>
        </w:rPr>
        <w:t xml:space="preserve"> A tervezet érintette az építményadó </w:t>
      </w:r>
      <w:proofErr w:type="gramStart"/>
      <w:r w:rsidR="00E014C7" w:rsidRPr="00B16D3A">
        <w:rPr>
          <w:rFonts w:ascii="Century Gothic" w:hAnsi="Century Gothic"/>
          <w:sz w:val="22"/>
          <w:szCs w:val="22"/>
        </w:rPr>
        <w:t>struktúráját</w:t>
      </w:r>
      <w:proofErr w:type="gramEnd"/>
      <w:r w:rsidR="00E014C7" w:rsidRPr="00B16D3A">
        <w:rPr>
          <w:rFonts w:ascii="Century Gothic" w:hAnsi="Century Gothic"/>
          <w:sz w:val="22"/>
          <w:szCs w:val="22"/>
        </w:rPr>
        <w:t xml:space="preserve"> (sávos adózás), </w:t>
      </w:r>
      <w:r w:rsidR="00423D9D" w:rsidRPr="00B16D3A">
        <w:rPr>
          <w:rFonts w:ascii="Century Gothic" w:hAnsi="Century Gothic"/>
          <w:sz w:val="22"/>
          <w:szCs w:val="22"/>
        </w:rPr>
        <w:t>valamint az adók mértékét.</w:t>
      </w:r>
    </w:p>
    <w:p w:rsidR="00B16D3A" w:rsidRPr="00B16D3A" w:rsidRDefault="00B16D3A" w:rsidP="000B4CF5">
      <w:pPr>
        <w:pStyle w:val="Standard"/>
        <w:jc w:val="both"/>
        <w:rPr>
          <w:rFonts w:ascii="Century Gothic" w:hAnsi="Century Gothic"/>
          <w:sz w:val="22"/>
          <w:szCs w:val="22"/>
        </w:rPr>
      </w:pPr>
    </w:p>
    <w:p w:rsidR="000B4CF5" w:rsidRPr="00B16D3A" w:rsidRDefault="00423D9D" w:rsidP="000B4CF5">
      <w:pPr>
        <w:pStyle w:val="Standard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A</w:t>
      </w:r>
      <w:r w:rsidR="00E014C7" w:rsidRPr="00B16D3A">
        <w:rPr>
          <w:rFonts w:ascii="Century Gothic" w:hAnsi="Century Gothic"/>
          <w:sz w:val="22"/>
          <w:szCs w:val="22"/>
        </w:rPr>
        <w:t xml:space="preserve"> rendelet-tervezet </w:t>
      </w:r>
      <w:r w:rsidRPr="00B16D3A">
        <w:rPr>
          <w:rFonts w:ascii="Century Gothic" w:hAnsi="Century Gothic"/>
          <w:sz w:val="22"/>
          <w:szCs w:val="22"/>
        </w:rPr>
        <w:t xml:space="preserve">a </w:t>
      </w:r>
      <w:r w:rsidR="00B16D3A">
        <w:rPr>
          <w:rFonts w:ascii="Century Gothic" w:hAnsi="Century Gothic"/>
          <w:sz w:val="22"/>
          <w:szCs w:val="22"/>
        </w:rPr>
        <w:t>következő volt:</w:t>
      </w:r>
    </w:p>
    <w:p w:rsidR="000B4CF5" w:rsidRPr="00B16D3A" w:rsidRDefault="000B4CF5" w:rsidP="000B4CF5">
      <w:pPr>
        <w:pStyle w:val="Standard"/>
        <w:jc w:val="both"/>
        <w:rPr>
          <w:rFonts w:ascii="Century Gothic" w:hAnsi="Century Gothic"/>
          <w:sz w:val="22"/>
          <w:szCs w:val="22"/>
        </w:rPr>
      </w:pPr>
    </w:p>
    <w:p w:rsidR="008D6D3E" w:rsidRPr="00B16D3A" w:rsidRDefault="008D6D3E" w:rsidP="008D6D3E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pacing w:val="60"/>
          <w:sz w:val="22"/>
          <w:szCs w:val="22"/>
        </w:rPr>
      </w:pPr>
      <w:r w:rsidRPr="00B16D3A">
        <w:rPr>
          <w:rFonts w:ascii="Century Gothic" w:hAnsi="Century Gothic"/>
          <w:b/>
          <w:bCs/>
          <w:spacing w:val="60"/>
          <w:sz w:val="22"/>
          <w:szCs w:val="22"/>
        </w:rPr>
        <w:t>Rendelet-tervezet</w:t>
      </w:r>
    </w:p>
    <w:p w:rsidR="008D6D3E" w:rsidRPr="00B16D3A" w:rsidRDefault="008D6D3E" w:rsidP="008D6D3E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 xml:space="preserve">Balatonberény Község Önkormányzata Képviselő-testületének </w:t>
      </w:r>
    </w:p>
    <w:p w:rsidR="008D6D3E" w:rsidRPr="00B16D3A" w:rsidRDefault="008D6D3E" w:rsidP="008D6D3E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.</w:t>
      </w:r>
      <w:proofErr w:type="gramStart"/>
      <w:r w:rsidRPr="00B16D3A">
        <w:rPr>
          <w:rFonts w:ascii="Century Gothic" w:hAnsi="Century Gothic"/>
          <w:b/>
          <w:bCs/>
          <w:sz w:val="22"/>
          <w:szCs w:val="22"/>
        </w:rPr>
        <w:t>..</w:t>
      </w:r>
      <w:proofErr w:type="gramEnd"/>
      <w:r w:rsidRPr="00B16D3A">
        <w:rPr>
          <w:rFonts w:ascii="Century Gothic" w:hAnsi="Century Gothic"/>
          <w:b/>
          <w:bCs/>
          <w:sz w:val="22"/>
          <w:szCs w:val="22"/>
        </w:rPr>
        <w:t>/2021.(....) önkormányzati rendelete</w:t>
      </w:r>
    </w:p>
    <w:p w:rsidR="008D6D3E" w:rsidRPr="00B16D3A" w:rsidRDefault="008D6D3E" w:rsidP="008D6D3E">
      <w:pPr>
        <w:pStyle w:val="Szvegtrzs"/>
        <w:spacing w:after="0" w:line="240" w:lineRule="auto"/>
        <w:jc w:val="center"/>
        <w:rPr>
          <w:rFonts w:ascii="Century Gothic" w:hAnsi="Century Gothic"/>
          <w:b/>
          <w:bCs/>
          <w:sz w:val="22"/>
          <w:szCs w:val="22"/>
        </w:rPr>
      </w:pPr>
      <w:proofErr w:type="gramStart"/>
      <w:r w:rsidRPr="00B16D3A">
        <w:rPr>
          <w:rFonts w:ascii="Century Gothic" w:hAnsi="Century Gothic"/>
          <w:b/>
          <w:bCs/>
          <w:sz w:val="22"/>
          <w:szCs w:val="22"/>
        </w:rPr>
        <w:t>a</w:t>
      </w:r>
      <w:proofErr w:type="gramEnd"/>
      <w:r w:rsidRPr="00B16D3A">
        <w:rPr>
          <w:rFonts w:ascii="Century Gothic" w:hAnsi="Century Gothic"/>
          <w:b/>
          <w:bCs/>
          <w:sz w:val="22"/>
          <w:szCs w:val="22"/>
        </w:rPr>
        <w:t xml:space="preserve"> helyi adókról</w:t>
      </w:r>
    </w:p>
    <w:p w:rsidR="008D6D3E" w:rsidRPr="004A2A6F" w:rsidRDefault="008D6D3E" w:rsidP="008D6D3E">
      <w:pPr>
        <w:pStyle w:val="Szvegtrzs"/>
        <w:spacing w:before="22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 xml:space="preserve">Balatonberény Község Önkormányzatának Képviselő-testülete a helyi adókról szóló 1990. évi C. törvény (a továbbiakban: </w:t>
      </w:r>
      <w:proofErr w:type="spellStart"/>
      <w:r w:rsidRPr="00B16D3A">
        <w:rPr>
          <w:rFonts w:ascii="Century Gothic" w:hAnsi="Century Gothic"/>
          <w:sz w:val="22"/>
          <w:szCs w:val="22"/>
        </w:rPr>
        <w:t>Hatv</w:t>
      </w:r>
      <w:proofErr w:type="spellEnd"/>
      <w:r w:rsidRPr="00B16D3A">
        <w:rPr>
          <w:rFonts w:ascii="Century Gothic" w:hAnsi="Century Gothic"/>
          <w:sz w:val="22"/>
          <w:szCs w:val="22"/>
        </w:rPr>
        <w:t xml:space="preserve">.) 1. § (1) bekezdésében foglalt felhatalmazása alapján, az Alaptörvény 32. cikk (1) bekezdés h) pontjában, valamint a Magyarország helyi </w:t>
      </w:r>
      <w:r w:rsidRPr="004A2A6F">
        <w:rPr>
          <w:rFonts w:ascii="Century Gothic" w:hAnsi="Century Gothic"/>
          <w:sz w:val="22"/>
          <w:szCs w:val="22"/>
        </w:rPr>
        <w:t>önkormányzatairól szóló 2011. évi CLXXXIX. törvény 13. § (1) bekezdés 13. pontjában meghatározott feladatkörének gyakorlása során eljárva a következőket rendeli el: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1. §</w:t>
      </w:r>
    </w:p>
    <w:p w:rsidR="008D6D3E" w:rsidRPr="00B16D3A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E rendelet alkalmazásában:</w:t>
      </w:r>
    </w:p>
    <w:p w:rsidR="008D6D3E" w:rsidRPr="00B16D3A" w:rsidRDefault="008D6D3E" w:rsidP="008D6D3E">
      <w:pPr>
        <w:pStyle w:val="Szvegtrzs"/>
        <w:spacing w:after="0" w:line="240" w:lineRule="auto"/>
        <w:ind w:left="567" w:right="282" w:hanging="560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i/>
          <w:iCs/>
          <w:sz w:val="22"/>
          <w:szCs w:val="22"/>
        </w:rPr>
        <w:t>a)</w:t>
      </w:r>
      <w:r w:rsidRPr="00B16D3A">
        <w:rPr>
          <w:rFonts w:ascii="Century Gothic" w:hAnsi="Century Gothic"/>
          <w:sz w:val="22"/>
          <w:szCs w:val="22"/>
        </w:rPr>
        <w:tab/>
        <w:t xml:space="preserve">Életvitelszerű lakóhely: Amennyiben a természetes </w:t>
      </w:r>
      <w:proofErr w:type="gramStart"/>
      <w:r w:rsidRPr="00B16D3A">
        <w:rPr>
          <w:rFonts w:ascii="Century Gothic" w:hAnsi="Century Gothic"/>
          <w:sz w:val="22"/>
          <w:szCs w:val="22"/>
        </w:rPr>
        <w:t>személy adózó</w:t>
      </w:r>
      <w:proofErr w:type="gramEnd"/>
      <w:r w:rsidRPr="00B16D3A">
        <w:rPr>
          <w:rFonts w:ascii="Century Gothic" w:hAnsi="Century Gothic"/>
          <w:sz w:val="22"/>
          <w:szCs w:val="22"/>
        </w:rPr>
        <w:t xml:space="preserve"> az adóhatóság felé bejelentett lakását, üdülőjét otthonául használja, és ebből az ingatlanból szervezi az életét, családi élete helyszínéül szolgál, rendszeresen innen indul munkába vagy oktatási intézménybe, ide tér haza. A lakás, üdülő vonatkozásában </w:t>
      </w:r>
      <w:r w:rsidRPr="00B16D3A">
        <w:rPr>
          <w:rFonts w:ascii="Century Gothic" w:hAnsi="Century Gothic"/>
          <w:sz w:val="22"/>
          <w:szCs w:val="22"/>
        </w:rPr>
        <w:lastRenderedPageBreak/>
        <w:t xml:space="preserve">az év minden hónapjában közüzemi szolgáltatásokat vesz igénybe. A lakás, üdülő ingatlan-nyilvántartás szerinti címe szerepel elsődleges elérési címeként a hatóságoknál, közműszolgáltatóknál, és a magánszemély adózó nem rendelkezik más olyan lakással, üdülővel melyet </w:t>
      </w:r>
      <w:proofErr w:type="spellStart"/>
      <w:r w:rsidRPr="00B16D3A">
        <w:rPr>
          <w:rFonts w:ascii="Century Gothic" w:hAnsi="Century Gothic"/>
          <w:sz w:val="22"/>
          <w:szCs w:val="22"/>
        </w:rPr>
        <w:t>életvitelszerűen</w:t>
      </w:r>
      <w:proofErr w:type="spellEnd"/>
      <w:r w:rsidRPr="00B16D3A">
        <w:rPr>
          <w:rFonts w:ascii="Century Gothic" w:hAnsi="Century Gothic"/>
          <w:sz w:val="22"/>
          <w:szCs w:val="22"/>
        </w:rPr>
        <w:t xml:space="preserve"> használ és ezt a tényt, valamint az adótárgyként megadott lakás, üdülő életvitelszerű használatának tényét az adóhatóság felé hitelt érdemlően igazolja. Önmagában az a körülmény, hogy az adózónak Balatonberényben bejelentett, hatóságilag nyilvántartott lakcíme van, még nem feltétlenül jelenti azt, hogy ez a hely tekintendő az életvitelszerű lakóhelyének. Életvitelszerű lakóhelynek csakis az a hely tekinthető, amely szoros és tartós kapcsolatot jelent az adózó és Balatonberény község között.</w:t>
      </w:r>
    </w:p>
    <w:p w:rsidR="008D6D3E" w:rsidRPr="00B16D3A" w:rsidRDefault="008D6D3E" w:rsidP="008D6D3E">
      <w:pPr>
        <w:pStyle w:val="Szvegtrzs"/>
        <w:spacing w:after="0" w:line="240" w:lineRule="auto"/>
        <w:ind w:left="567" w:right="282" w:hanging="560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i/>
          <w:iCs/>
          <w:sz w:val="22"/>
          <w:szCs w:val="22"/>
        </w:rPr>
        <w:t>b)</w:t>
      </w:r>
      <w:r w:rsidRPr="00B16D3A">
        <w:rPr>
          <w:rFonts w:ascii="Century Gothic" w:hAnsi="Century Gothic"/>
          <w:sz w:val="22"/>
          <w:szCs w:val="22"/>
        </w:rPr>
        <w:tab/>
        <w:t xml:space="preserve">Az </w:t>
      </w:r>
      <w:proofErr w:type="gramStart"/>
      <w:r w:rsidRPr="00B16D3A">
        <w:rPr>
          <w:rFonts w:ascii="Century Gothic" w:hAnsi="Century Gothic"/>
          <w:sz w:val="22"/>
          <w:szCs w:val="22"/>
        </w:rPr>
        <w:t>adótárgy lakás</w:t>
      </w:r>
      <w:proofErr w:type="gramEnd"/>
      <w:r w:rsidRPr="00B16D3A">
        <w:rPr>
          <w:rFonts w:ascii="Century Gothic" w:hAnsi="Century Gothic"/>
          <w:sz w:val="22"/>
          <w:szCs w:val="22"/>
        </w:rPr>
        <w:t xml:space="preserve">, üdülő életvitelszerű használatának igazolásának módja: lakcímkártya bemutatásával, közjegyzői okiratba foglalt nyilatkozattal, jogerős bírósági határozattal, amennyiben abból az életvitelszerű használat ténye megállapítható, valamint bejegyzett élettársi kapcsolatra vonatkozó okirattal, amennyiben abból a közös háztartás helye, valamint annak életvitelszerű használata megállapítható. Kétség esetén az adózó köteles az adóhatóság felhívásában foglalt olyan </w:t>
      </w:r>
      <w:proofErr w:type="gramStart"/>
      <w:r w:rsidRPr="00B16D3A">
        <w:rPr>
          <w:rFonts w:ascii="Century Gothic" w:hAnsi="Century Gothic"/>
          <w:sz w:val="22"/>
          <w:szCs w:val="22"/>
        </w:rPr>
        <w:t>dokumentumok</w:t>
      </w:r>
      <w:proofErr w:type="gramEnd"/>
      <w:r w:rsidRPr="00B16D3A">
        <w:rPr>
          <w:rFonts w:ascii="Century Gothic" w:hAnsi="Century Gothic"/>
          <w:sz w:val="22"/>
          <w:szCs w:val="22"/>
        </w:rPr>
        <w:t xml:space="preserve"> becsatolására, melyből az életvitelszerű lakóhely ténye megállapítható.</w:t>
      </w:r>
    </w:p>
    <w:p w:rsidR="008D6D3E" w:rsidRPr="00B16D3A" w:rsidRDefault="008D6D3E" w:rsidP="008D6D3E">
      <w:pPr>
        <w:pStyle w:val="Szvegtrzs"/>
        <w:spacing w:after="0" w:line="240" w:lineRule="auto"/>
        <w:ind w:left="567" w:right="282" w:hanging="560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i/>
          <w:iCs/>
          <w:sz w:val="22"/>
          <w:szCs w:val="22"/>
        </w:rPr>
        <w:t>c)</w:t>
      </w:r>
      <w:r w:rsidRPr="00B16D3A">
        <w:rPr>
          <w:rFonts w:ascii="Century Gothic" w:hAnsi="Century Gothic"/>
          <w:sz w:val="22"/>
          <w:szCs w:val="22"/>
        </w:rPr>
        <w:tab/>
        <w:t>Üzleti célt szolgáló építmény: olyan épület, épületrész, amit az azt hasznosító vállalkozó, vállalkozás, magánszemély bevétel-, nyereség-, jövedelemszerzése érdekében használ, vagy ezzel kapcsolatosan költséget számol el.</w:t>
      </w:r>
    </w:p>
    <w:p w:rsidR="008D6D3E" w:rsidRPr="00B16D3A" w:rsidRDefault="008D6D3E" w:rsidP="008D6D3E">
      <w:pPr>
        <w:pStyle w:val="Szvegtrzs"/>
        <w:spacing w:after="0" w:line="240" w:lineRule="auto"/>
        <w:ind w:left="567" w:right="282" w:hanging="560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i/>
          <w:iCs/>
          <w:sz w:val="22"/>
          <w:szCs w:val="22"/>
        </w:rPr>
        <w:t>d)</w:t>
      </w:r>
      <w:r w:rsidRPr="00B16D3A">
        <w:rPr>
          <w:rFonts w:ascii="Century Gothic" w:hAnsi="Century Gothic"/>
          <w:sz w:val="22"/>
          <w:szCs w:val="22"/>
        </w:rPr>
        <w:tab/>
        <w:t>Működő kereskedelmi egység, szállásépület, egyéb nem lakás céljára szolgáló épület:</w:t>
      </w:r>
    </w:p>
    <w:p w:rsidR="008D6D3E" w:rsidRPr="00B16D3A" w:rsidRDefault="008D6D3E" w:rsidP="008D6D3E">
      <w:pPr>
        <w:pStyle w:val="Szvegtrzs"/>
        <w:spacing w:after="0" w:line="240" w:lineRule="auto"/>
        <w:ind w:left="567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Az ingatlan nyilvántartásban bejegyzett művelési ágnak megfelelően, működési engedély birtokában hasznosított épület.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2. §</w:t>
      </w:r>
    </w:p>
    <w:p w:rsidR="008D6D3E" w:rsidRPr="00B16D3A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Az Önkormányzat a következő helyi adókat vezeti be:</w:t>
      </w:r>
    </w:p>
    <w:p w:rsidR="008D6D3E" w:rsidRPr="00B16D3A" w:rsidRDefault="008D6D3E" w:rsidP="008D6D3E">
      <w:pPr>
        <w:pStyle w:val="Szvegtrzs"/>
        <w:spacing w:after="0" w:line="240" w:lineRule="auto"/>
        <w:ind w:left="709" w:right="282" w:hanging="560"/>
        <w:jc w:val="both"/>
        <w:rPr>
          <w:rFonts w:ascii="Century Gothic" w:hAnsi="Century Gothic"/>
          <w:sz w:val="22"/>
          <w:szCs w:val="22"/>
        </w:rPr>
      </w:pPr>
      <w:proofErr w:type="gramStart"/>
      <w:r w:rsidRPr="00B16D3A">
        <w:rPr>
          <w:rFonts w:ascii="Century Gothic" w:hAnsi="Century Gothic"/>
          <w:i/>
          <w:iCs/>
          <w:sz w:val="22"/>
          <w:szCs w:val="22"/>
        </w:rPr>
        <w:t>a</w:t>
      </w:r>
      <w:proofErr w:type="gramEnd"/>
      <w:r w:rsidRPr="00B16D3A">
        <w:rPr>
          <w:rFonts w:ascii="Century Gothic" w:hAnsi="Century Gothic"/>
          <w:i/>
          <w:iCs/>
          <w:sz w:val="22"/>
          <w:szCs w:val="22"/>
        </w:rPr>
        <w:t>)</w:t>
      </w:r>
      <w:r w:rsidRPr="00B16D3A">
        <w:rPr>
          <w:rFonts w:ascii="Century Gothic" w:hAnsi="Century Gothic"/>
          <w:sz w:val="22"/>
          <w:szCs w:val="22"/>
        </w:rPr>
        <w:tab/>
        <w:t>az építményadó</w:t>
      </w:r>
    </w:p>
    <w:p w:rsidR="008D6D3E" w:rsidRPr="00B16D3A" w:rsidRDefault="008D6D3E" w:rsidP="008D6D3E">
      <w:pPr>
        <w:pStyle w:val="Szvegtrzs"/>
        <w:spacing w:after="0" w:line="240" w:lineRule="auto"/>
        <w:ind w:left="709" w:right="282" w:hanging="560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i/>
          <w:iCs/>
          <w:sz w:val="22"/>
          <w:szCs w:val="22"/>
        </w:rPr>
        <w:t>b)</w:t>
      </w:r>
      <w:r w:rsidRPr="00B16D3A">
        <w:rPr>
          <w:rFonts w:ascii="Century Gothic" w:hAnsi="Century Gothic"/>
          <w:sz w:val="22"/>
          <w:szCs w:val="22"/>
        </w:rPr>
        <w:tab/>
        <w:t>a telekadó,</w:t>
      </w:r>
    </w:p>
    <w:p w:rsidR="008D6D3E" w:rsidRPr="00B16D3A" w:rsidRDefault="008D6D3E" w:rsidP="008D6D3E">
      <w:pPr>
        <w:pStyle w:val="Szvegtrzs"/>
        <w:spacing w:after="0" w:line="240" w:lineRule="auto"/>
        <w:ind w:left="709" w:right="282" w:hanging="560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i/>
          <w:iCs/>
          <w:sz w:val="22"/>
          <w:szCs w:val="22"/>
        </w:rPr>
        <w:t>c)</w:t>
      </w:r>
      <w:r w:rsidRPr="00B16D3A">
        <w:rPr>
          <w:rFonts w:ascii="Century Gothic" w:hAnsi="Century Gothic"/>
          <w:sz w:val="22"/>
          <w:szCs w:val="22"/>
        </w:rPr>
        <w:tab/>
        <w:t xml:space="preserve">a magánszemélyek </w:t>
      </w:r>
      <w:proofErr w:type="gramStart"/>
      <w:r w:rsidRPr="00B16D3A">
        <w:rPr>
          <w:rFonts w:ascii="Century Gothic" w:hAnsi="Century Gothic"/>
          <w:sz w:val="22"/>
          <w:szCs w:val="22"/>
        </w:rPr>
        <w:t>kommunális</w:t>
      </w:r>
      <w:proofErr w:type="gramEnd"/>
      <w:r w:rsidRPr="00B16D3A">
        <w:rPr>
          <w:rFonts w:ascii="Century Gothic" w:hAnsi="Century Gothic"/>
          <w:sz w:val="22"/>
          <w:szCs w:val="22"/>
        </w:rPr>
        <w:t xml:space="preserve"> adója,</w:t>
      </w:r>
    </w:p>
    <w:p w:rsidR="008D6D3E" w:rsidRPr="00B16D3A" w:rsidRDefault="008D6D3E" w:rsidP="008D6D3E">
      <w:pPr>
        <w:pStyle w:val="Szvegtrzs"/>
        <w:spacing w:after="0" w:line="240" w:lineRule="auto"/>
        <w:ind w:left="709" w:right="282" w:hanging="560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i/>
          <w:iCs/>
          <w:sz w:val="22"/>
          <w:szCs w:val="22"/>
        </w:rPr>
        <w:t>d)</w:t>
      </w:r>
      <w:r w:rsidRPr="00B16D3A">
        <w:rPr>
          <w:rFonts w:ascii="Century Gothic" w:hAnsi="Century Gothic"/>
          <w:sz w:val="22"/>
          <w:szCs w:val="22"/>
        </w:rPr>
        <w:tab/>
        <w:t>az idegenforgalmi adó,</w:t>
      </w:r>
    </w:p>
    <w:p w:rsidR="008D6D3E" w:rsidRPr="00B16D3A" w:rsidRDefault="008D6D3E" w:rsidP="004A2A6F">
      <w:pPr>
        <w:pStyle w:val="Szvegtrzs"/>
        <w:spacing w:after="0" w:line="240" w:lineRule="auto"/>
        <w:ind w:left="709" w:right="282" w:hanging="560"/>
        <w:jc w:val="both"/>
        <w:rPr>
          <w:rFonts w:ascii="Century Gothic" w:hAnsi="Century Gothic"/>
          <w:sz w:val="22"/>
          <w:szCs w:val="22"/>
        </w:rPr>
      </w:pPr>
      <w:proofErr w:type="gramStart"/>
      <w:r w:rsidRPr="00B16D3A">
        <w:rPr>
          <w:rFonts w:ascii="Century Gothic" w:hAnsi="Century Gothic"/>
          <w:i/>
          <w:iCs/>
          <w:sz w:val="22"/>
          <w:szCs w:val="22"/>
        </w:rPr>
        <w:t>e</w:t>
      </w:r>
      <w:proofErr w:type="gramEnd"/>
      <w:r w:rsidRPr="00B16D3A">
        <w:rPr>
          <w:rFonts w:ascii="Century Gothic" w:hAnsi="Century Gothic"/>
          <w:i/>
          <w:iCs/>
          <w:sz w:val="22"/>
          <w:szCs w:val="22"/>
        </w:rPr>
        <w:t>)</w:t>
      </w:r>
      <w:r w:rsidRPr="00B16D3A">
        <w:rPr>
          <w:rFonts w:ascii="Century Gothic" w:hAnsi="Century Gothic"/>
          <w:sz w:val="22"/>
          <w:szCs w:val="22"/>
        </w:rPr>
        <w:tab/>
        <w:t>helyi iparűzési adó.</w:t>
      </w:r>
    </w:p>
    <w:p w:rsidR="008D6D3E" w:rsidRPr="00B16D3A" w:rsidRDefault="008D6D3E" w:rsidP="008D6D3E">
      <w:pPr>
        <w:pStyle w:val="Szvegtrzs"/>
        <w:spacing w:before="280" w:after="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1. Építményadó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3. §</w:t>
      </w:r>
    </w:p>
    <w:p w:rsidR="008D6D3E" w:rsidRPr="00B16D3A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Az adó alapja az építmény 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>-ben számított hasznos alapterülete.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4. §</w:t>
      </w:r>
    </w:p>
    <w:p w:rsidR="008D6D3E" w:rsidRPr="00B16D3A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(1) Az adó mértéke a közforgalmi vasúttól északra eső területen lévő lakás és üdülő esetében:</w:t>
      </w:r>
    </w:p>
    <w:p w:rsidR="008D6D3E" w:rsidRPr="00B16D3A" w:rsidRDefault="008D6D3E" w:rsidP="008D6D3E">
      <w:pPr>
        <w:pStyle w:val="Szvegtrzs"/>
        <w:spacing w:after="0" w:line="240" w:lineRule="auto"/>
        <w:ind w:left="709" w:right="282" w:hanging="560"/>
        <w:jc w:val="both"/>
        <w:rPr>
          <w:rFonts w:ascii="Century Gothic" w:hAnsi="Century Gothic"/>
          <w:sz w:val="22"/>
          <w:szCs w:val="22"/>
        </w:rPr>
      </w:pPr>
      <w:proofErr w:type="gramStart"/>
      <w:r w:rsidRPr="00B16D3A">
        <w:rPr>
          <w:rFonts w:ascii="Century Gothic" w:hAnsi="Century Gothic"/>
          <w:i/>
          <w:iCs/>
          <w:sz w:val="22"/>
          <w:szCs w:val="22"/>
        </w:rPr>
        <w:t>a</w:t>
      </w:r>
      <w:proofErr w:type="gramEnd"/>
      <w:r w:rsidRPr="00B16D3A">
        <w:rPr>
          <w:rFonts w:ascii="Century Gothic" w:hAnsi="Century Gothic"/>
          <w:i/>
          <w:iCs/>
          <w:sz w:val="22"/>
          <w:szCs w:val="22"/>
        </w:rPr>
        <w:t>)</w:t>
      </w:r>
      <w:r w:rsidRPr="00B16D3A">
        <w:rPr>
          <w:rFonts w:ascii="Century Gothic" w:hAnsi="Century Gothic"/>
          <w:sz w:val="22"/>
          <w:szCs w:val="22"/>
        </w:rPr>
        <w:tab/>
        <w:t>1-20 m2-ig 1500 Ft/m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>/év</w:t>
      </w:r>
    </w:p>
    <w:p w:rsidR="008D6D3E" w:rsidRPr="00B16D3A" w:rsidRDefault="008D6D3E" w:rsidP="008D6D3E">
      <w:pPr>
        <w:pStyle w:val="Szvegtrzs"/>
        <w:spacing w:after="0" w:line="240" w:lineRule="auto"/>
        <w:ind w:left="709" w:right="282" w:hanging="560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i/>
          <w:iCs/>
          <w:sz w:val="22"/>
          <w:szCs w:val="22"/>
        </w:rPr>
        <w:t>b)</w:t>
      </w:r>
      <w:r w:rsidRPr="00B16D3A">
        <w:rPr>
          <w:rFonts w:ascii="Century Gothic" w:hAnsi="Century Gothic"/>
          <w:sz w:val="22"/>
          <w:szCs w:val="22"/>
        </w:rPr>
        <w:tab/>
        <w:t>21 m2-től 500 Ft/m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>/év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(2) Az adó mértéke a közforgalmi vasúttól délre eső területen lévő lakás és üdülő esetében: 700 /m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>/év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lastRenderedPageBreak/>
        <w:t>(3) Az adó mértéke a lakással vagy üdülővel egy telken található egyéb adóköteles épület esetében: 300 Ft/m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>/év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(4) Az adó mértéke 400 Ft/m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>/</w:t>
      </w:r>
      <w:proofErr w:type="gramStart"/>
      <w:r w:rsidRPr="00B16D3A">
        <w:rPr>
          <w:rFonts w:ascii="Century Gothic" w:hAnsi="Century Gothic"/>
          <w:sz w:val="22"/>
          <w:szCs w:val="22"/>
        </w:rPr>
        <w:t>év</w:t>
      </w:r>
      <w:proofErr w:type="gramEnd"/>
      <w:r w:rsidRPr="00B16D3A">
        <w:rPr>
          <w:rFonts w:ascii="Century Gothic" w:hAnsi="Century Gothic"/>
          <w:sz w:val="22"/>
          <w:szCs w:val="22"/>
        </w:rPr>
        <w:t xml:space="preserve"> ha az épület zártkertben vagy külterületen található.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(5) Éves vagy idényjelleggel ténylegesen működő kereskedelmi egység, szállásépület, egyéb nem lakás céljára szolgáló épület után az adó mértéke 1200 Ft/m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>/év.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(6) Az (1-5) bekezdésekben nem szabályozott esetekben az adó mértéke 1800 Ft/m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>/év.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5. §</w:t>
      </w:r>
    </w:p>
    <w:p w:rsidR="008D6D3E" w:rsidRPr="00B16D3A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(1) Mentes az adó alól:</w:t>
      </w:r>
    </w:p>
    <w:p w:rsidR="008D6D3E" w:rsidRPr="00B16D3A" w:rsidRDefault="008D6D3E" w:rsidP="008D6D3E">
      <w:pPr>
        <w:pStyle w:val="Szvegtrzs"/>
        <w:spacing w:after="0" w:line="240" w:lineRule="auto"/>
        <w:ind w:left="709" w:right="282" w:hanging="560"/>
        <w:jc w:val="both"/>
        <w:rPr>
          <w:rFonts w:ascii="Century Gothic" w:hAnsi="Century Gothic"/>
          <w:sz w:val="22"/>
          <w:szCs w:val="22"/>
        </w:rPr>
      </w:pPr>
      <w:proofErr w:type="gramStart"/>
      <w:r w:rsidRPr="00B16D3A">
        <w:rPr>
          <w:rFonts w:ascii="Century Gothic" w:hAnsi="Century Gothic"/>
          <w:i/>
          <w:iCs/>
          <w:sz w:val="22"/>
          <w:szCs w:val="22"/>
        </w:rPr>
        <w:t>a</w:t>
      </w:r>
      <w:proofErr w:type="gramEnd"/>
      <w:r w:rsidRPr="00B16D3A">
        <w:rPr>
          <w:rFonts w:ascii="Century Gothic" w:hAnsi="Century Gothic"/>
          <w:i/>
          <w:iCs/>
          <w:sz w:val="22"/>
          <w:szCs w:val="22"/>
        </w:rPr>
        <w:t>)</w:t>
      </w:r>
      <w:r w:rsidRPr="00B16D3A">
        <w:rPr>
          <w:rFonts w:ascii="Century Gothic" w:hAnsi="Century Gothic"/>
          <w:sz w:val="22"/>
          <w:szCs w:val="22"/>
        </w:rPr>
        <w:tab/>
        <w:t>a fedett nyitott terasz,</w:t>
      </w:r>
    </w:p>
    <w:p w:rsidR="008D6D3E" w:rsidRPr="00B16D3A" w:rsidRDefault="008D6D3E" w:rsidP="008D6D3E">
      <w:pPr>
        <w:pStyle w:val="Szvegtrzs"/>
        <w:spacing w:after="0" w:line="240" w:lineRule="auto"/>
        <w:ind w:left="709" w:right="282" w:hanging="560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i/>
          <w:iCs/>
          <w:sz w:val="22"/>
          <w:szCs w:val="22"/>
        </w:rPr>
        <w:t>b)</w:t>
      </w:r>
      <w:r w:rsidRPr="00B16D3A">
        <w:rPr>
          <w:rFonts w:ascii="Century Gothic" w:hAnsi="Century Gothic"/>
          <w:sz w:val="22"/>
          <w:szCs w:val="22"/>
        </w:rPr>
        <w:tab/>
        <w:t>az a lakás vagy üdülő, melyben a tulajdonosoknak vagy a tulajdonosok valamelyikének életvitelszerű lakóhelye van.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(2) Az a-b) pontokban felsorolt mentességek nem alkalmazhatók az adóalany üzleti célt szolgáló építménye esetében.</w:t>
      </w:r>
    </w:p>
    <w:p w:rsidR="008D6D3E" w:rsidRPr="00B16D3A" w:rsidRDefault="008D6D3E" w:rsidP="008D6D3E">
      <w:pPr>
        <w:pStyle w:val="Szvegtrzs"/>
        <w:spacing w:before="280" w:after="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2. Telekadó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6. §</w:t>
      </w:r>
    </w:p>
    <w:p w:rsidR="008D6D3E" w:rsidRPr="00B16D3A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Az adó alapja a telek 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>-ben számított területe.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7. §</w:t>
      </w:r>
    </w:p>
    <w:p w:rsidR="008D6D3E" w:rsidRPr="00B16D3A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(1) Az adó mértéke 230 Ft/m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>/év.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(2) Külterületen lévő telek esetében az adó mértéke 30 Ft/m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>/év.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(3) Lakóövezetben lévő, éves vagy idényjelleggel tényleges működő kereskedelmi egységgel, vagy szállásépülettel, vagy egyéb nem lakás céljára szolgáló épülettel beépített telek esetén az adó mértéke 60 Ft/m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>/év.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(4) Üdülőövezetben lévő, éves vagy idényjelleggel ténylegesen működő kereskedelmi egységgel, vagy szállásépülettel, vagy egyéb nem lakás céljára szolgáló épülettel beépített telek esetén az adó mértéke 190 Ft/m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>/év.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 xml:space="preserve">(5) A József Attila utcai telkek déli telekhatáraitól délre eső és a 036/1, 048 </w:t>
      </w:r>
      <w:proofErr w:type="spellStart"/>
      <w:r w:rsidRPr="00B16D3A">
        <w:rPr>
          <w:rFonts w:ascii="Century Gothic" w:hAnsi="Century Gothic"/>
          <w:sz w:val="22"/>
          <w:szCs w:val="22"/>
        </w:rPr>
        <w:t>hrsz</w:t>
      </w:r>
      <w:proofErr w:type="spellEnd"/>
      <w:r w:rsidRPr="00B16D3A">
        <w:rPr>
          <w:rFonts w:ascii="Century Gothic" w:hAnsi="Century Gothic"/>
          <w:sz w:val="22"/>
          <w:szCs w:val="22"/>
        </w:rPr>
        <w:t xml:space="preserve">. és 7-es </w:t>
      </w:r>
      <w:proofErr w:type="spellStart"/>
      <w:r w:rsidRPr="00B16D3A">
        <w:rPr>
          <w:rFonts w:ascii="Century Gothic" w:hAnsi="Century Gothic"/>
          <w:sz w:val="22"/>
          <w:szCs w:val="22"/>
        </w:rPr>
        <w:t>főközlekedési</w:t>
      </w:r>
      <w:proofErr w:type="spellEnd"/>
      <w:r w:rsidRPr="00B16D3A">
        <w:rPr>
          <w:rFonts w:ascii="Century Gothic" w:hAnsi="Century Gothic"/>
          <w:sz w:val="22"/>
          <w:szCs w:val="22"/>
        </w:rPr>
        <w:t xml:space="preserve"> út által határolt területen az adó mértéke 20 Ft/m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>/év.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8. §</w:t>
      </w:r>
    </w:p>
    <w:p w:rsidR="008D6D3E" w:rsidRPr="004A2A6F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(1) Mentes az adó alól a magánszemély tulajdonát képező olyan telek</w:t>
      </w:r>
      <w:r w:rsidR="004A2A6F">
        <w:rPr>
          <w:rFonts w:ascii="Century Gothic" w:hAnsi="Century Gothic"/>
          <w:sz w:val="22"/>
          <w:szCs w:val="22"/>
        </w:rPr>
        <w:t>,</w:t>
      </w:r>
      <w:r w:rsidRPr="00B16D3A">
        <w:rPr>
          <w:rFonts w:ascii="Century Gothic" w:hAnsi="Century Gothic"/>
          <w:sz w:val="22"/>
          <w:szCs w:val="22"/>
        </w:rPr>
        <w:t xml:space="preserve"> melyen </w:t>
      </w:r>
      <w:r w:rsidRPr="004A2A6F">
        <w:rPr>
          <w:rFonts w:ascii="Century Gothic" w:hAnsi="Century Gothic"/>
          <w:sz w:val="22"/>
          <w:szCs w:val="22"/>
        </w:rPr>
        <w:t xml:space="preserve">a helyi adókról szóló 1990. évi C. törvény (továbbiakban: </w:t>
      </w:r>
      <w:proofErr w:type="spellStart"/>
      <w:r w:rsidRPr="004A2A6F">
        <w:rPr>
          <w:rFonts w:ascii="Century Gothic" w:hAnsi="Century Gothic"/>
          <w:sz w:val="22"/>
          <w:szCs w:val="22"/>
        </w:rPr>
        <w:t>Hatv</w:t>
      </w:r>
      <w:proofErr w:type="spellEnd"/>
      <w:r w:rsidRPr="004A2A6F">
        <w:rPr>
          <w:rFonts w:ascii="Century Gothic" w:hAnsi="Century Gothic"/>
          <w:sz w:val="22"/>
          <w:szCs w:val="22"/>
        </w:rPr>
        <w:t>.) által nem adómentes lakás vagy üdülő található, kivéve azt a telket, amelyből telekalakítással új beépíthető telek alakítható ki. Üdülőövezetben lévő beépített telek esetében az adómentes terület 1500 m</w:t>
      </w:r>
      <w:r w:rsidRPr="004A2A6F">
        <w:rPr>
          <w:rFonts w:ascii="Century Gothic" w:hAnsi="Century Gothic"/>
          <w:sz w:val="22"/>
          <w:szCs w:val="22"/>
          <w:vertAlign w:val="superscript"/>
        </w:rPr>
        <w:t>2</w:t>
      </w:r>
      <w:r w:rsidRPr="004A2A6F">
        <w:rPr>
          <w:rFonts w:ascii="Century Gothic" w:hAnsi="Century Gothic"/>
          <w:sz w:val="22"/>
          <w:szCs w:val="22"/>
        </w:rPr>
        <w:t xml:space="preserve">, mely adómentes terület csak akkor lehet nagyobb, ha a </w:t>
      </w:r>
      <w:proofErr w:type="spellStart"/>
      <w:r w:rsidRPr="004A2A6F">
        <w:rPr>
          <w:rFonts w:ascii="Century Gothic" w:hAnsi="Century Gothic"/>
          <w:sz w:val="22"/>
          <w:szCs w:val="22"/>
        </w:rPr>
        <w:t>Hatv-ben</w:t>
      </w:r>
      <w:proofErr w:type="spellEnd"/>
      <w:r w:rsidRPr="004A2A6F">
        <w:rPr>
          <w:rFonts w:ascii="Century Gothic" w:hAnsi="Century Gothic"/>
          <w:sz w:val="22"/>
          <w:szCs w:val="22"/>
        </w:rPr>
        <w:t xml:space="preserve"> biztosított adómentes terület ennél nagyobb.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4A2A6F">
        <w:rPr>
          <w:rFonts w:ascii="Century Gothic" w:hAnsi="Century Gothic"/>
          <w:sz w:val="22"/>
          <w:szCs w:val="22"/>
        </w:rPr>
        <w:lastRenderedPageBreak/>
        <w:t xml:space="preserve">(2) Az (1) bekezdés alapján nem adómentes telek teljes területéből a </w:t>
      </w:r>
      <w:proofErr w:type="spellStart"/>
      <w:r w:rsidRPr="004A2A6F">
        <w:rPr>
          <w:rFonts w:ascii="Century Gothic" w:hAnsi="Century Gothic"/>
          <w:sz w:val="22"/>
          <w:szCs w:val="22"/>
        </w:rPr>
        <w:t>Hatv-ben</w:t>
      </w:r>
      <w:proofErr w:type="spellEnd"/>
      <w:r w:rsidRPr="004A2A6F">
        <w:rPr>
          <w:rFonts w:ascii="Century Gothic" w:hAnsi="Century Gothic"/>
          <w:sz w:val="22"/>
          <w:szCs w:val="22"/>
        </w:rPr>
        <w:t xml:space="preserve"> foglalt adómentességen kívül adómentes a Helyi Építési Szabályzatról szóló önkormányzati </w:t>
      </w:r>
      <w:proofErr w:type="gramStart"/>
      <w:r w:rsidRPr="004A2A6F">
        <w:rPr>
          <w:rFonts w:ascii="Century Gothic" w:hAnsi="Century Gothic"/>
          <w:sz w:val="22"/>
          <w:szCs w:val="22"/>
        </w:rPr>
        <w:t>rendeletben  megállapított</w:t>
      </w:r>
      <w:proofErr w:type="gramEnd"/>
      <w:r w:rsidRPr="004A2A6F">
        <w:rPr>
          <w:rFonts w:ascii="Century Gothic" w:hAnsi="Century Gothic"/>
          <w:sz w:val="22"/>
          <w:szCs w:val="22"/>
        </w:rPr>
        <w:t>, a telek elhelyezkedése szerinti övezetre érvényes legkisebb</w:t>
      </w:r>
      <w:r w:rsidRPr="00B16D3A">
        <w:rPr>
          <w:rFonts w:ascii="Century Gothic" w:hAnsi="Century Gothic"/>
          <w:sz w:val="22"/>
          <w:szCs w:val="22"/>
        </w:rPr>
        <w:t xml:space="preserve"> kialakítható teleknagyságot meghaladó telek.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(3) Mentes az adó alól – kérelemre - az építési engedéllyel rendelkező telek az építési engedély jogerőre emelkedését követő év január 1. napjától számított 4 évig. Ha a telek ezen időszak alatt nem épül be, a telekadó visszamenőlegesen esedékessé válik. A határidő indokolt esetben egy évvel meghosszabbítható.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(4) Mentes az adó alól az a telek, amely közúttal nem érintkezik és telekalakítással sem válik beépíthetővé.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 xml:space="preserve">(5) Mentes az adó alól a közúttal érintkező, de </w:t>
      </w:r>
      <w:proofErr w:type="spellStart"/>
      <w:r w:rsidRPr="00B16D3A">
        <w:rPr>
          <w:rFonts w:ascii="Century Gothic" w:hAnsi="Century Gothic"/>
          <w:sz w:val="22"/>
          <w:szCs w:val="22"/>
        </w:rPr>
        <w:t>közművesítetlen</w:t>
      </w:r>
      <w:proofErr w:type="spellEnd"/>
      <w:r w:rsidRPr="00B16D3A">
        <w:rPr>
          <w:rFonts w:ascii="Century Gothic" w:hAnsi="Century Gothic"/>
          <w:sz w:val="22"/>
          <w:szCs w:val="22"/>
        </w:rPr>
        <w:t xml:space="preserve"> telek. A telekadó szempontjából </w:t>
      </w:r>
      <w:proofErr w:type="spellStart"/>
      <w:r w:rsidRPr="00B16D3A">
        <w:rPr>
          <w:rFonts w:ascii="Century Gothic" w:hAnsi="Century Gothic"/>
          <w:sz w:val="22"/>
          <w:szCs w:val="22"/>
        </w:rPr>
        <w:t>közművesítetlen</w:t>
      </w:r>
      <w:proofErr w:type="spellEnd"/>
      <w:r w:rsidRPr="00B16D3A">
        <w:rPr>
          <w:rFonts w:ascii="Century Gothic" w:hAnsi="Century Gothic"/>
          <w:sz w:val="22"/>
          <w:szCs w:val="22"/>
        </w:rPr>
        <w:t xml:space="preserve"> az a telek, amely olyan közúttal érintkezik, amelyben a víz, szennyvízcsatorna és villany közmű nincs kiépítve.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(6) Az (1) –(5) bekezdésben felsorolt mentességek az adóalany üzleti célt szolgáló telke esetében nem alkalmazhatók.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9. §</w:t>
      </w:r>
    </w:p>
    <w:p w:rsidR="008D6D3E" w:rsidRPr="00B16D3A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(1) 190 Ft/m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 xml:space="preserve">/év adókedvezményre jogosult a telek, ha a lakóövezetben lévő telek tulajdonosai között az önkormányzat illetékességi területén ténylegesen </w:t>
      </w:r>
      <w:proofErr w:type="spellStart"/>
      <w:r w:rsidRPr="00B16D3A">
        <w:rPr>
          <w:rFonts w:ascii="Century Gothic" w:hAnsi="Century Gothic"/>
          <w:sz w:val="22"/>
          <w:szCs w:val="22"/>
        </w:rPr>
        <w:t>életvitelszerűen</w:t>
      </w:r>
      <w:proofErr w:type="spellEnd"/>
      <w:r w:rsidRPr="00B16D3A">
        <w:rPr>
          <w:rFonts w:ascii="Century Gothic" w:hAnsi="Century Gothic"/>
          <w:sz w:val="22"/>
          <w:szCs w:val="22"/>
        </w:rPr>
        <w:t xml:space="preserve"> élő magánszemély adóalany is van.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(2) 150 Ft/m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 xml:space="preserve">/év adókedvezményre jogosult a telek, ha az üdülőövezetben lévő telek tulajdonosai között az önkormányzat illetékességi területén ténylegesen </w:t>
      </w:r>
      <w:proofErr w:type="spellStart"/>
      <w:r w:rsidRPr="00B16D3A">
        <w:rPr>
          <w:rFonts w:ascii="Century Gothic" w:hAnsi="Century Gothic"/>
          <w:sz w:val="22"/>
          <w:szCs w:val="22"/>
        </w:rPr>
        <w:t>életvitelszerűen</w:t>
      </w:r>
      <w:proofErr w:type="spellEnd"/>
      <w:r w:rsidRPr="00B16D3A">
        <w:rPr>
          <w:rFonts w:ascii="Century Gothic" w:hAnsi="Century Gothic"/>
          <w:sz w:val="22"/>
          <w:szCs w:val="22"/>
        </w:rPr>
        <w:t xml:space="preserve"> élő magánszemély adóalany is van.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(3) 170 Ft/m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>/év adókedvezményre jogosult a magánszemély tulajdonában álló lakóövezetben lévő telek.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(4) 90 Ft/m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>/év adókedvezményre jogosult a magánszemély tulajdonában álló üdülőövezetben lévő telek.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(5) 190 Ft/m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>/év adókedvezményre jogosult a magánszemély tulajdonában álló lakóövezetben lévő telek, ha a telek adóköteles alapterülete az 1500 m</w:t>
      </w:r>
      <w:r w:rsidRPr="00B16D3A">
        <w:rPr>
          <w:rFonts w:ascii="Century Gothic" w:hAnsi="Century Gothic"/>
          <w:sz w:val="22"/>
          <w:szCs w:val="22"/>
          <w:vertAlign w:val="superscript"/>
        </w:rPr>
        <w:t>2</w:t>
      </w:r>
      <w:r w:rsidRPr="00B16D3A">
        <w:rPr>
          <w:rFonts w:ascii="Century Gothic" w:hAnsi="Century Gothic"/>
          <w:sz w:val="22"/>
          <w:szCs w:val="22"/>
        </w:rPr>
        <w:t>-t meghaladja.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10. §</w:t>
      </w:r>
    </w:p>
    <w:p w:rsidR="008D6D3E" w:rsidRPr="00B16D3A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(1) Az adókedvezmény csak egy jogcímen vehető igénybe.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(2) Ha a telek szélessége miatt építési engedély nem adható, úgy a 10. § alapján megállapított adókedvezmény valamelyikével csökkentett adó 50 %-át kell megfizetni.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11. §</w:t>
      </w:r>
    </w:p>
    <w:p w:rsidR="008D6D3E" w:rsidRPr="00B16D3A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A 10. §-</w:t>
      </w:r>
      <w:proofErr w:type="spellStart"/>
      <w:r w:rsidRPr="00B16D3A">
        <w:rPr>
          <w:rFonts w:ascii="Century Gothic" w:hAnsi="Century Gothic"/>
          <w:sz w:val="22"/>
          <w:szCs w:val="22"/>
        </w:rPr>
        <w:t>ban</w:t>
      </w:r>
      <w:proofErr w:type="spellEnd"/>
      <w:r w:rsidRPr="00B16D3A">
        <w:rPr>
          <w:rFonts w:ascii="Century Gothic" w:hAnsi="Century Gothic"/>
          <w:sz w:val="22"/>
          <w:szCs w:val="22"/>
        </w:rPr>
        <w:t xml:space="preserve"> meghatározott kedvezmények az adóalany üzleti célt szolgáló telke esetében nem alkalmazható.</w:t>
      </w:r>
    </w:p>
    <w:p w:rsidR="008D6D3E" w:rsidRPr="00B16D3A" w:rsidRDefault="008D6D3E" w:rsidP="008D6D3E">
      <w:pPr>
        <w:pStyle w:val="Szvegtrzs"/>
        <w:spacing w:before="280" w:after="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 xml:space="preserve">3. Magánszemélyek </w:t>
      </w:r>
      <w:proofErr w:type="gramStart"/>
      <w:r w:rsidRPr="00B16D3A">
        <w:rPr>
          <w:rFonts w:ascii="Century Gothic" w:hAnsi="Century Gothic"/>
          <w:b/>
          <w:bCs/>
          <w:sz w:val="22"/>
          <w:szCs w:val="22"/>
        </w:rPr>
        <w:t>kommunális</w:t>
      </w:r>
      <w:proofErr w:type="gramEnd"/>
      <w:r w:rsidRPr="00B16D3A">
        <w:rPr>
          <w:rFonts w:ascii="Century Gothic" w:hAnsi="Century Gothic"/>
          <w:b/>
          <w:bCs/>
          <w:sz w:val="22"/>
          <w:szCs w:val="22"/>
        </w:rPr>
        <w:t xml:space="preserve"> adója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lastRenderedPageBreak/>
        <w:t>12. §</w:t>
      </w:r>
    </w:p>
    <w:p w:rsidR="008D6D3E" w:rsidRPr="00B16D3A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(1) Az adó mértéke a közforgalmi vasúttól északra eső területen lévő lakás, üdülő, telek esetében: 30.000 Ft/év/adótárgy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(2) Az adó mértéke a közforgalmi vasúttól délre eső területen lévő lakás, üdülő, telek esetében: 20.000 Ft/év/adótárgy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13. §</w:t>
      </w:r>
    </w:p>
    <w:p w:rsidR="008D6D3E" w:rsidRPr="00B16D3A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(1) Mentes az adó alól</w:t>
      </w:r>
    </w:p>
    <w:p w:rsidR="008D6D3E" w:rsidRPr="00B16D3A" w:rsidRDefault="008D6D3E" w:rsidP="008D6D3E">
      <w:pPr>
        <w:pStyle w:val="Szvegtrzs"/>
        <w:spacing w:after="0" w:line="240" w:lineRule="auto"/>
        <w:ind w:left="709" w:right="282" w:hanging="560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i/>
          <w:iCs/>
          <w:sz w:val="22"/>
          <w:szCs w:val="22"/>
        </w:rPr>
        <w:t>a)</w:t>
      </w:r>
      <w:r w:rsidRPr="00B16D3A">
        <w:rPr>
          <w:rFonts w:ascii="Century Gothic" w:hAnsi="Century Gothic"/>
          <w:sz w:val="22"/>
          <w:szCs w:val="22"/>
        </w:rPr>
        <w:tab/>
        <w:t xml:space="preserve">a lakás- és üdülőépületen kívül minden építmény és telek </w:t>
      </w:r>
      <w:proofErr w:type="gramStart"/>
      <w:r w:rsidRPr="00B16D3A">
        <w:rPr>
          <w:rFonts w:ascii="Century Gothic" w:hAnsi="Century Gothic"/>
          <w:sz w:val="22"/>
          <w:szCs w:val="22"/>
        </w:rPr>
        <w:t>kivéve</w:t>
      </w:r>
      <w:proofErr w:type="gramEnd"/>
      <w:r w:rsidRPr="00B16D3A">
        <w:rPr>
          <w:rFonts w:ascii="Century Gothic" w:hAnsi="Century Gothic"/>
          <w:sz w:val="22"/>
          <w:szCs w:val="22"/>
        </w:rPr>
        <w:t xml:space="preserve"> ha a </w:t>
      </w:r>
      <w:proofErr w:type="spellStart"/>
      <w:r w:rsidRPr="00B16D3A">
        <w:rPr>
          <w:rFonts w:ascii="Century Gothic" w:hAnsi="Century Gothic"/>
          <w:sz w:val="22"/>
          <w:szCs w:val="22"/>
        </w:rPr>
        <w:t>Hatv</w:t>
      </w:r>
      <w:proofErr w:type="spellEnd"/>
      <w:r w:rsidRPr="00B16D3A">
        <w:rPr>
          <w:rFonts w:ascii="Century Gothic" w:hAnsi="Century Gothic"/>
          <w:sz w:val="22"/>
          <w:szCs w:val="22"/>
        </w:rPr>
        <w:t xml:space="preserve">. </w:t>
      </w:r>
      <w:proofErr w:type="gramStart"/>
      <w:r w:rsidRPr="00B16D3A">
        <w:rPr>
          <w:rFonts w:ascii="Century Gothic" w:hAnsi="Century Gothic"/>
          <w:sz w:val="22"/>
          <w:szCs w:val="22"/>
        </w:rPr>
        <w:t>rendelkezései</w:t>
      </w:r>
      <w:proofErr w:type="gramEnd"/>
      <w:r w:rsidRPr="00B16D3A">
        <w:rPr>
          <w:rFonts w:ascii="Century Gothic" w:hAnsi="Century Gothic"/>
          <w:sz w:val="22"/>
          <w:szCs w:val="22"/>
        </w:rPr>
        <w:t xml:space="preserve"> alapján adómentességet kapott az építmény vagy a telekadó megfizetése alól,</w:t>
      </w:r>
    </w:p>
    <w:p w:rsidR="008D6D3E" w:rsidRPr="00B16D3A" w:rsidRDefault="008D6D3E" w:rsidP="008D6D3E">
      <w:pPr>
        <w:pStyle w:val="Szvegtrzs"/>
        <w:spacing w:after="0" w:line="240" w:lineRule="auto"/>
        <w:ind w:left="709" w:right="282" w:hanging="560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i/>
          <w:iCs/>
          <w:sz w:val="22"/>
          <w:szCs w:val="22"/>
        </w:rPr>
        <w:t>b)</w:t>
      </w:r>
      <w:r w:rsidRPr="00B16D3A">
        <w:rPr>
          <w:rFonts w:ascii="Century Gothic" w:hAnsi="Century Gothic"/>
          <w:sz w:val="22"/>
          <w:szCs w:val="22"/>
        </w:rPr>
        <w:tab/>
        <w:t>az a lakás vagy üdülő, mely után e rendelet alapján építményadó fizetési kötelezettség terheli a tulajdonost.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(2) A lakásbérleti jogviszony alapján adókötelezett az adómérték 50 %-</w:t>
      </w:r>
      <w:proofErr w:type="spellStart"/>
      <w:r w:rsidRPr="00B16D3A">
        <w:rPr>
          <w:rFonts w:ascii="Century Gothic" w:hAnsi="Century Gothic"/>
          <w:sz w:val="22"/>
          <w:szCs w:val="22"/>
        </w:rPr>
        <w:t>áig</w:t>
      </w:r>
      <w:proofErr w:type="spellEnd"/>
      <w:r w:rsidRPr="00B16D3A">
        <w:rPr>
          <w:rFonts w:ascii="Century Gothic" w:hAnsi="Century Gothic"/>
          <w:sz w:val="22"/>
          <w:szCs w:val="22"/>
        </w:rPr>
        <w:t xml:space="preserve"> </w:t>
      </w:r>
      <w:proofErr w:type="gramStart"/>
      <w:r w:rsidRPr="00B16D3A">
        <w:rPr>
          <w:rFonts w:ascii="Century Gothic" w:hAnsi="Century Gothic"/>
          <w:sz w:val="22"/>
          <w:szCs w:val="22"/>
        </w:rPr>
        <w:t>mentes</w:t>
      </w:r>
      <w:proofErr w:type="gramEnd"/>
      <w:r w:rsidRPr="00B16D3A">
        <w:rPr>
          <w:rFonts w:ascii="Century Gothic" w:hAnsi="Century Gothic"/>
          <w:sz w:val="22"/>
          <w:szCs w:val="22"/>
        </w:rPr>
        <w:t>.</w:t>
      </w:r>
    </w:p>
    <w:p w:rsidR="008D6D3E" w:rsidRPr="00B16D3A" w:rsidRDefault="008D6D3E" w:rsidP="008D6D3E">
      <w:pPr>
        <w:pStyle w:val="Szvegtrzs"/>
        <w:spacing w:before="280" w:after="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4. Idegenforgalmi adó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14. §</w:t>
      </w:r>
    </w:p>
    <w:p w:rsidR="008D6D3E" w:rsidRPr="00B16D3A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Az adó alapja a megkezdett vendégéjszakák száma.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15. §</w:t>
      </w:r>
    </w:p>
    <w:p w:rsidR="008D6D3E" w:rsidRPr="00B16D3A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Az adó mértéke személyenként és vendégéjszakánként 400 Ft.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16. §</w:t>
      </w:r>
    </w:p>
    <w:p w:rsidR="008D6D3E" w:rsidRPr="00B16D3A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Mentes az adókötelezettség alól az önkormányzat által meghívott bel- és külföldi vendég.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17. §</w:t>
      </w:r>
    </w:p>
    <w:p w:rsidR="008D6D3E" w:rsidRPr="00B16D3A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 xml:space="preserve">(1) </w:t>
      </w:r>
      <w:r w:rsidRPr="00B16D3A">
        <w:rPr>
          <w:rFonts w:ascii="Century Gothic" w:hAnsi="Century Gothic"/>
          <w:color w:val="FF0000"/>
          <w:sz w:val="22"/>
          <w:szCs w:val="22"/>
        </w:rPr>
        <w:t>A nem kereskedelmi tevékenységet folytató</w:t>
      </w:r>
      <w:r w:rsidRPr="00B16D3A">
        <w:rPr>
          <w:rFonts w:ascii="Century Gothic" w:hAnsi="Century Gothic"/>
          <w:sz w:val="22"/>
          <w:szCs w:val="22"/>
        </w:rPr>
        <w:t xml:space="preserve"> adó beszedésére kötelezett a befizetési kötelezettsége teljesítésének ellenőrizhetősége érdekében a nála elszállásolt vendégekről nyilvántartást vezet.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(2) A nyilvántartásnak tartalmaznia kell:</w:t>
      </w:r>
    </w:p>
    <w:p w:rsidR="008D6D3E" w:rsidRPr="00B16D3A" w:rsidRDefault="008D6D3E" w:rsidP="008D6D3E">
      <w:pPr>
        <w:pStyle w:val="Szvegtrzs"/>
        <w:spacing w:after="0" w:line="240" w:lineRule="auto"/>
        <w:ind w:left="709" w:right="282" w:hanging="560"/>
        <w:jc w:val="both"/>
        <w:rPr>
          <w:rFonts w:ascii="Century Gothic" w:hAnsi="Century Gothic"/>
          <w:sz w:val="22"/>
          <w:szCs w:val="22"/>
        </w:rPr>
      </w:pPr>
      <w:proofErr w:type="gramStart"/>
      <w:r w:rsidRPr="00B16D3A">
        <w:rPr>
          <w:rFonts w:ascii="Century Gothic" w:hAnsi="Century Gothic"/>
          <w:i/>
          <w:iCs/>
          <w:sz w:val="22"/>
          <w:szCs w:val="22"/>
        </w:rPr>
        <w:t>a</w:t>
      </w:r>
      <w:proofErr w:type="gramEnd"/>
      <w:r w:rsidRPr="00B16D3A">
        <w:rPr>
          <w:rFonts w:ascii="Century Gothic" w:hAnsi="Century Gothic"/>
          <w:i/>
          <w:iCs/>
          <w:sz w:val="22"/>
          <w:szCs w:val="22"/>
        </w:rPr>
        <w:t>)</w:t>
      </w:r>
      <w:r w:rsidRPr="00B16D3A">
        <w:rPr>
          <w:rFonts w:ascii="Century Gothic" w:hAnsi="Century Gothic"/>
          <w:sz w:val="22"/>
          <w:szCs w:val="22"/>
        </w:rPr>
        <w:tab/>
        <w:t>a szálláshely megnevezését és címét,</w:t>
      </w:r>
    </w:p>
    <w:p w:rsidR="008D6D3E" w:rsidRPr="00B16D3A" w:rsidRDefault="008D6D3E" w:rsidP="008D6D3E">
      <w:pPr>
        <w:pStyle w:val="Szvegtrzs"/>
        <w:spacing w:after="0" w:line="240" w:lineRule="auto"/>
        <w:ind w:left="709" w:right="282" w:hanging="560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i/>
          <w:iCs/>
          <w:sz w:val="22"/>
          <w:szCs w:val="22"/>
        </w:rPr>
        <w:t>b)</w:t>
      </w:r>
      <w:r w:rsidRPr="00B16D3A">
        <w:rPr>
          <w:rFonts w:ascii="Century Gothic" w:hAnsi="Century Gothic"/>
          <w:sz w:val="22"/>
          <w:szCs w:val="22"/>
        </w:rPr>
        <w:tab/>
        <w:t>a vendég vezeték- és utónevét, születési helyét, idejét, állampolgárságát, lakcímét, személyi igazolvány, vagy útlevél számát,</w:t>
      </w:r>
    </w:p>
    <w:p w:rsidR="008D6D3E" w:rsidRPr="00B16D3A" w:rsidRDefault="008D6D3E" w:rsidP="008D6D3E">
      <w:pPr>
        <w:pStyle w:val="Szvegtrzs"/>
        <w:spacing w:after="0" w:line="240" w:lineRule="auto"/>
        <w:ind w:left="709" w:right="282" w:hanging="560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i/>
          <w:iCs/>
          <w:sz w:val="22"/>
          <w:szCs w:val="22"/>
        </w:rPr>
        <w:t>c)</w:t>
      </w:r>
      <w:r w:rsidRPr="00B16D3A">
        <w:rPr>
          <w:rFonts w:ascii="Century Gothic" w:hAnsi="Century Gothic"/>
          <w:sz w:val="22"/>
          <w:szCs w:val="22"/>
        </w:rPr>
        <w:tab/>
        <w:t>a vendég érkezésének és távozásának időpontját,</w:t>
      </w:r>
    </w:p>
    <w:p w:rsidR="008D6D3E" w:rsidRPr="00B16D3A" w:rsidRDefault="008D6D3E" w:rsidP="008D6D3E">
      <w:pPr>
        <w:pStyle w:val="Szvegtrzs"/>
        <w:spacing w:after="0" w:line="240" w:lineRule="auto"/>
        <w:ind w:left="709" w:right="282" w:hanging="560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i/>
          <w:iCs/>
          <w:sz w:val="22"/>
          <w:szCs w:val="22"/>
        </w:rPr>
        <w:t>d)</w:t>
      </w:r>
      <w:r w:rsidRPr="00B16D3A">
        <w:rPr>
          <w:rFonts w:ascii="Century Gothic" w:hAnsi="Century Gothic"/>
          <w:sz w:val="22"/>
          <w:szCs w:val="22"/>
        </w:rPr>
        <w:tab/>
        <w:t>mentességi okot,</w:t>
      </w:r>
    </w:p>
    <w:p w:rsidR="008D6D3E" w:rsidRPr="00B16D3A" w:rsidRDefault="008D6D3E" w:rsidP="008D6D3E">
      <w:pPr>
        <w:pStyle w:val="Szvegtrzs"/>
        <w:spacing w:after="0" w:line="240" w:lineRule="auto"/>
        <w:ind w:left="709" w:right="282" w:hanging="560"/>
        <w:jc w:val="both"/>
        <w:rPr>
          <w:rFonts w:ascii="Century Gothic" w:hAnsi="Century Gothic"/>
          <w:sz w:val="22"/>
          <w:szCs w:val="22"/>
        </w:rPr>
      </w:pPr>
      <w:proofErr w:type="gramStart"/>
      <w:r w:rsidRPr="00B16D3A">
        <w:rPr>
          <w:rFonts w:ascii="Century Gothic" w:hAnsi="Century Gothic"/>
          <w:i/>
          <w:iCs/>
          <w:sz w:val="22"/>
          <w:szCs w:val="22"/>
        </w:rPr>
        <w:t>e</w:t>
      </w:r>
      <w:proofErr w:type="gramEnd"/>
      <w:r w:rsidRPr="00B16D3A">
        <w:rPr>
          <w:rFonts w:ascii="Century Gothic" w:hAnsi="Century Gothic"/>
          <w:i/>
          <w:iCs/>
          <w:sz w:val="22"/>
          <w:szCs w:val="22"/>
        </w:rPr>
        <w:t>)</w:t>
      </w:r>
      <w:r w:rsidRPr="00B16D3A">
        <w:rPr>
          <w:rFonts w:ascii="Century Gothic" w:hAnsi="Century Gothic"/>
          <w:sz w:val="22"/>
          <w:szCs w:val="22"/>
        </w:rPr>
        <w:tab/>
        <w:t>a vendég aláírását, mellyel a nyilvántartásban rögzített adatok hitelességét igazolja.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(3) A nyilvántartást az egyes bevallási időszakok végén le kell zárni, s meg kell állapítani a fizetendő adót.</w:t>
      </w:r>
    </w:p>
    <w:p w:rsidR="008D6D3E" w:rsidRPr="00B16D3A" w:rsidRDefault="008D6D3E" w:rsidP="008D6D3E">
      <w:pPr>
        <w:pStyle w:val="Szvegtrzs"/>
        <w:spacing w:before="280" w:after="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5. Helyi iparűzési adó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lastRenderedPageBreak/>
        <w:t>18. §</w:t>
      </w:r>
    </w:p>
    <w:p w:rsidR="008D6D3E" w:rsidRPr="00B16D3A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Állandó jelleggel végzett iparűzési tevékenység esetén az adó mértéke az adóalap 2 %-</w:t>
      </w:r>
      <w:proofErr w:type="gramStart"/>
      <w:r w:rsidRPr="00B16D3A">
        <w:rPr>
          <w:rFonts w:ascii="Century Gothic" w:hAnsi="Century Gothic"/>
          <w:sz w:val="22"/>
          <w:szCs w:val="22"/>
        </w:rPr>
        <w:t>a.</w:t>
      </w:r>
      <w:proofErr w:type="gramEnd"/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19. §</w:t>
      </w:r>
    </w:p>
    <w:p w:rsidR="008D6D3E" w:rsidRPr="00B16D3A" w:rsidRDefault="008D6D3E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Mentes a helyi iparűzési adófizetési kötelezettség alól a vállalkozó, ha e tevékenységéből elért vállalkozási szintű adóalapja az adóévben az 500.000 Ft-ot nem haladja meg.</w:t>
      </w:r>
    </w:p>
    <w:p w:rsidR="008D6D3E" w:rsidRPr="00B16D3A" w:rsidRDefault="008D6D3E" w:rsidP="008D6D3E">
      <w:pPr>
        <w:pStyle w:val="Szvegtrzs"/>
        <w:spacing w:before="280" w:after="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6. Hatálybalépés</w:t>
      </w:r>
    </w:p>
    <w:p w:rsidR="008D6D3E" w:rsidRPr="00B16D3A" w:rsidRDefault="008D6D3E" w:rsidP="008D6D3E">
      <w:pPr>
        <w:pStyle w:val="Szvegtrzs"/>
        <w:spacing w:before="240" w:after="240" w:line="240" w:lineRule="auto"/>
        <w:ind w:left="142" w:right="282"/>
        <w:jc w:val="center"/>
        <w:rPr>
          <w:rFonts w:ascii="Century Gothic" w:hAnsi="Century Gothic"/>
          <w:b/>
          <w:bCs/>
          <w:sz w:val="22"/>
          <w:szCs w:val="22"/>
        </w:rPr>
      </w:pPr>
      <w:r w:rsidRPr="00B16D3A">
        <w:rPr>
          <w:rFonts w:ascii="Century Gothic" w:hAnsi="Century Gothic"/>
          <w:b/>
          <w:bCs/>
          <w:sz w:val="22"/>
          <w:szCs w:val="22"/>
        </w:rPr>
        <w:t>20. §</w:t>
      </w:r>
    </w:p>
    <w:p w:rsidR="008D6D3E" w:rsidRPr="00B16D3A" w:rsidRDefault="004A2A6F" w:rsidP="008D6D3E">
      <w:pPr>
        <w:pStyle w:val="Szvegtrzs"/>
        <w:spacing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(1) Ez a </w:t>
      </w:r>
      <w:proofErr w:type="gramStart"/>
      <w:r>
        <w:rPr>
          <w:rFonts w:ascii="Century Gothic" w:hAnsi="Century Gothic"/>
          <w:sz w:val="22"/>
          <w:szCs w:val="22"/>
        </w:rPr>
        <w:t>rendelet …</w:t>
      </w:r>
      <w:proofErr w:type="gramEnd"/>
      <w:r>
        <w:rPr>
          <w:rFonts w:ascii="Century Gothic" w:hAnsi="Century Gothic"/>
          <w:sz w:val="22"/>
          <w:szCs w:val="22"/>
        </w:rPr>
        <w:t>…</w:t>
      </w:r>
      <w:r w:rsidR="008D6D3E" w:rsidRPr="00B16D3A">
        <w:rPr>
          <w:rFonts w:ascii="Century Gothic" w:hAnsi="Century Gothic"/>
          <w:sz w:val="22"/>
          <w:szCs w:val="22"/>
        </w:rPr>
        <w:t>. napján lép hatályba.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>(2) Hatályát veszti a helyi adókról szóló 14/2017.(XII.1) önkormányzati rendelet.</w:t>
      </w:r>
    </w:p>
    <w:p w:rsidR="008D6D3E" w:rsidRPr="00B16D3A" w:rsidRDefault="008D6D3E" w:rsidP="008D6D3E">
      <w:pPr>
        <w:pStyle w:val="Szvegtrzs"/>
        <w:spacing w:before="240" w:after="0" w:line="240" w:lineRule="auto"/>
        <w:ind w:left="142" w:right="282"/>
        <w:jc w:val="both"/>
        <w:rPr>
          <w:rFonts w:ascii="Century Gothic" w:hAnsi="Century Gothic"/>
          <w:sz w:val="22"/>
          <w:szCs w:val="22"/>
        </w:rPr>
      </w:pPr>
      <w:r w:rsidRPr="00B16D3A">
        <w:rPr>
          <w:rFonts w:ascii="Century Gothic" w:hAnsi="Century Gothic"/>
          <w:sz w:val="22"/>
          <w:szCs w:val="22"/>
        </w:rPr>
        <w:t xml:space="preserve">(3) A rendeletben nem </w:t>
      </w:r>
      <w:proofErr w:type="spellStart"/>
      <w:r w:rsidRPr="00B16D3A">
        <w:rPr>
          <w:rFonts w:ascii="Century Gothic" w:hAnsi="Century Gothic"/>
          <w:sz w:val="22"/>
          <w:szCs w:val="22"/>
        </w:rPr>
        <w:t>szabályozottakra</w:t>
      </w:r>
      <w:proofErr w:type="spellEnd"/>
      <w:r w:rsidRPr="00B16D3A">
        <w:rPr>
          <w:rFonts w:ascii="Century Gothic" w:hAnsi="Century Gothic"/>
          <w:sz w:val="22"/>
          <w:szCs w:val="22"/>
        </w:rPr>
        <w:t xml:space="preserve"> a </w:t>
      </w:r>
      <w:proofErr w:type="spellStart"/>
      <w:r w:rsidRPr="00B16D3A">
        <w:rPr>
          <w:rFonts w:ascii="Century Gothic" w:hAnsi="Century Gothic"/>
          <w:sz w:val="22"/>
          <w:szCs w:val="22"/>
        </w:rPr>
        <w:t>Hatv</w:t>
      </w:r>
      <w:proofErr w:type="spellEnd"/>
      <w:r w:rsidRPr="00B16D3A">
        <w:rPr>
          <w:rFonts w:ascii="Century Gothic" w:hAnsi="Century Gothic"/>
          <w:sz w:val="22"/>
          <w:szCs w:val="22"/>
        </w:rPr>
        <w:t xml:space="preserve">. </w:t>
      </w:r>
      <w:proofErr w:type="gramStart"/>
      <w:r w:rsidRPr="00B16D3A">
        <w:rPr>
          <w:rFonts w:ascii="Century Gothic" w:hAnsi="Century Gothic"/>
          <w:sz w:val="22"/>
          <w:szCs w:val="22"/>
        </w:rPr>
        <w:t>és</w:t>
      </w:r>
      <w:proofErr w:type="gramEnd"/>
      <w:r w:rsidRPr="00B16D3A">
        <w:rPr>
          <w:rFonts w:ascii="Century Gothic" w:hAnsi="Century Gothic"/>
          <w:sz w:val="22"/>
          <w:szCs w:val="22"/>
        </w:rPr>
        <w:t xml:space="preserve"> a mindenkor hatályos adóigazgatási rendtartásról, adózás rendjéről szóló törvényekben, Kormányrendeletben foglaltakat kell alkalmazni.</w:t>
      </w:r>
    </w:p>
    <w:p w:rsidR="000B4CF5" w:rsidRPr="00B16D3A" w:rsidRDefault="000B4CF5" w:rsidP="000B4CF5">
      <w:pPr>
        <w:pStyle w:val="Standard"/>
        <w:jc w:val="both"/>
        <w:rPr>
          <w:rFonts w:ascii="Century Gothic" w:hAnsi="Century Gothic"/>
          <w:sz w:val="22"/>
          <w:szCs w:val="22"/>
        </w:rPr>
      </w:pPr>
    </w:p>
    <w:p w:rsidR="007D2DC7" w:rsidRDefault="007D2DC7" w:rsidP="004A2A6F">
      <w:pPr>
        <w:pStyle w:val="Standard"/>
        <w:jc w:val="both"/>
        <w:rPr>
          <w:rFonts w:ascii="Century Gothic" w:hAnsi="Century Gothic"/>
          <w:sz w:val="22"/>
          <w:szCs w:val="22"/>
        </w:rPr>
      </w:pPr>
    </w:p>
    <w:p w:rsidR="004A2A6F" w:rsidRPr="007D2DC7" w:rsidRDefault="004A2A6F" w:rsidP="004A2A6F">
      <w:pPr>
        <w:pStyle w:val="Standard"/>
        <w:jc w:val="both"/>
        <w:rPr>
          <w:rFonts w:ascii="Century Gothic" w:hAnsi="Century Gothic"/>
          <w:b/>
          <w:sz w:val="22"/>
          <w:szCs w:val="22"/>
        </w:rPr>
      </w:pPr>
      <w:r w:rsidRPr="007D2DC7">
        <w:rPr>
          <w:rFonts w:ascii="Century Gothic" w:hAnsi="Century Gothic"/>
          <w:b/>
          <w:sz w:val="22"/>
          <w:szCs w:val="22"/>
        </w:rPr>
        <w:t xml:space="preserve">A felülvizsgálat során alapul szolgálhat </w:t>
      </w:r>
      <w:r w:rsidR="00F75090" w:rsidRPr="007D2DC7">
        <w:rPr>
          <w:rFonts w:ascii="Century Gothic" w:hAnsi="Century Gothic"/>
          <w:b/>
          <w:sz w:val="22"/>
          <w:szCs w:val="22"/>
        </w:rPr>
        <w:t xml:space="preserve">a </w:t>
      </w:r>
      <w:r w:rsidRPr="007D2DC7">
        <w:rPr>
          <w:rFonts w:ascii="Century Gothic" w:hAnsi="Century Gothic"/>
          <w:b/>
          <w:sz w:val="22"/>
          <w:szCs w:val="22"/>
        </w:rPr>
        <w:t>fentebb idézett,</w:t>
      </w:r>
      <w:r w:rsidR="00B16D3A" w:rsidRPr="007D2DC7">
        <w:rPr>
          <w:rFonts w:ascii="Century Gothic" w:hAnsi="Century Gothic"/>
          <w:b/>
          <w:sz w:val="22"/>
          <w:szCs w:val="22"/>
        </w:rPr>
        <w:t xml:space="preserve"> tavalyi évben </w:t>
      </w:r>
      <w:r w:rsidRPr="007D2DC7">
        <w:rPr>
          <w:rFonts w:ascii="Century Gothic" w:hAnsi="Century Gothic"/>
          <w:b/>
          <w:sz w:val="22"/>
          <w:szCs w:val="22"/>
        </w:rPr>
        <w:t>tervezett módosítás,</w:t>
      </w:r>
      <w:r w:rsidR="00F75090" w:rsidRPr="007D2DC7">
        <w:rPr>
          <w:rFonts w:ascii="Century Gothic" w:hAnsi="Century Gothic"/>
          <w:b/>
          <w:sz w:val="22"/>
          <w:szCs w:val="22"/>
        </w:rPr>
        <w:t xml:space="preserve"> melynek kérem megvitatását,</w:t>
      </w:r>
      <w:r w:rsidRPr="007D2DC7">
        <w:rPr>
          <w:rFonts w:ascii="Century Gothic" w:hAnsi="Century Gothic"/>
          <w:b/>
          <w:sz w:val="22"/>
          <w:szCs w:val="22"/>
        </w:rPr>
        <w:t xml:space="preserve"> illetve </w:t>
      </w:r>
      <w:r w:rsidR="00F75090" w:rsidRPr="007D2DC7">
        <w:rPr>
          <w:rFonts w:ascii="Century Gothic" w:hAnsi="Century Gothic"/>
          <w:b/>
          <w:sz w:val="22"/>
          <w:szCs w:val="22"/>
        </w:rPr>
        <w:t>az egyéb javaslatok, észrevételek megtételét</w:t>
      </w:r>
      <w:r w:rsidRPr="007D2DC7">
        <w:rPr>
          <w:rFonts w:ascii="Century Gothic" w:hAnsi="Century Gothic"/>
          <w:b/>
          <w:sz w:val="22"/>
          <w:szCs w:val="22"/>
        </w:rPr>
        <w:t xml:space="preserve"> a következő forduló előkészítése érdekében.</w:t>
      </w:r>
    </w:p>
    <w:p w:rsidR="004A2A6F" w:rsidRDefault="004A2A6F" w:rsidP="004A2A6F">
      <w:pPr>
        <w:pStyle w:val="Standard"/>
        <w:jc w:val="both"/>
        <w:rPr>
          <w:rFonts w:ascii="Century Gothic" w:hAnsi="Century Gothic"/>
          <w:sz w:val="22"/>
          <w:szCs w:val="22"/>
        </w:rPr>
      </w:pPr>
    </w:p>
    <w:p w:rsidR="004A2A6F" w:rsidRDefault="004A2A6F" w:rsidP="004A2A6F">
      <w:pPr>
        <w:pStyle w:val="Standard"/>
        <w:jc w:val="both"/>
        <w:rPr>
          <w:rFonts w:ascii="Century Gothic" w:hAnsi="Century Gothic"/>
          <w:sz w:val="22"/>
          <w:szCs w:val="22"/>
        </w:rPr>
      </w:pPr>
    </w:p>
    <w:p w:rsidR="004A2A6F" w:rsidRDefault="004A2A6F" w:rsidP="004A2A6F">
      <w:pPr>
        <w:pStyle w:val="Standard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2022. szeptember 22.</w:t>
      </w:r>
      <w:bookmarkStart w:id="0" w:name="_GoBack"/>
      <w:bookmarkEnd w:id="0"/>
    </w:p>
    <w:p w:rsidR="004A2A6F" w:rsidRDefault="004A2A6F" w:rsidP="004A2A6F">
      <w:pPr>
        <w:pStyle w:val="Standard"/>
        <w:jc w:val="both"/>
        <w:rPr>
          <w:rFonts w:ascii="Century Gothic" w:hAnsi="Century Gothic"/>
          <w:sz w:val="22"/>
          <w:szCs w:val="22"/>
        </w:rPr>
      </w:pPr>
    </w:p>
    <w:p w:rsidR="004A2A6F" w:rsidRDefault="004A2A6F" w:rsidP="004A2A6F">
      <w:pPr>
        <w:pStyle w:val="Standard"/>
        <w:jc w:val="both"/>
        <w:rPr>
          <w:rFonts w:ascii="Century Gothic" w:hAnsi="Century Gothic"/>
          <w:sz w:val="22"/>
          <w:szCs w:val="22"/>
        </w:rPr>
      </w:pPr>
    </w:p>
    <w:p w:rsidR="004A2A6F" w:rsidRDefault="004A2A6F" w:rsidP="004A2A6F">
      <w:pPr>
        <w:pStyle w:val="Standard"/>
        <w:jc w:val="both"/>
        <w:rPr>
          <w:rFonts w:ascii="Century Gothic" w:hAnsi="Century Gothic"/>
          <w:sz w:val="22"/>
          <w:szCs w:val="22"/>
        </w:rPr>
      </w:pPr>
    </w:p>
    <w:p w:rsidR="004A2A6F" w:rsidRDefault="004A2A6F" w:rsidP="004A2A6F">
      <w:pPr>
        <w:pStyle w:val="Standard"/>
        <w:jc w:val="right"/>
        <w:rPr>
          <w:rFonts w:ascii="Century Gothic" w:hAnsi="Century Gothic"/>
          <w:sz w:val="22"/>
          <w:szCs w:val="22"/>
        </w:rPr>
      </w:pPr>
      <w:proofErr w:type="gramStart"/>
      <w:r>
        <w:rPr>
          <w:rFonts w:ascii="Century Gothic" w:hAnsi="Century Gothic"/>
          <w:sz w:val="22"/>
          <w:szCs w:val="22"/>
        </w:rPr>
        <w:t>dr.</w:t>
      </w:r>
      <w:proofErr w:type="gramEnd"/>
      <w:r>
        <w:rPr>
          <w:rFonts w:ascii="Century Gothic" w:hAnsi="Century Gothic"/>
          <w:sz w:val="22"/>
          <w:szCs w:val="22"/>
        </w:rPr>
        <w:t xml:space="preserve"> </w:t>
      </w:r>
      <w:proofErr w:type="spellStart"/>
      <w:r>
        <w:rPr>
          <w:rFonts w:ascii="Century Gothic" w:hAnsi="Century Gothic"/>
          <w:sz w:val="22"/>
          <w:szCs w:val="22"/>
        </w:rPr>
        <w:t>Hamzsa</w:t>
      </w:r>
      <w:proofErr w:type="spellEnd"/>
      <w:r>
        <w:rPr>
          <w:rFonts w:ascii="Century Gothic" w:hAnsi="Century Gothic"/>
          <w:sz w:val="22"/>
          <w:szCs w:val="22"/>
        </w:rPr>
        <w:t xml:space="preserve"> Andrea </w:t>
      </w:r>
      <w:proofErr w:type="spellStart"/>
      <w:r>
        <w:rPr>
          <w:rFonts w:ascii="Century Gothic" w:hAnsi="Century Gothic"/>
          <w:sz w:val="22"/>
          <w:szCs w:val="22"/>
        </w:rPr>
        <w:t>sk</w:t>
      </w:r>
      <w:proofErr w:type="spellEnd"/>
      <w:r>
        <w:rPr>
          <w:rFonts w:ascii="Century Gothic" w:hAnsi="Century Gothic"/>
          <w:sz w:val="22"/>
          <w:szCs w:val="22"/>
        </w:rPr>
        <w:t>.</w:t>
      </w:r>
    </w:p>
    <w:p w:rsidR="00B16D3A" w:rsidRPr="00B16D3A" w:rsidRDefault="004A2A6F" w:rsidP="004A2A6F">
      <w:pPr>
        <w:pStyle w:val="Standard"/>
        <w:jc w:val="right"/>
        <w:rPr>
          <w:rFonts w:ascii="Century Gothic" w:hAnsi="Century Gothic"/>
          <w:sz w:val="22"/>
          <w:szCs w:val="22"/>
        </w:rPr>
      </w:pPr>
      <w:proofErr w:type="gramStart"/>
      <w:r>
        <w:rPr>
          <w:rFonts w:ascii="Century Gothic" w:hAnsi="Century Gothic"/>
          <w:sz w:val="22"/>
          <w:szCs w:val="22"/>
        </w:rPr>
        <w:t>jogi-titkársági</w:t>
      </w:r>
      <w:proofErr w:type="gramEnd"/>
      <w:r>
        <w:rPr>
          <w:rFonts w:ascii="Century Gothic" w:hAnsi="Century Gothic"/>
          <w:sz w:val="22"/>
          <w:szCs w:val="22"/>
        </w:rPr>
        <w:t xml:space="preserve"> főtanácsos</w:t>
      </w:r>
      <w:r w:rsidRPr="00B16D3A">
        <w:rPr>
          <w:rFonts w:ascii="Century Gothic" w:hAnsi="Century Gothic"/>
          <w:sz w:val="22"/>
          <w:szCs w:val="22"/>
        </w:rPr>
        <w:t xml:space="preserve"> </w:t>
      </w:r>
    </w:p>
    <w:p w:rsidR="000B4CF5" w:rsidRPr="00B16D3A" w:rsidRDefault="000B4CF5" w:rsidP="000B4CF5">
      <w:pPr>
        <w:pStyle w:val="Standard"/>
        <w:jc w:val="both"/>
        <w:rPr>
          <w:rFonts w:ascii="Century Gothic" w:hAnsi="Century Gothic"/>
          <w:sz w:val="22"/>
          <w:szCs w:val="22"/>
        </w:rPr>
      </w:pPr>
    </w:p>
    <w:sectPr w:rsidR="000B4CF5" w:rsidRPr="00B16D3A" w:rsidSect="00607C0B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107" w:rsidRDefault="00CD4107">
      <w:r>
        <w:separator/>
      </w:r>
    </w:p>
  </w:endnote>
  <w:endnote w:type="continuationSeparator" w:id="0">
    <w:p w:rsidR="00CD4107" w:rsidRDefault="00CD4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B30" w:rsidRDefault="00607C0B">
    <w:pPr>
      <w:pStyle w:val="llb"/>
      <w:jc w:val="center"/>
    </w:pPr>
    <w:r>
      <w:fldChar w:fldCharType="begin"/>
    </w:r>
    <w:r w:rsidR="007B5357">
      <w:instrText>PAGE</w:instrText>
    </w:r>
    <w:r>
      <w:fldChar w:fldCharType="separate"/>
    </w:r>
    <w:r w:rsidR="007D2DC7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107" w:rsidRDefault="00CD4107">
      <w:r>
        <w:separator/>
      </w:r>
    </w:p>
  </w:footnote>
  <w:footnote w:type="continuationSeparator" w:id="0">
    <w:p w:rsidR="00CD4107" w:rsidRDefault="00CD4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65431"/>
    <w:multiLevelType w:val="hybridMultilevel"/>
    <w:tmpl w:val="572A730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5506E3"/>
    <w:multiLevelType w:val="multilevel"/>
    <w:tmpl w:val="D46A8C0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30"/>
    <w:rsid w:val="000B4CF5"/>
    <w:rsid w:val="001C6A18"/>
    <w:rsid w:val="002041BD"/>
    <w:rsid w:val="00210F3D"/>
    <w:rsid w:val="002E42EF"/>
    <w:rsid w:val="003B2195"/>
    <w:rsid w:val="003E1B7E"/>
    <w:rsid w:val="00420E7B"/>
    <w:rsid w:val="00423D9D"/>
    <w:rsid w:val="004A2A6F"/>
    <w:rsid w:val="0057678A"/>
    <w:rsid w:val="005D651B"/>
    <w:rsid w:val="00607C0B"/>
    <w:rsid w:val="006268B2"/>
    <w:rsid w:val="00664042"/>
    <w:rsid w:val="006A15AF"/>
    <w:rsid w:val="006A28C5"/>
    <w:rsid w:val="006A7615"/>
    <w:rsid w:val="006B41E9"/>
    <w:rsid w:val="007B5357"/>
    <w:rsid w:val="007D2DC7"/>
    <w:rsid w:val="00846B30"/>
    <w:rsid w:val="008D6D3E"/>
    <w:rsid w:val="00A23615"/>
    <w:rsid w:val="00A65B96"/>
    <w:rsid w:val="00AE5390"/>
    <w:rsid w:val="00B16D3A"/>
    <w:rsid w:val="00B61CB0"/>
    <w:rsid w:val="00B914C2"/>
    <w:rsid w:val="00C00108"/>
    <w:rsid w:val="00CA524C"/>
    <w:rsid w:val="00CD4107"/>
    <w:rsid w:val="00CE61B9"/>
    <w:rsid w:val="00D521D2"/>
    <w:rsid w:val="00E014C7"/>
    <w:rsid w:val="00E24CA8"/>
    <w:rsid w:val="00E54B10"/>
    <w:rsid w:val="00E7590A"/>
    <w:rsid w:val="00ED2E18"/>
    <w:rsid w:val="00F60BAA"/>
    <w:rsid w:val="00F75090"/>
    <w:rsid w:val="00F825AC"/>
    <w:rsid w:val="00FE6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71B9"/>
  <w15:docId w15:val="{821A3734-56F8-4FF7-AD41-805E3E5C2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7C0B"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rsid w:val="00607C0B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rsid w:val="00607C0B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rsid w:val="00607C0B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rsid w:val="00607C0B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rsid w:val="00607C0B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rsid w:val="00607C0B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607C0B"/>
    <w:rPr>
      <w:color w:val="000080"/>
      <w:u w:val="single"/>
    </w:rPr>
  </w:style>
  <w:style w:type="character" w:styleId="Mrltotthiperhivatkozs">
    <w:name w:val="FollowedHyperlink"/>
    <w:rsid w:val="00607C0B"/>
    <w:rPr>
      <w:color w:val="800000"/>
      <w:u w:val="single"/>
    </w:rPr>
  </w:style>
  <w:style w:type="character" w:customStyle="1" w:styleId="NumberingSymbols">
    <w:name w:val="Numbering Symbols"/>
    <w:qFormat/>
    <w:rsid w:val="00607C0B"/>
  </w:style>
  <w:style w:type="character" w:customStyle="1" w:styleId="Bullets">
    <w:name w:val="Bullets"/>
    <w:qFormat/>
    <w:rsid w:val="00607C0B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607C0B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607C0B"/>
    <w:pPr>
      <w:spacing w:after="140" w:line="288" w:lineRule="auto"/>
    </w:pPr>
  </w:style>
  <w:style w:type="paragraph" w:styleId="Lista">
    <w:name w:val="List"/>
    <w:basedOn w:val="Szvegtrzs"/>
    <w:rsid w:val="00607C0B"/>
  </w:style>
  <w:style w:type="paragraph" w:styleId="Kpalrs">
    <w:name w:val="caption"/>
    <w:basedOn w:val="Norml"/>
    <w:qFormat/>
    <w:rsid w:val="00607C0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607C0B"/>
    <w:pPr>
      <w:suppressLineNumbers/>
    </w:pPr>
  </w:style>
  <w:style w:type="paragraph" w:customStyle="1" w:styleId="HeaderandFooter">
    <w:name w:val="Header and Footer"/>
    <w:basedOn w:val="Norml"/>
    <w:qFormat/>
    <w:rsid w:val="00607C0B"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rsid w:val="00607C0B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607C0B"/>
    <w:pPr>
      <w:suppressLineNumbers/>
    </w:pPr>
  </w:style>
  <w:style w:type="paragraph" w:customStyle="1" w:styleId="TableHeading">
    <w:name w:val="Table Heading"/>
    <w:basedOn w:val="TableContents"/>
    <w:qFormat/>
    <w:rsid w:val="00607C0B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607C0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istaszerbekezds">
    <w:name w:val="List Paragraph"/>
    <w:basedOn w:val="Norml"/>
    <w:uiPriority w:val="34"/>
    <w:qFormat/>
    <w:rsid w:val="002041B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Rcsostblzat">
    <w:name w:val="Table Grid"/>
    <w:basedOn w:val="Normltblzat"/>
    <w:uiPriority w:val="39"/>
    <w:rsid w:val="002041BD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hu-H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B4CF5"/>
    <w:pPr>
      <w:autoSpaceDN w:val="0"/>
      <w:textAlignment w:val="baseline"/>
    </w:pPr>
    <w:rPr>
      <w:rFonts w:ascii="Times New Roman" w:eastAsia="Times New Roman" w:hAnsi="Times New Roman" w:cs="Times New Roman"/>
      <w:kern w:val="3"/>
      <w:lang w:val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5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1416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dc:description/>
  <cp:lastModifiedBy>user</cp:lastModifiedBy>
  <cp:revision>7</cp:revision>
  <dcterms:created xsi:type="dcterms:W3CDTF">2022-09-22T10:16:00Z</dcterms:created>
  <dcterms:modified xsi:type="dcterms:W3CDTF">2022-09-23T06:56:00Z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