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6525" w:rsidRDefault="00DA072D">
      <w:pPr>
        <w:pStyle w:val="Cmsor1"/>
        <w:tabs>
          <w:tab w:val="left" w:pos="0"/>
        </w:tabs>
        <w:spacing w:before="0" w:after="0"/>
        <w:jc w:val="center"/>
        <w:rPr>
          <w:rFonts w:ascii="Calibri" w:eastAsia="Calibri" w:hAnsi="Calibri" w:cs="Calibri"/>
          <w:spacing w:val="53"/>
          <w:sz w:val="32"/>
          <w:szCs w:val="24"/>
        </w:rPr>
      </w:pPr>
      <w:r>
        <w:rPr>
          <w:rFonts w:ascii="Calibri" w:eastAsia="Calibri" w:hAnsi="Calibri" w:cs="Calibri"/>
          <w:spacing w:val="53"/>
          <w:sz w:val="32"/>
          <w:szCs w:val="24"/>
        </w:rPr>
        <w:t>ELŐTERJESZTÉS</w:t>
      </w:r>
    </w:p>
    <w:p w:rsidR="00206525" w:rsidRDefault="00206525">
      <w:pPr>
        <w:tabs>
          <w:tab w:val="left" w:pos="0"/>
        </w:tabs>
        <w:jc w:val="both"/>
        <w:rPr>
          <w:rFonts w:ascii="Calibri" w:eastAsia="Calibri" w:hAnsi="Calibri" w:cs="Calibri"/>
          <w:b/>
          <w:sz w:val="32"/>
        </w:rPr>
      </w:pPr>
    </w:p>
    <w:p w:rsidR="00206525" w:rsidRDefault="00206525">
      <w:pPr>
        <w:tabs>
          <w:tab w:val="left" w:pos="0"/>
        </w:tabs>
        <w:jc w:val="both"/>
        <w:rPr>
          <w:rFonts w:ascii="Calibri" w:eastAsia="Calibri" w:hAnsi="Calibri" w:cs="Calibri"/>
          <w:b/>
          <w:sz w:val="32"/>
        </w:rPr>
      </w:pPr>
    </w:p>
    <w:p w:rsidR="00206525" w:rsidRDefault="00DA072D">
      <w:pPr>
        <w:tabs>
          <w:tab w:val="left" w:pos="0"/>
        </w:tabs>
        <w:jc w:val="center"/>
        <w:rPr>
          <w:rFonts w:ascii="Calibri" w:eastAsia="Calibri" w:hAnsi="Calibri" w:cs="Calibri"/>
          <w:b/>
          <w:sz w:val="32"/>
        </w:rPr>
      </w:pPr>
      <w:r>
        <w:rPr>
          <w:noProof/>
          <w:lang w:eastAsia="hu-HU"/>
        </w:rPr>
        <w:drawing>
          <wp:inline distT="0" distB="0" distL="0" distR="0">
            <wp:extent cx="1095375" cy="1257300"/>
            <wp:effectExtent l="0" t="0" r="0" b="0"/>
            <wp:docPr id="1" name="Kép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ép19"/>
                    <pic:cNvPicPr>
                      <a:picLocks noChangeAspect="1"/>
                      <a:extLst>
                        <a:ext uri="smNativeData">
                          <sm:smNativeData xmlns:sm="smNativeData" xmlns:w="http://schemas.openxmlformats.org/wordprocessingml/2006/main" xmlns:w10="urn:schemas-microsoft-com:office:word" xmlns:v="urn:schemas-microsoft-com:vml" xmlns:o="urn:schemas-microsoft-com:office:office" xmlns="" val="SMDATA_14_qDzrYx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DAAAABAAAAAAAAAAAAAAAAAAAAAAAAAAHgAAAGgAAAAAAAAAAAAAAAAAAAAAAAAAAAAAABAnAAAQJwAAAAAAAAAAAAAAAAAAAAAAAAAAAAAAAAAAAAAAAAAAAAAUAAAAAAAAAMDA/wAAAAAAZAAAADIAAAAAAAAAZAAAAAAAAAB/f38ACgAAACEAAABAAAAAPAAAAAMAAAAHoAAAAAAAAAAAAAAAAAAAAAAAAAAAAAAAAAAAAAAAAAAAAAC9BgAAvAcAAAAAAAAAAAAAAAAAACgAAAAIAAAAAQAAAAEAAAA="/>
                        </a:ext>
                      </a:extLst>
                    </pic:cNvPicPr>
                  </pic:nvPicPr>
                  <pic:blipFill>
                    <a:blip r:embed="rId7"/>
                    <a:stretch>
                      <a:fillRect/>
                    </a:stretch>
                  </pic:blipFill>
                  <pic:spPr>
                    <a:xfrm>
                      <a:off x="0" y="0"/>
                      <a:ext cx="1095375" cy="1257300"/>
                    </a:xfrm>
                    <a:prstGeom prst="rect">
                      <a:avLst/>
                    </a:prstGeom>
                    <a:noFill/>
                    <a:ln w="12700">
                      <a:noFill/>
                    </a:ln>
                  </pic:spPr>
                </pic:pic>
              </a:graphicData>
            </a:graphic>
          </wp:inline>
        </w:drawing>
      </w:r>
    </w:p>
    <w:p w:rsidR="00206525" w:rsidRDefault="00206525">
      <w:pPr>
        <w:tabs>
          <w:tab w:val="left" w:pos="0"/>
        </w:tabs>
        <w:jc w:val="both"/>
        <w:rPr>
          <w:rFonts w:ascii="Calibri" w:eastAsia="Calibri" w:hAnsi="Calibri" w:cs="Calibri"/>
          <w:b/>
          <w:sz w:val="32"/>
        </w:rPr>
      </w:pPr>
    </w:p>
    <w:p w:rsidR="00206525" w:rsidRDefault="00DA072D">
      <w:pPr>
        <w:tabs>
          <w:tab w:val="left" w:pos="0"/>
        </w:tabs>
        <w:jc w:val="center"/>
        <w:rPr>
          <w:rFonts w:ascii="Calibri" w:eastAsia="Calibri" w:hAnsi="Calibri" w:cs="Calibri"/>
          <w:b/>
          <w:sz w:val="32"/>
        </w:rPr>
      </w:pPr>
      <w:r>
        <w:rPr>
          <w:rFonts w:ascii="Calibri" w:eastAsia="Calibri" w:hAnsi="Calibri" w:cs="Calibri"/>
          <w:b/>
          <w:sz w:val="32"/>
        </w:rPr>
        <w:t>BALATONBERÉNYKÖZSÉG</w:t>
      </w:r>
    </w:p>
    <w:p w:rsidR="00206525" w:rsidRDefault="00DA072D">
      <w:pPr>
        <w:tabs>
          <w:tab w:val="left" w:pos="0"/>
        </w:tabs>
        <w:jc w:val="center"/>
        <w:rPr>
          <w:rFonts w:ascii="Calibri" w:eastAsia="Calibri" w:hAnsi="Calibri" w:cs="Calibri"/>
          <w:b/>
          <w:sz w:val="32"/>
        </w:rPr>
      </w:pPr>
      <w:r>
        <w:rPr>
          <w:rFonts w:ascii="Calibri" w:eastAsia="Calibri" w:hAnsi="Calibri" w:cs="Calibri"/>
          <w:b/>
          <w:sz w:val="32"/>
        </w:rPr>
        <w:t>ÖNKORMÁNYZAT</w:t>
      </w:r>
    </w:p>
    <w:p w:rsidR="00206525" w:rsidRDefault="00DA072D">
      <w:pPr>
        <w:pStyle w:val="Cmsor2"/>
        <w:tabs>
          <w:tab w:val="left" w:pos="0"/>
        </w:tabs>
        <w:spacing w:before="0" w:after="0"/>
        <w:jc w:val="center"/>
        <w:rPr>
          <w:rFonts w:ascii="Calibri" w:eastAsia="Calibri" w:hAnsi="Calibri" w:cs="Calibri"/>
          <w:szCs w:val="24"/>
        </w:rPr>
      </w:pPr>
      <w:r>
        <w:rPr>
          <w:rFonts w:ascii="Calibri" w:eastAsia="Calibri" w:hAnsi="Calibri" w:cs="Calibri"/>
          <w:szCs w:val="24"/>
        </w:rPr>
        <w:t>KÉPVISELŐ-TESTÜLETÉNEK</w:t>
      </w:r>
    </w:p>
    <w:p w:rsidR="00206525" w:rsidRDefault="00206525">
      <w:pPr>
        <w:tabs>
          <w:tab w:val="left" w:pos="0"/>
        </w:tabs>
        <w:jc w:val="both"/>
        <w:rPr>
          <w:rFonts w:ascii="Calibri" w:eastAsia="Calibri" w:hAnsi="Calibri" w:cs="Calibri"/>
          <w:sz w:val="32"/>
        </w:rPr>
      </w:pPr>
    </w:p>
    <w:p w:rsidR="00206525" w:rsidRDefault="00206525">
      <w:pPr>
        <w:tabs>
          <w:tab w:val="left" w:pos="0"/>
        </w:tabs>
        <w:jc w:val="both"/>
        <w:rPr>
          <w:rFonts w:ascii="Calibri" w:eastAsia="Calibri" w:hAnsi="Calibri" w:cs="Calibri"/>
          <w:b/>
          <w:sz w:val="32"/>
        </w:rPr>
      </w:pPr>
    </w:p>
    <w:p w:rsidR="00206525" w:rsidRDefault="000411E5">
      <w:pPr>
        <w:pStyle w:val="FCm"/>
        <w:keepNext w:val="0"/>
        <w:keepLines w:val="0"/>
        <w:tabs>
          <w:tab w:val="left" w:pos="0"/>
        </w:tabs>
        <w:spacing w:before="0" w:after="0"/>
        <w:rPr>
          <w:rFonts w:ascii="Calibri" w:eastAsia="Calibri" w:hAnsi="Calibri" w:cs="Calibri"/>
          <w:sz w:val="32"/>
          <w:szCs w:val="24"/>
        </w:rPr>
      </w:pPr>
      <w:r>
        <w:rPr>
          <w:rFonts w:ascii="Calibri" w:eastAsia="Calibri" w:hAnsi="Calibri" w:cs="Calibri"/>
          <w:sz w:val="32"/>
          <w:szCs w:val="24"/>
        </w:rPr>
        <w:t>2023. február 23</w:t>
      </w:r>
      <w:r w:rsidR="00DA072D">
        <w:rPr>
          <w:rFonts w:ascii="Calibri" w:eastAsia="Calibri" w:hAnsi="Calibri" w:cs="Calibri"/>
          <w:sz w:val="32"/>
          <w:szCs w:val="24"/>
        </w:rPr>
        <w:t xml:space="preserve">.-ai </w:t>
      </w:r>
    </w:p>
    <w:p w:rsidR="00206525" w:rsidRDefault="00DA072D">
      <w:pPr>
        <w:pStyle w:val="FCm"/>
        <w:keepNext w:val="0"/>
        <w:keepLines w:val="0"/>
        <w:tabs>
          <w:tab w:val="left" w:pos="0"/>
        </w:tabs>
        <w:spacing w:before="0" w:after="0"/>
        <w:rPr>
          <w:rFonts w:ascii="Calibri" w:eastAsia="Calibri" w:hAnsi="Calibri" w:cs="Calibri"/>
          <w:sz w:val="32"/>
          <w:szCs w:val="24"/>
        </w:rPr>
      </w:pPr>
      <w:r>
        <w:rPr>
          <w:rFonts w:ascii="Calibri" w:eastAsia="Calibri" w:hAnsi="Calibri" w:cs="Calibri"/>
          <w:sz w:val="32"/>
          <w:szCs w:val="24"/>
        </w:rPr>
        <w:t>NYILVÁNOS ÜLÉSÉRE</w:t>
      </w:r>
    </w:p>
    <w:p w:rsidR="00206525" w:rsidRDefault="00206525">
      <w:pPr>
        <w:tabs>
          <w:tab w:val="left" w:pos="0"/>
        </w:tabs>
        <w:jc w:val="center"/>
        <w:rPr>
          <w:rFonts w:ascii="Calibri" w:eastAsia="Calibri" w:hAnsi="Calibri" w:cs="Calibri"/>
          <w:b/>
          <w:sz w:val="32"/>
        </w:rPr>
      </w:pPr>
    </w:p>
    <w:p w:rsidR="00206525" w:rsidRDefault="00206525">
      <w:pPr>
        <w:tabs>
          <w:tab w:val="left" w:pos="0"/>
        </w:tabs>
        <w:jc w:val="center"/>
        <w:rPr>
          <w:rFonts w:ascii="Calibri" w:eastAsia="Calibri" w:hAnsi="Calibri" w:cs="Calibri"/>
          <w:b/>
          <w:sz w:val="32"/>
        </w:rPr>
      </w:pPr>
    </w:p>
    <w:p w:rsidR="00206525" w:rsidRDefault="00206525">
      <w:pPr>
        <w:tabs>
          <w:tab w:val="left" w:pos="0"/>
        </w:tabs>
        <w:jc w:val="center"/>
        <w:rPr>
          <w:rFonts w:ascii="Calibri" w:eastAsia="Calibri" w:hAnsi="Calibri" w:cs="Calibri"/>
          <w:b/>
          <w:sz w:val="32"/>
        </w:rPr>
      </w:pPr>
    </w:p>
    <w:p w:rsidR="00206525" w:rsidRDefault="00206525">
      <w:pPr>
        <w:tabs>
          <w:tab w:val="left" w:pos="0"/>
        </w:tabs>
        <w:jc w:val="center"/>
        <w:rPr>
          <w:rFonts w:ascii="Calibri" w:eastAsia="Calibri" w:hAnsi="Calibri" w:cs="Calibri"/>
          <w:b/>
          <w:sz w:val="32"/>
        </w:rPr>
      </w:pPr>
    </w:p>
    <w:p w:rsidR="00206525" w:rsidRDefault="00DA072D">
      <w:pPr>
        <w:tabs>
          <w:tab w:val="left" w:pos="0"/>
        </w:tabs>
        <w:jc w:val="center"/>
        <w:rPr>
          <w:rFonts w:ascii="Calibri" w:eastAsia="Calibri" w:hAnsi="Calibri" w:cs="Calibri"/>
          <w:b/>
          <w:sz w:val="32"/>
        </w:rPr>
      </w:pPr>
      <w:r>
        <w:rPr>
          <w:rFonts w:ascii="Calibri" w:eastAsia="Calibri" w:hAnsi="Calibri" w:cs="Calibri"/>
          <w:b/>
          <w:sz w:val="32"/>
        </w:rPr>
        <w:t>TÁRGY:</w:t>
      </w:r>
    </w:p>
    <w:p w:rsidR="000411E5" w:rsidRPr="000411E5" w:rsidRDefault="000411E5" w:rsidP="000411E5">
      <w:pPr>
        <w:pStyle w:val="Listaszerbekezds"/>
        <w:suppressAutoHyphens w:val="0"/>
        <w:ind w:left="360"/>
        <w:jc w:val="center"/>
        <w:rPr>
          <w:rFonts w:ascii="Century Gothic" w:eastAsia="Arial Unicode MS" w:hAnsi="Century Gothic"/>
          <w:b/>
          <w:sz w:val="32"/>
          <w:szCs w:val="32"/>
        </w:rPr>
      </w:pPr>
      <w:r w:rsidRPr="000411E5">
        <w:rPr>
          <w:rFonts w:ascii="Century Gothic" w:eastAsia="Arial Unicode MS" w:hAnsi="Century Gothic"/>
          <w:b/>
          <w:sz w:val="32"/>
          <w:szCs w:val="32"/>
        </w:rPr>
        <w:t>A Balatonberény Kísérleti partszakaszon elhelyezkedő vizesblokk üzemeltetésére pályázat kiírása</w:t>
      </w:r>
    </w:p>
    <w:p w:rsidR="00206525" w:rsidRDefault="00206525">
      <w:pPr>
        <w:tabs>
          <w:tab w:val="left" w:pos="0"/>
        </w:tabs>
        <w:rPr>
          <w:rFonts w:ascii="Calibri" w:eastAsia="Calibri" w:hAnsi="Calibri" w:cs="Calibri"/>
          <w:b/>
          <w:caps/>
          <w:sz w:val="32"/>
        </w:rPr>
      </w:pPr>
    </w:p>
    <w:p w:rsidR="000411E5" w:rsidRDefault="000411E5">
      <w:pPr>
        <w:tabs>
          <w:tab w:val="left" w:pos="0"/>
        </w:tabs>
        <w:rPr>
          <w:rFonts w:ascii="Calibri" w:eastAsia="Calibri" w:hAnsi="Calibri" w:cs="Calibri"/>
          <w:b/>
          <w:caps/>
          <w:sz w:val="32"/>
        </w:rPr>
      </w:pPr>
    </w:p>
    <w:p w:rsidR="00206525" w:rsidRDefault="00DA072D">
      <w:pPr>
        <w:tabs>
          <w:tab w:val="left" w:pos="0"/>
        </w:tabs>
        <w:jc w:val="center"/>
        <w:rPr>
          <w:rFonts w:ascii="Calibri" w:eastAsia="Calibri" w:hAnsi="Calibri" w:cs="Calibri"/>
          <w:b/>
          <w:sz w:val="32"/>
        </w:rPr>
      </w:pPr>
      <w:r>
        <w:rPr>
          <w:rFonts w:ascii="Calibri" w:eastAsia="Calibri" w:hAnsi="Calibri" w:cs="Calibri"/>
          <w:b/>
          <w:sz w:val="32"/>
        </w:rPr>
        <w:t>ELŐADÓ:</w:t>
      </w:r>
    </w:p>
    <w:p w:rsidR="00206525" w:rsidRDefault="00DA072D">
      <w:pPr>
        <w:jc w:val="center"/>
        <w:rPr>
          <w:rFonts w:ascii="Calibri" w:eastAsia="Calibri" w:hAnsi="Calibri" w:cs="Calibri"/>
          <w:b/>
          <w:sz w:val="32"/>
          <w:szCs w:val="32"/>
        </w:rPr>
      </w:pPr>
      <w:r>
        <w:rPr>
          <w:rFonts w:ascii="Calibri" w:eastAsia="Calibri" w:hAnsi="Calibri" w:cs="Calibri"/>
          <w:b/>
          <w:sz w:val="32"/>
          <w:szCs w:val="32"/>
        </w:rPr>
        <w:t>Véghelyi Róbert</w:t>
      </w:r>
    </w:p>
    <w:p w:rsidR="00206525" w:rsidRDefault="00DA072D">
      <w:pPr>
        <w:jc w:val="center"/>
        <w:rPr>
          <w:rFonts w:ascii="Calibri" w:eastAsia="Calibri" w:hAnsi="Calibri" w:cs="Calibri"/>
          <w:b/>
          <w:sz w:val="32"/>
          <w:szCs w:val="32"/>
        </w:rPr>
      </w:pPr>
      <w:r>
        <w:rPr>
          <w:rFonts w:ascii="Calibri" w:eastAsia="Calibri" w:hAnsi="Calibri" w:cs="Calibri"/>
          <w:b/>
          <w:sz w:val="32"/>
          <w:szCs w:val="32"/>
        </w:rPr>
        <w:t>Kft. ügyvezető</w:t>
      </w:r>
    </w:p>
    <w:p w:rsidR="00206525" w:rsidRDefault="00206525">
      <w:pPr>
        <w:jc w:val="both"/>
        <w:rPr>
          <w:rFonts w:ascii="Calibri" w:eastAsia="Calibri" w:hAnsi="Calibri" w:cs="Calibri"/>
          <w:sz w:val="20"/>
          <w:szCs w:val="20"/>
        </w:rPr>
      </w:pPr>
    </w:p>
    <w:p w:rsidR="00206525" w:rsidRDefault="00206525">
      <w:pPr>
        <w:jc w:val="both"/>
        <w:rPr>
          <w:rFonts w:ascii="Calibri" w:eastAsia="Calibri" w:hAnsi="Calibri" w:cs="Calibri"/>
          <w:sz w:val="20"/>
          <w:szCs w:val="20"/>
        </w:rPr>
      </w:pPr>
    </w:p>
    <w:p w:rsidR="00206525" w:rsidRDefault="00206525">
      <w:pPr>
        <w:jc w:val="both"/>
        <w:rPr>
          <w:rFonts w:ascii="Calibri" w:eastAsia="Calibri" w:hAnsi="Calibri" w:cs="Calibri"/>
          <w:sz w:val="20"/>
          <w:szCs w:val="20"/>
        </w:rPr>
      </w:pPr>
    </w:p>
    <w:p w:rsidR="00206525" w:rsidRDefault="00206525">
      <w:pPr>
        <w:jc w:val="both"/>
        <w:rPr>
          <w:rFonts w:ascii="Calibri" w:eastAsia="Calibri" w:hAnsi="Calibri" w:cs="Calibri"/>
          <w:sz w:val="20"/>
          <w:szCs w:val="20"/>
        </w:rPr>
      </w:pPr>
    </w:p>
    <w:p w:rsidR="00206525" w:rsidRDefault="00206525">
      <w:pPr>
        <w:jc w:val="both"/>
        <w:rPr>
          <w:rFonts w:ascii="Calibri" w:eastAsia="Calibri" w:hAnsi="Calibri" w:cs="Calibri"/>
          <w:sz w:val="20"/>
          <w:szCs w:val="20"/>
        </w:rPr>
      </w:pPr>
    </w:p>
    <w:p w:rsidR="00206525" w:rsidRDefault="00206525">
      <w:pPr>
        <w:jc w:val="both"/>
        <w:rPr>
          <w:rFonts w:ascii="Calibri" w:eastAsia="Calibri" w:hAnsi="Calibri" w:cs="Calibri"/>
          <w:sz w:val="20"/>
          <w:szCs w:val="20"/>
        </w:rPr>
      </w:pPr>
    </w:p>
    <w:p w:rsidR="00206525" w:rsidRDefault="00206525">
      <w:pPr>
        <w:jc w:val="both"/>
        <w:rPr>
          <w:rFonts w:ascii="Calibri" w:eastAsia="Calibri" w:hAnsi="Calibri" w:cs="Calibri"/>
          <w:sz w:val="20"/>
          <w:szCs w:val="20"/>
        </w:rPr>
      </w:pPr>
    </w:p>
    <w:p w:rsidR="00206525" w:rsidRDefault="00206525">
      <w:pPr>
        <w:jc w:val="both"/>
        <w:rPr>
          <w:rFonts w:ascii="Calibri" w:eastAsia="Calibri" w:hAnsi="Calibri" w:cs="Calibri"/>
          <w:sz w:val="20"/>
          <w:szCs w:val="20"/>
        </w:rPr>
      </w:pPr>
    </w:p>
    <w:p w:rsidR="00206525" w:rsidRDefault="00206525">
      <w:pPr>
        <w:pBdr>
          <w:top w:val="nil"/>
          <w:left w:val="nil"/>
          <w:bottom w:val="nil"/>
          <w:right w:val="nil"/>
          <w:between w:val="nil"/>
        </w:pBdr>
        <w:shd w:val="solid" w:color="FFFFFF" w:fill="auto"/>
        <w:jc w:val="both"/>
        <w:rPr>
          <w:rFonts w:ascii="Calibri" w:eastAsia="Calibri" w:hAnsi="Calibri" w:cs="Calibri"/>
          <w:bCs/>
          <w:color w:val="000000"/>
          <w:sz w:val="22"/>
          <w:szCs w:val="22"/>
        </w:rPr>
      </w:pPr>
    </w:p>
    <w:p w:rsidR="00206525" w:rsidRDefault="00206525">
      <w:pPr>
        <w:pBdr>
          <w:top w:val="nil"/>
          <w:left w:val="nil"/>
          <w:bottom w:val="nil"/>
          <w:right w:val="nil"/>
          <w:between w:val="nil"/>
        </w:pBdr>
        <w:shd w:val="solid" w:color="FFFFFF" w:fill="auto"/>
        <w:jc w:val="both"/>
        <w:rPr>
          <w:rFonts w:ascii="Calibri" w:eastAsia="Calibri" w:hAnsi="Calibri" w:cs="Calibri"/>
          <w:bCs/>
          <w:color w:val="000000"/>
          <w:sz w:val="22"/>
          <w:szCs w:val="22"/>
        </w:rPr>
      </w:pPr>
    </w:p>
    <w:p w:rsidR="00206525" w:rsidRDefault="00206525">
      <w:pPr>
        <w:pBdr>
          <w:top w:val="nil"/>
          <w:left w:val="nil"/>
          <w:bottom w:val="nil"/>
          <w:right w:val="nil"/>
          <w:between w:val="nil"/>
        </w:pBdr>
        <w:shd w:val="solid" w:color="FFFFFF" w:fill="auto"/>
        <w:jc w:val="both"/>
        <w:rPr>
          <w:rFonts w:ascii="Calibri" w:eastAsia="Calibri" w:hAnsi="Calibri" w:cs="Calibri"/>
          <w:bCs/>
          <w:color w:val="000000"/>
          <w:sz w:val="22"/>
          <w:szCs w:val="22"/>
        </w:rPr>
      </w:pPr>
    </w:p>
    <w:p w:rsidR="00206525" w:rsidRDefault="00206525">
      <w:pPr>
        <w:pBdr>
          <w:top w:val="nil"/>
          <w:left w:val="nil"/>
          <w:bottom w:val="nil"/>
          <w:right w:val="nil"/>
          <w:between w:val="nil"/>
        </w:pBdr>
        <w:shd w:val="solid" w:color="FFFFFF" w:fill="auto"/>
        <w:jc w:val="both"/>
        <w:rPr>
          <w:rFonts w:ascii="Calibri" w:eastAsia="Calibri" w:hAnsi="Calibri" w:cs="Calibri"/>
          <w:bCs/>
          <w:color w:val="000000"/>
          <w:sz w:val="22"/>
          <w:szCs w:val="22"/>
        </w:rPr>
      </w:pPr>
    </w:p>
    <w:p w:rsidR="00206525" w:rsidRDefault="00206525">
      <w:pPr>
        <w:pBdr>
          <w:top w:val="nil"/>
          <w:left w:val="nil"/>
          <w:bottom w:val="nil"/>
          <w:right w:val="nil"/>
          <w:between w:val="nil"/>
        </w:pBdr>
        <w:shd w:val="solid" w:color="FFFFFF" w:fill="auto"/>
        <w:jc w:val="both"/>
        <w:rPr>
          <w:rFonts w:ascii="Calibri" w:eastAsia="Calibri" w:hAnsi="Calibri" w:cs="Calibri"/>
          <w:bCs/>
          <w:color w:val="000000"/>
          <w:sz w:val="22"/>
          <w:szCs w:val="22"/>
        </w:rPr>
      </w:pPr>
    </w:p>
    <w:p w:rsidR="00206525" w:rsidRDefault="00206525">
      <w:pPr>
        <w:pBdr>
          <w:top w:val="nil"/>
          <w:left w:val="nil"/>
          <w:bottom w:val="nil"/>
          <w:right w:val="nil"/>
          <w:between w:val="nil"/>
        </w:pBdr>
        <w:shd w:val="solid" w:color="FFFFFF" w:fill="auto"/>
        <w:jc w:val="both"/>
        <w:rPr>
          <w:rFonts w:ascii="Calibri" w:eastAsia="Calibri" w:hAnsi="Calibri" w:cs="Calibri"/>
          <w:bCs/>
          <w:color w:val="000000"/>
          <w:sz w:val="22"/>
          <w:szCs w:val="22"/>
        </w:rPr>
      </w:pPr>
    </w:p>
    <w:p w:rsidR="00206525" w:rsidRDefault="00206525">
      <w:pPr>
        <w:pBdr>
          <w:top w:val="nil"/>
          <w:left w:val="nil"/>
          <w:bottom w:val="nil"/>
          <w:right w:val="nil"/>
          <w:between w:val="nil"/>
        </w:pBdr>
        <w:shd w:val="solid" w:color="FFFFFF" w:fill="auto"/>
        <w:jc w:val="both"/>
        <w:rPr>
          <w:rFonts w:ascii="Calibri" w:eastAsia="Calibri" w:hAnsi="Calibri" w:cs="Calibri"/>
          <w:b/>
          <w:bCs/>
          <w:color w:val="000000"/>
        </w:rPr>
      </w:pPr>
    </w:p>
    <w:p w:rsidR="003D7013" w:rsidRDefault="003D7013">
      <w:pPr>
        <w:pBdr>
          <w:top w:val="nil"/>
          <w:left w:val="nil"/>
          <w:bottom w:val="nil"/>
          <w:right w:val="nil"/>
          <w:between w:val="nil"/>
        </w:pBdr>
        <w:shd w:val="solid" w:color="FFFFFF" w:fill="auto"/>
        <w:jc w:val="both"/>
        <w:rPr>
          <w:rFonts w:ascii="Calibri" w:eastAsia="Calibri" w:hAnsi="Calibri" w:cs="Calibri"/>
          <w:b/>
          <w:bCs/>
          <w:color w:val="000000"/>
        </w:rPr>
      </w:pPr>
    </w:p>
    <w:p w:rsidR="00206525" w:rsidRDefault="00DA072D">
      <w:pPr>
        <w:pBdr>
          <w:top w:val="nil"/>
          <w:left w:val="nil"/>
          <w:bottom w:val="nil"/>
          <w:right w:val="nil"/>
          <w:between w:val="nil"/>
        </w:pBdr>
        <w:shd w:val="solid" w:color="FFFFFF" w:fill="auto"/>
        <w:jc w:val="both"/>
        <w:rPr>
          <w:rFonts w:ascii="Calibri" w:eastAsia="Calibri" w:hAnsi="Calibri" w:cs="Calibri"/>
          <w:b/>
          <w:bCs/>
          <w:color w:val="000000"/>
        </w:rPr>
      </w:pPr>
      <w:r>
        <w:rPr>
          <w:rFonts w:ascii="Calibri" w:eastAsia="Calibri" w:hAnsi="Calibri" w:cs="Calibri"/>
          <w:b/>
          <w:bCs/>
          <w:color w:val="000000"/>
        </w:rPr>
        <w:lastRenderedPageBreak/>
        <w:t>Tisztelt Képviselő-testület!</w:t>
      </w:r>
    </w:p>
    <w:p w:rsidR="00206525" w:rsidRDefault="00206525">
      <w:pPr>
        <w:pStyle w:val="Default"/>
        <w:rPr>
          <w:rFonts w:cs="Calibri"/>
          <w:sz w:val="23"/>
          <w:szCs w:val="23"/>
        </w:rPr>
      </w:pPr>
    </w:p>
    <w:p w:rsidR="00206525" w:rsidRDefault="00DA072D">
      <w:pPr>
        <w:pStyle w:val="Default"/>
        <w:ind w:firstLine="708"/>
        <w:jc w:val="both"/>
        <w:rPr>
          <w:rFonts w:cs="Calibri"/>
          <w:sz w:val="22"/>
          <w:szCs w:val="22"/>
        </w:rPr>
      </w:pPr>
      <w:r>
        <w:rPr>
          <w:rFonts w:cs="Calibri"/>
          <w:sz w:val="22"/>
          <w:szCs w:val="22"/>
        </w:rPr>
        <w:t xml:space="preserve">A Balatonberény Község Önkormányzata pályázati eljárás keretében történő bérbeadásra meghirdeti a 1239/13 </w:t>
      </w:r>
      <w:proofErr w:type="spellStart"/>
      <w:r>
        <w:rPr>
          <w:rFonts w:cs="Calibri"/>
          <w:sz w:val="22"/>
          <w:szCs w:val="22"/>
        </w:rPr>
        <w:t>hrsz</w:t>
      </w:r>
      <w:proofErr w:type="spellEnd"/>
      <w:r>
        <w:rPr>
          <w:rFonts w:cs="Calibri"/>
          <w:sz w:val="22"/>
          <w:szCs w:val="22"/>
        </w:rPr>
        <w:t>.-</w:t>
      </w:r>
      <w:proofErr w:type="spellStart"/>
      <w:r>
        <w:rPr>
          <w:rFonts w:cs="Calibri"/>
          <w:sz w:val="22"/>
          <w:szCs w:val="22"/>
        </w:rPr>
        <w:t>on</w:t>
      </w:r>
      <w:proofErr w:type="spellEnd"/>
      <w:r>
        <w:rPr>
          <w:rFonts w:cs="Calibri"/>
          <w:sz w:val="22"/>
          <w:szCs w:val="22"/>
        </w:rPr>
        <w:t xml:space="preserve"> lévő nyilvános illemhely üzemeltetésének a jogát. Az illemhely üzemeltetésének a költségei 2022-ben a következő tételekből állt.</w:t>
      </w:r>
    </w:p>
    <w:p w:rsidR="00206525" w:rsidRDefault="00DA072D">
      <w:pPr>
        <w:pStyle w:val="Default"/>
        <w:numPr>
          <w:ilvl w:val="0"/>
          <w:numId w:val="10"/>
        </w:numPr>
        <w:ind w:left="360" w:firstLine="348"/>
        <w:jc w:val="both"/>
        <w:rPr>
          <w:rFonts w:cs="Calibri"/>
          <w:sz w:val="22"/>
          <w:szCs w:val="22"/>
        </w:rPr>
      </w:pPr>
      <w:r>
        <w:rPr>
          <w:rFonts w:cs="Calibri"/>
          <w:sz w:val="22"/>
          <w:szCs w:val="22"/>
        </w:rPr>
        <w:t>villamosenergia: 52.354,-Ft</w:t>
      </w:r>
    </w:p>
    <w:p w:rsidR="00206525" w:rsidRDefault="00DA072D">
      <w:pPr>
        <w:pStyle w:val="Default"/>
        <w:numPr>
          <w:ilvl w:val="0"/>
          <w:numId w:val="10"/>
        </w:numPr>
        <w:ind w:left="360" w:firstLine="348"/>
        <w:jc w:val="both"/>
        <w:rPr>
          <w:rFonts w:cs="Calibri"/>
          <w:sz w:val="22"/>
          <w:szCs w:val="22"/>
        </w:rPr>
      </w:pPr>
      <w:r>
        <w:rPr>
          <w:rFonts w:cs="Calibri"/>
          <w:sz w:val="22"/>
          <w:szCs w:val="22"/>
        </w:rPr>
        <w:t>víz: 107.207,-Ft (2021-ben: 121.760,-Ft)</w:t>
      </w:r>
    </w:p>
    <w:p w:rsidR="00206525" w:rsidRDefault="00DA072D">
      <w:pPr>
        <w:pStyle w:val="Default"/>
        <w:numPr>
          <w:ilvl w:val="0"/>
          <w:numId w:val="10"/>
        </w:numPr>
        <w:ind w:left="360" w:firstLine="348"/>
        <w:jc w:val="both"/>
        <w:rPr>
          <w:rFonts w:cs="Calibri"/>
          <w:sz w:val="22"/>
          <w:szCs w:val="22"/>
        </w:rPr>
      </w:pPr>
      <w:r>
        <w:rPr>
          <w:rFonts w:cs="Calibri"/>
          <w:sz w:val="22"/>
          <w:szCs w:val="22"/>
        </w:rPr>
        <w:t>tisztítószerek, szemetes zsákok: kb. 150-200.000,-Ft</w:t>
      </w:r>
    </w:p>
    <w:p w:rsidR="00206525" w:rsidRDefault="00DA072D">
      <w:pPr>
        <w:pStyle w:val="Default"/>
        <w:numPr>
          <w:ilvl w:val="0"/>
          <w:numId w:val="10"/>
        </w:numPr>
        <w:ind w:left="360" w:firstLine="348"/>
        <w:jc w:val="both"/>
        <w:rPr>
          <w:rFonts w:cs="Calibri"/>
          <w:sz w:val="22"/>
          <w:szCs w:val="22"/>
        </w:rPr>
      </w:pPr>
      <w:r>
        <w:rPr>
          <w:rFonts w:cs="Calibri"/>
          <w:sz w:val="22"/>
          <w:szCs w:val="22"/>
        </w:rPr>
        <w:t>személy jellegű kiadások: a takarításokat a strandi személyzet végezte, plusz takarítót nem kellett alkalmazni. A vizesblokk esti zárása 1 kolléga „plusz“ feladata, volt.</w:t>
      </w:r>
    </w:p>
    <w:p w:rsidR="00206525" w:rsidRDefault="00206525">
      <w:pPr>
        <w:pStyle w:val="Default"/>
        <w:ind w:firstLine="708"/>
        <w:jc w:val="both"/>
        <w:rPr>
          <w:rFonts w:cs="Calibri"/>
          <w:sz w:val="22"/>
          <w:szCs w:val="22"/>
        </w:rPr>
      </w:pPr>
    </w:p>
    <w:p w:rsidR="00206525" w:rsidRDefault="00DA072D">
      <w:pPr>
        <w:pStyle w:val="Default"/>
        <w:ind w:firstLine="708"/>
        <w:jc w:val="both"/>
        <w:rPr>
          <w:rFonts w:cs="Calibri"/>
          <w:sz w:val="22"/>
          <w:szCs w:val="22"/>
        </w:rPr>
      </w:pPr>
      <w:r>
        <w:rPr>
          <w:rFonts w:cs="Calibri"/>
          <w:sz w:val="22"/>
          <w:szCs w:val="22"/>
        </w:rPr>
        <w:t xml:space="preserve">Az illemhely üzemeltetésének csak költség vonzata van, bevétel nem keletkezik a területen semmilyen módon. A szezonban a Balaton parton talán már nincs is ingyenes illemhely használat. </w:t>
      </w:r>
    </w:p>
    <w:p w:rsidR="00206525" w:rsidRDefault="00206525">
      <w:pPr>
        <w:pStyle w:val="Default"/>
        <w:ind w:firstLine="708"/>
        <w:jc w:val="both"/>
        <w:rPr>
          <w:rFonts w:cs="Calibri"/>
          <w:sz w:val="22"/>
          <w:szCs w:val="22"/>
        </w:rPr>
      </w:pPr>
    </w:p>
    <w:p w:rsidR="00206525" w:rsidRDefault="00DA072D">
      <w:pPr>
        <w:pStyle w:val="Default"/>
        <w:jc w:val="both"/>
        <w:rPr>
          <w:rFonts w:cs="Calibri"/>
          <w:b/>
          <w:bCs/>
          <w:sz w:val="22"/>
          <w:szCs w:val="22"/>
          <w:u w:val="single"/>
        </w:rPr>
      </w:pPr>
      <w:r>
        <w:rPr>
          <w:rFonts w:cs="Calibri"/>
          <w:b/>
          <w:bCs/>
          <w:sz w:val="22"/>
          <w:szCs w:val="22"/>
          <w:u w:val="single"/>
        </w:rPr>
        <w:t>Pályázati kiírás tervezete:</w:t>
      </w:r>
    </w:p>
    <w:p w:rsidR="00206525" w:rsidRDefault="00206525">
      <w:pPr>
        <w:pStyle w:val="Default"/>
        <w:jc w:val="both"/>
        <w:rPr>
          <w:rFonts w:cs="Calibri"/>
          <w:b/>
          <w:bCs/>
          <w:sz w:val="22"/>
          <w:szCs w:val="22"/>
          <w:u w:val="single"/>
        </w:rPr>
      </w:pPr>
    </w:p>
    <w:p w:rsidR="00206525" w:rsidRDefault="00DA072D">
      <w:pPr>
        <w:pStyle w:val="Nincstrkz"/>
        <w:spacing w:line="288" w:lineRule="auto"/>
        <w:contextualSpacing/>
        <w:jc w:val="both"/>
        <w:rPr>
          <w:b/>
          <w:bCs/>
        </w:rPr>
      </w:pPr>
      <w:r>
        <w:rPr>
          <w:b/>
          <w:bCs/>
        </w:rPr>
        <w:t>1. Pályázat kiírója</w:t>
      </w:r>
    </w:p>
    <w:p w:rsidR="00206525" w:rsidRDefault="00DA072D">
      <w:pPr>
        <w:pStyle w:val="Nincstrkz"/>
        <w:numPr>
          <w:ilvl w:val="0"/>
          <w:numId w:val="7"/>
        </w:numPr>
        <w:spacing w:line="288" w:lineRule="auto"/>
        <w:ind w:left="360" w:hanging="360"/>
        <w:contextualSpacing/>
        <w:jc w:val="both"/>
      </w:pPr>
      <w:r>
        <w:t>Balatonberény Község Önkormányzata</w:t>
      </w:r>
    </w:p>
    <w:p w:rsidR="00206525" w:rsidRDefault="00DA072D">
      <w:pPr>
        <w:pStyle w:val="Nincstrkz"/>
        <w:numPr>
          <w:ilvl w:val="0"/>
          <w:numId w:val="10"/>
        </w:numPr>
        <w:spacing w:line="288" w:lineRule="auto"/>
        <w:ind w:left="360" w:firstLine="348"/>
        <w:contextualSpacing/>
        <w:jc w:val="both"/>
      </w:pPr>
      <w:r>
        <w:t>Székhely: 8649 Balatonberény Kossuth tér 1.</w:t>
      </w:r>
    </w:p>
    <w:p w:rsidR="00206525" w:rsidRDefault="00DA072D">
      <w:pPr>
        <w:pStyle w:val="Nincstrkz"/>
        <w:numPr>
          <w:ilvl w:val="0"/>
          <w:numId w:val="10"/>
        </w:numPr>
        <w:spacing w:line="288" w:lineRule="auto"/>
        <w:ind w:left="360" w:firstLine="348"/>
        <w:contextualSpacing/>
        <w:jc w:val="both"/>
      </w:pPr>
      <w:r>
        <w:t>Adószám: 15731443-2-14</w:t>
      </w:r>
    </w:p>
    <w:p w:rsidR="00206525" w:rsidRDefault="00DA072D">
      <w:pPr>
        <w:pStyle w:val="Nincstrkz"/>
        <w:numPr>
          <w:ilvl w:val="0"/>
          <w:numId w:val="10"/>
        </w:numPr>
        <w:spacing w:line="288" w:lineRule="auto"/>
        <w:ind w:left="360" w:firstLine="348"/>
        <w:contextualSpacing/>
        <w:jc w:val="both"/>
      </w:pPr>
      <w:r>
        <w:t>Képviseletében: Druskóczi Tünde polgármester</w:t>
      </w:r>
    </w:p>
    <w:p w:rsidR="00206525" w:rsidRDefault="00206525">
      <w:pPr>
        <w:pStyle w:val="Nincstrkz"/>
        <w:spacing w:line="288" w:lineRule="auto"/>
        <w:ind w:firstLine="708"/>
        <w:contextualSpacing/>
        <w:jc w:val="both"/>
      </w:pPr>
    </w:p>
    <w:p w:rsidR="00206525" w:rsidRDefault="00DA072D">
      <w:pPr>
        <w:pStyle w:val="Nincstrkz"/>
        <w:spacing w:line="288" w:lineRule="auto"/>
        <w:contextualSpacing/>
        <w:jc w:val="both"/>
        <w:rPr>
          <w:b/>
        </w:rPr>
      </w:pPr>
      <w:r>
        <w:rPr>
          <w:b/>
        </w:rPr>
        <w:t>2. A pályázat tárgya</w:t>
      </w:r>
    </w:p>
    <w:p w:rsidR="00715785" w:rsidRPr="00211CBC" w:rsidRDefault="00DA072D" w:rsidP="00211CBC">
      <w:pPr>
        <w:pStyle w:val="Default"/>
        <w:numPr>
          <w:ilvl w:val="0"/>
          <w:numId w:val="7"/>
        </w:numPr>
        <w:spacing w:line="288" w:lineRule="auto"/>
        <w:ind w:left="360" w:hanging="360"/>
        <w:contextualSpacing/>
        <w:jc w:val="both"/>
        <w:rPr>
          <w:rFonts w:cs="Calibri"/>
          <w:sz w:val="22"/>
          <w:szCs w:val="22"/>
        </w:rPr>
      </w:pPr>
      <w:r w:rsidRPr="00715785">
        <w:rPr>
          <w:rFonts w:cs="Calibri"/>
          <w:sz w:val="22"/>
          <w:szCs w:val="22"/>
        </w:rPr>
        <w:t>A Balatonberény Község Önkormányzata pályázati eljárás ker</w:t>
      </w:r>
      <w:r w:rsidR="002633D9" w:rsidRPr="00715785">
        <w:rPr>
          <w:rFonts w:cs="Calibri"/>
          <w:sz w:val="22"/>
          <w:szCs w:val="22"/>
        </w:rPr>
        <w:t xml:space="preserve">etében történő bérbeadásra meghirdeti </w:t>
      </w:r>
      <w:r w:rsidRPr="00715785">
        <w:rPr>
          <w:rFonts w:cs="Calibri"/>
          <w:sz w:val="22"/>
          <w:szCs w:val="22"/>
        </w:rPr>
        <w:t xml:space="preserve">a 1239/13 </w:t>
      </w:r>
      <w:proofErr w:type="spellStart"/>
      <w:r w:rsidRPr="00715785">
        <w:rPr>
          <w:rFonts w:cs="Calibri"/>
          <w:sz w:val="22"/>
          <w:szCs w:val="22"/>
        </w:rPr>
        <w:t>hrsz</w:t>
      </w:r>
      <w:proofErr w:type="spellEnd"/>
      <w:r w:rsidRPr="00715785">
        <w:rPr>
          <w:rFonts w:cs="Calibri"/>
          <w:sz w:val="22"/>
          <w:szCs w:val="22"/>
        </w:rPr>
        <w:t>.-</w:t>
      </w:r>
      <w:proofErr w:type="spellStart"/>
      <w:r w:rsidRPr="00715785">
        <w:rPr>
          <w:rFonts w:cs="Calibri"/>
          <w:sz w:val="22"/>
          <w:szCs w:val="22"/>
        </w:rPr>
        <w:t>on</w:t>
      </w:r>
      <w:proofErr w:type="spellEnd"/>
      <w:r w:rsidRPr="00715785">
        <w:rPr>
          <w:rFonts w:cs="Calibri"/>
          <w:sz w:val="22"/>
          <w:szCs w:val="22"/>
        </w:rPr>
        <w:t xml:space="preserve"> lévő nyilvános illemhely üzemeltetésének a jogát. A vizesblokk egy kb. 6,</w:t>
      </w:r>
      <w:proofErr w:type="gramStart"/>
      <w:r w:rsidRPr="00715785">
        <w:rPr>
          <w:rFonts w:cs="Calibri"/>
          <w:sz w:val="22"/>
          <w:szCs w:val="22"/>
        </w:rPr>
        <w:t>5</w:t>
      </w:r>
      <w:proofErr w:type="gramEnd"/>
      <w:r w:rsidRPr="00715785">
        <w:rPr>
          <w:rFonts w:cs="Calibri"/>
          <w:sz w:val="22"/>
          <w:szCs w:val="22"/>
        </w:rPr>
        <w:t xml:space="preserve"> ha nagyságú  szabadon bejárható Balaton parti zöldterület frekventált részén helyezkedik el. Hulladékgyűjtők vannak a területen kihelyezve, melyek rendszeresen ürítve vannak</w:t>
      </w:r>
      <w:r w:rsidR="00715785" w:rsidRPr="00715785">
        <w:rPr>
          <w:rFonts w:cs="Calibri"/>
          <w:sz w:val="22"/>
          <w:szCs w:val="22"/>
        </w:rPr>
        <w:t xml:space="preserve">. </w:t>
      </w:r>
      <w:r w:rsidR="0082112F">
        <w:rPr>
          <w:rFonts w:cs="Calibri"/>
          <w:sz w:val="22"/>
          <w:szCs w:val="22"/>
        </w:rPr>
        <w:t>A vizesblokk épületétől 100</w:t>
      </w:r>
      <w:r w:rsidRPr="00715785">
        <w:rPr>
          <w:rFonts w:cs="Calibri"/>
          <w:sz w:val="22"/>
          <w:szCs w:val="22"/>
        </w:rPr>
        <w:t xml:space="preserve"> méterre található a Magyar Tenger Vízisport Egyesület által üzemeltetett kikötő. </w:t>
      </w:r>
    </w:p>
    <w:p w:rsidR="00715785" w:rsidRPr="00715785" w:rsidRDefault="00715785" w:rsidP="00715785">
      <w:pPr>
        <w:pStyle w:val="Default"/>
        <w:spacing w:line="288" w:lineRule="auto"/>
        <w:ind w:left="360"/>
        <w:contextualSpacing/>
        <w:jc w:val="both"/>
        <w:rPr>
          <w:rFonts w:cs="Calibri"/>
          <w:sz w:val="22"/>
          <w:szCs w:val="22"/>
        </w:rPr>
      </w:pPr>
    </w:p>
    <w:p w:rsidR="00C15AEA" w:rsidRDefault="00DA072D" w:rsidP="00C15AEA">
      <w:pPr>
        <w:pStyle w:val="Default"/>
        <w:numPr>
          <w:ilvl w:val="0"/>
          <w:numId w:val="18"/>
        </w:numPr>
        <w:spacing w:line="288" w:lineRule="auto"/>
        <w:ind w:left="1134"/>
        <w:contextualSpacing/>
        <w:jc w:val="both"/>
        <w:rPr>
          <w:rFonts w:cs="Calibri"/>
          <w:sz w:val="22"/>
          <w:szCs w:val="22"/>
        </w:rPr>
      </w:pPr>
      <w:r>
        <w:rPr>
          <w:rFonts w:cs="Calibri"/>
          <w:sz w:val="22"/>
          <w:szCs w:val="22"/>
        </w:rPr>
        <w:t>A vizesblokk adatai:</w:t>
      </w:r>
    </w:p>
    <w:p w:rsidR="00206525" w:rsidRPr="00C15AEA" w:rsidRDefault="00DA072D" w:rsidP="00C15AEA">
      <w:pPr>
        <w:pStyle w:val="Default"/>
        <w:numPr>
          <w:ilvl w:val="1"/>
          <w:numId w:val="22"/>
        </w:numPr>
        <w:spacing w:line="288" w:lineRule="auto"/>
        <w:ind w:left="1418" w:hanging="164"/>
        <w:contextualSpacing/>
        <w:jc w:val="both"/>
        <w:rPr>
          <w:rFonts w:cs="Calibri"/>
          <w:sz w:val="22"/>
          <w:szCs w:val="22"/>
        </w:rPr>
      </w:pPr>
      <w:r>
        <w:t>Női WC</w:t>
      </w:r>
    </w:p>
    <w:p w:rsidR="00206525" w:rsidRDefault="00D30152" w:rsidP="00C15AEA">
      <w:pPr>
        <w:pStyle w:val="Nincstrkz"/>
        <w:numPr>
          <w:ilvl w:val="2"/>
          <w:numId w:val="24"/>
        </w:numPr>
        <w:tabs>
          <w:tab w:val="left" w:pos="360"/>
        </w:tabs>
        <w:spacing w:line="288" w:lineRule="auto"/>
        <w:contextualSpacing/>
        <w:jc w:val="both"/>
      </w:pPr>
      <w:r>
        <w:t>kézmosó el</w:t>
      </w:r>
      <w:r w:rsidR="00DA072D">
        <w:t>ő</w:t>
      </w:r>
      <w:r>
        <w:t>t</w:t>
      </w:r>
      <w:r w:rsidR="00DA072D">
        <w:t>ér: 14,93 m</w:t>
      </w:r>
      <w:r w:rsidR="00DA072D">
        <w:rPr>
          <w:vertAlign w:val="superscript"/>
        </w:rPr>
        <w:t>2</w:t>
      </w:r>
    </w:p>
    <w:p w:rsidR="00206525" w:rsidRDefault="00DA072D" w:rsidP="00C15AEA">
      <w:pPr>
        <w:pStyle w:val="Nincstrkz"/>
        <w:numPr>
          <w:ilvl w:val="2"/>
          <w:numId w:val="24"/>
        </w:numPr>
        <w:tabs>
          <w:tab w:val="left" w:pos="360"/>
        </w:tabs>
        <w:spacing w:line="288" w:lineRule="auto"/>
        <w:contextualSpacing/>
        <w:jc w:val="both"/>
      </w:pPr>
      <w:r>
        <w:t>5 db 1,2 m</w:t>
      </w:r>
      <w:r>
        <w:rPr>
          <w:vertAlign w:val="superscript"/>
        </w:rPr>
        <w:t>2</w:t>
      </w:r>
      <w:r>
        <w:t xml:space="preserve"> alapterületű WC fülke+ WC papír adagoló</w:t>
      </w:r>
    </w:p>
    <w:p w:rsidR="00206525" w:rsidRDefault="00DA072D" w:rsidP="00C15AEA">
      <w:pPr>
        <w:pStyle w:val="Nincstrkz"/>
        <w:numPr>
          <w:ilvl w:val="2"/>
          <w:numId w:val="24"/>
        </w:numPr>
        <w:tabs>
          <w:tab w:val="left" w:pos="360"/>
        </w:tabs>
        <w:spacing w:line="288" w:lineRule="auto"/>
        <w:contextualSpacing/>
        <w:jc w:val="both"/>
      </w:pPr>
      <w:r>
        <w:t>3 db kézmosó+</w:t>
      </w:r>
      <w:r w:rsidR="00D30152">
        <w:t xml:space="preserve"> </w:t>
      </w:r>
      <w:r>
        <w:t>szappanadagoló+</w:t>
      </w:r>
      <w:r w:rsidR="00D30152">
        <w:t xml:space="preserve"> </w:t>
      </w:r>
      <w:r>
        <w:t>papírkéztörlő adagoló</w:t>
      </w:r>
    </w:p>
    <w:p w:rsidR="00206525" w:rsidRDefault="00D30152" w:rsidP="00C15AEA">
      <w:pPr>
        <w:pStyle w:val="Nincstrkz"/>
        <w:numPr>
          <w:ilvl w:val="1"/>
          <w:numId w:val="21"/>
        </w:numPr>
        <w:tabs>
          <w:tab w:val="left" w:pos="360"/>
        </w:tabs>
        <w:spacing w:line="288" w:lineRule="auto"/>
        <w:ind w:left="1418" w:hanging="284"/>
        <w:contextualSpacing/>
        <w:jc w:val="both"/>
      </w:pPr>
      <w:r>
        <w:t>Férfi</w:t>
      </w:r>
      <w:r w:rsidR="00DA072D">
        <w:t xml:space="preserve"> WC:</w:t>
      </w:r>
    </w:p>
    <w:p w:rsidR="00206525" w:rsidRDefault="00D30152" w:rsidP="00C15AEA">
      <w:pPr>
        <w:pStyle w:val="Nincstrkz"/>
        <w:numPr>
          <w:ilvl w:val="2"/>
          <w:numId w:val="25"/>
        </w:numPr>
        <w:tabs>
          <w:tab w:val="left" w:pos="360"/>
        </w:tabs>
        <w:spacing w:line="288" w:lineRule="auto"/>
        <w:contextualSpacing/>
        <w:jc w:val="both"/>
      </w:pPr>
      <w:r>
        <w:t>kézmosó el</w:t>
      </w:r>
      <w:r w:rsidR="00DA072D">
        <w:t>ő</w:t>
      </w:r>
      <w:r>
        <w:t>t</w:t>
      </w:r>
      <w:r w:rsidR="00DA072D">
        <w:t>ér: 13,22 m</w:t>
      </w:r>
      <w:r w:rsidR="00DA072D">
        <w:rPr>
          <w:vertAlign w:val="superscript"/>
        </w:rPr>
        <w:t>2</w:t>
      </w:r>
    </w:p>
    <w:p w:rsidR="00206525" w:rsidRDefault="00DA072D" w:rsidP="00C15AEA">
      <w:pPr>
        <w:pStyle w:val="Nincstrkz"/>
        <w:numPr>
          <w:ilvl w:val="2"/>
          <w:numId w:val="25"/>
        </w:numPr>
        <w:tabs>
          <w:tab w:val="left" w:pos="360"/>
        </w:tabs>
        <w:spacing w:line="288" w:lineRule="auto"/>
        <w:contextualSpacing/>
        <w:jc w:val="both"/>
      </w:pPr>
      <w:r>
        <w:t>3 db 1,2 m</w:t>
      </w:r>
      <w:r>
        <w:rPr>
          <w:vertAlign w:val="superscript"/>
        </w:rPr>
        <w:t>2</w:t>
      </w:r>
      <w:r>
        <w:t xml:space="preserve"> alapterületű WC fülke+ WC papír adagoló</w:t>
      </w:r>
    </w:p>
    <w:p w:rsidR="00206525" w:rsidRDefault="00DA072D" w:rsidP="00C15AEA">
      <w:pPr>
        <w:pStyle w:val="Nincstrkz"/>
        <w:numPr>
          <w:ilvl w:val="2"/>
          <w:numId w:val="25"/>
        </w:numPr>
        <w:tabs>
          <w:tab w:val="left" w:pos="360"/>
        </w:tabs>
        <w:spacing w:line="288" w:lineRule="auto"/>
        <w:contextualSpacing/>
        <w:jc w:val="both"/>
      </w:pPr>
      <w:r>
        <w:t>3 db piszoár</w:t>
      </w:r>
    </w:p>
    <w:p w:rsidR="00206525" w:rsidRDefault="00DA072D" w:rsidP="00C15AEA">
      <w:pPr>
        <w:pStyle w:val="Nincstrkz"/>
        <w:numPr>
          <w:ilvl w:val="2"/>
          <w:numId w:val="25"/>
        </w:numPr>
        <w:tabs>
          <w:tab w:val="left" w:pos="360"/>
        </w:tabs>
        <w:spacing w:line="288" w:lineRule="auto"/>
        <w:contextualSpacing/>
        <w:jc w:val="both"/>
      </w:pPr>
      <w:r>
        <w:t>3 db kézmosó+</w:t>
      </w:r>
      <w:r w:rsidR="00D30152">
        <w:t xml:space="preserve"> </w:t>
      </w:r>
      <w:r>
        <w:t>szappanadagoló+</w:t>
      </w:r>
      <w:r w:rsidR="00D30152">
        <w:t xml:space="preserve"> </w:t>
      </w:r>
      <w:r>
        <w:t>papírkéztörlő adagoló</w:t>
      </w:r>
    </w:p>
    <w:p w:rsidR="00206525" w:rsidRPr="000E574A" w:rsidRDefault="00DA072D" w:rsidP="00C15AEA">
      <w:pPr>
        <w:pStyle w:val="Nincstrkz"/>
        <w:numPr>
          <w:ilvl w:val="1"/>
          <w:numId w:val="23"/>
        </w:numPr>
        <w:tabs>
          <w:tab w:val="left" w:pos="360"/>
        </w:tabs>
        <w:spacing w:line="288" w:lineRule="auto"/>
        <w:ind w:left="1418" w:hanging="284"/>
        <w:contextualSpacing/>
        <w:jc w:val="both"/>
      </w:pPr>
      <w:r>
        <w:t>Takarítószer raktár: 3,51 m</w:t>
      </w:r>
      <w:r>
        <w:rPr>
          <w:vertAlign w:val="superscript"/>
        </w:rPr>
        <w:t>2</w:t>
      </w:r>
    </w:p>
    <w:p w:rsidR="000E574A" w:rsidRDefault="000E574A" w:rsidP="00C15AEA">
      <w:pPr>
        <w:pStyle w:val="Nincstrkz"/>
        <w:numPr>
          <w:ilvl w:val="2"/>
          <w:numId w:val="26"/>
        </w:numPr>
        <w:tabs>
          <w:tab w:val="left" w:pos="360"/>
        </w:tabs>
        <w:spacing w:line="288" w:lineRule="auto"/>
        <w:contextualSpacing/>
        <w:jc w:val="both"/>
      </w:pPr>
      <w:r>
        <w:t>1 db kézmosó vízmelegítővel</w:t>
      </w:r>
    </w:p>
    <w:p w:rsidR="00206525" w:rsidRDefault="00206525">
      <w:pPr>
        <w:pStyle w:val="Nincstrkz"/>
        <w:tabs>
          <w:tab w:val="left" w:pos="360"/>
        </w:tabs>
        <w:spacing w:line="288" w:lineRule="auto"/>
        <w:ind w:left="348"/>
        <w:contextualSpacing/>
        <w:jc w:val="both"/>
      </w:pPr>
    </w:p>
    <w:p w:rsidR="00206525" w:rsidRDefault="00206525">
      <w:pPr>
        <w:pStyle w:val="Nincstrkz"/>
        <w:tabs>
          <w:tab w:val="left" w:pos="360"/>
        </w:tabs>
        <w:spacing w:line="288" w:lineRule="auto"/>
        <w:ind w:left="348"/>
        <w:contextualSpacing/>
        <w:jc w:val="both"/>
      </w:pPr>
    </w:p>
    <w:p w:rsidR="00206525" w:rsidRDefault="00206525">
      <w:pPr>
        <w:pStyle w:val="Nincstrkz"/>
        <w:tabs>
          <w:tab w:val="left" w:pos="360"/>
        </w:tabs>
        <w:spacing w:line="288" w:lineRule="auto"/>
        <w:ind w:left="708"/>
        <w:contextualSpacing/>
        <w:jc w:val="both"/>
      </w:pPr>
    </w:p>
    <w:p w:rsidR="00715785" w:rsidRDefault="00715785">
      <w:pPr>
        <w:pStyle w:val="Nincstrkz"/>
        <w:tabs>
          <w:tab w:val="left" w:pos="360"/>
        </w:tabs>
        <w:spacing w:line="288" w:lineRule="auto"/>
        <w:ind w:left="708"/>
        <w:contextualSpacing/>
        <w:jc w:val="both"/>
      </w:pPr>
    </w:p>
    <w:p w:rsidR="00715785" w:rsidRDefault="00715785">
      <w:pPr>
        <w:pStyle w:val="Nincstrkz"/>
        <w:tabs>
          <w:tab w:val="left" w:pos="360"/>
        </w:tabs>
        <w:spacing w:line="288" w:lineRule="auto"/>
        <w:ind w:left="708"/>
        <w:contextualSpacing/>
        <w:jc w:val="both"/>
      </w:pPr>
    </w:p>
    <w:p w:rsidR="00715785" w:rsidRDefault="00715785">
      <w:pPr>
        <w:pStyle w:val="Nincstrkz"/>
        <w:tabs>
          <w:tab w:val="left" w:pos="360"/>
        </w:tabs>
        <w:spacing w:line="288" w:lineRule="auto"/>
        <w:ind w:left="708"/>
        <w:contextualSpacing/>
        <w:jc w:val="both"/>
      </w:pPr>
    </w:p>
    <w:p w:rsidR="00715785" w:rsidRDefault="00715785">
      <w:pPr>
        <w:pStyle w:val="Nincstrkz"/>
        <w:tabs>
          <w:tab w:val="left" w:pos="360"/>
        </w:tabs>
        <w:spacing w:line="288" w:lineRule="auto"/>
        <w:ind w:left="708"/>
        <w:contextualSpacing/>
        <w:jc w:val="both"/>
      </w:pPr>
    </w:p>
    <w:p w:rsidR="00D30152" w:rsidRDefault="00D30152" w:rsidP="00715785">
      <w:pPr>
        <w:pStyle w:val="Nincstrkz"/>
        <w:tabs>
          <w:tab w:val="left" w:pos="360"/>
        </w:tabs>
        <w:spacing w:line="288" w:lineRule="auto"/>
        <w:contextualSpacing/>
        <w:jc w:val="both"/>
      </w:pPr>
    </w:p>
    <w:p w:rsidR="00206525" w:rsidRDefault="00DA072D" w:rsidP="00C15AEA">
      <w:pPr>
        <w:pStyle w:val="Nincstrkz"/>
        <w:numPr>
          <w:ilvl w:val="0"/>
          <w:numId w:val="19"/>
        </w:numPr>
        <w:tabs>
          <w:tab w:val="left" w:pos="360"/>
        </w:tabs>
        <w:spacing w:line="288" w:lineRule="auto"/>
        <w:ind w:left="1134"/>
        <w:contextualSpacing/>
        <w:jc w:val="both"/>
      </w:pPr>
      <w:r>
        <w:lastRenderedPageBreak/>
        <w:t>A vizesblokk alaprajza:</w:t>
      </w:r>
    </w:p>
    <w:p w:rsidR="00206525" w:rsidRDefault="000476E1">
      <w:pPr>
        <w:pStyle w:val="Nincstrkz"/>
        <w:spacing w:line="288" w:lineRule="auto"/>
        <w:contextualSpacing/>
        <w:jc w:val="both"/>
      </w:pPr>
      <w:r>
        <w:rPr>
          <w:noProof/>
        </w:rPr>
        <w:pict>
          <v:shapetype id="_x0000_m1028" coordsize="21600,21600" o:spt="1" o:preferrelative="t" path="m,l,21600r21600,l21600,xe">
            <v:stroke joinstyle="round"/>
            <v:path gradientshapeok="t" o:connecttype="rect"/>
          </v:shapetype>
        </w:pict>
      </w:r>
    </w:p>
    <w:p w:rsidR="00206525" w:rsidRDefault="00206525">
      <w:pPr>
        <w:pStyle w:val="Nincstrkz"/>
        <w:spacing w:line="288" w:lineRule="auto"/>
        <w:contextualSpacing/>
        <w:jc w:val="both"/>
      </w:pPr>
    </w:p>
    <w:p w:rsidR="00206525" w:rsidRDefault="000476E1">
      <w:pPr>
        <w:pStyle w:val="Nincstrkz"/>
        <w:spacing w:line="288" w:lineRule="auto"/>
        <w:contextualSpacing/>
        <w:jc w:val="both"/>
      </w:pPr>
      <w:r>
        <w:rPr>
          <w:noProof/>
        </w:rPr>
        <w:object w:dxaOrig="1440" w:dyaOrig="1440">
          <v:shape id="OLEObjektum1" o:spid="_x0000_s1026" type="#_x0000_m1028" style="position:absolute;left:0;text-align:left;margin-left:93.5pt;margin-top:85.5pt;width:408.2pt;height:302.05pt;z-index:251658752;mso-wrap-style:square;mso-wrap-distance-left:0;mso-wrap-distance-top:0;mso-wrap-distance-right:0;mso-wrap-distance-bottom:0;mso-position-horizontal-relative:page;mso-position-vertical-relative:page" o:spt="1" o:preferrelative="t" path="m,l,21600r21600,l21600,xe" filled="f" stroked="f">
            <v:stroke joinstyle="round"/>
            <v:imagedata r:id="rId8" o:title="image2"/>
            <v:path gradientshapeok="t" o:connecttype="rect"/>
            <w10:wrap type="square" anchorx="page" anchory="page"/>
          </v:shape>
          <o:OLEObject Type="Embed" ProgID="PBrush" ShapeID="OLEObjektum1" DrawAspect="Content" ObjectID="_1738062318" r:id="rId9"/>
        </w:object>
      </w: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pPr>
        <w:pStyle w:val="Nincstrkz"/>
        <w:spacing w:line="288" w:lineRule="auto"/>
        <w:contextualSpacing/>
        <w:jc w:val="both"/>
      </w:pPr>
    </w:p>
    <w:p w:rsidR="00206525" w:rsidRDefault="00206525" w:rsidP="00C15AEA">
      <w:pPr>
        <w:pStyle w:val="Nincstrkz"/>
        <w:tabs>
          <w:tab w:val="left" w:pos="1134"/>
        </w:tabs>
        <w:spacing w:line="288" w:lineRule="auto"/>
        <w:ind w:left="1134" w:hanging="425"/>
        <w:contextualSpacing/>
        <w:jc w:val="both"/>
      </w:pPr>
    </w:p>
    <w:p w:rsidR="00206525" w:rsidRDefault="000476E1" w:rsidP="00C15AEA">
      <w:pPr>
        <w:pStyle w:val="Nincstrkz"/>
        <w:numPr>
          <w:ilvl w:val="0"/>
          <w:numId w:val="20"/>
        </w:numPr>
        <w:tabs>
          <w:tab w:val="left" w:pos="397"/>
          <w:tab w:val="left" w:pos="1134"/>
        </w:tabs>
        <w:spacing w:line="288" w:lineRule="auto"/>
        <w:ind w:left="1134" w:hanging="425"/>
        <w:contextualSpacing/>
        <w:jc w:val="both"/>
      </w:pPr>
      <w:r>
        <w:rPr>
          <w:noProof/>
        </w:rPr>
        <w:object w:dxaOrig="1440" w:dyaOrig="1440">
          <v:shape id="OLEObjektum2" o:spid="_x0000_s1027" type="#_x0000_m1028" style="position:absolute;left:0;text-align:left;margin-left:24.15pt;margin-top:409pt;width:557.75pt;height:134.9pt;z-index:251657728;mso-wrap-style:square;mso-wrap-distance-left:0;mso-wrap-distance-top:0;mso-wrap-distance-right:0;mso-wrap-distance-bottom:0;mso-position-horizontal-relative:page;mso-position-vertical-relative:page" o:spt="1" o:preferrelative="t" path="m,l,21600r21600,l21600,xe" filled="f" stroked="f">
            <v:stroke joinstyle="round"/>
            <v:imagedata r:id="rId10" o:title="image3"/>
            <v:path gradientshapeok="t" o:connecttype="rect"/>
            <w10:wrap type="square" anchorx="page" anchory="page"/>
          </v:shape>
          <o:OLEObject Type="Embed" ProgID="PBrush" ShapeID="OLEObjektum2" DrawAspect="Content" ObjectID="_1738062319" r:id="rId11"/>
        </w:object>
      </w:r>
      <w:r w:rsidR="00DA072D">
        <w:t>A vizesblokk területi elhelyezkedése:</w:t>
      </w:r>
    </w:p>
    <w:p w:rsidR="00206525" w:rsidRDefault="00206525">
      <w:pPr>
        <w:pStyle w:val="Nincstrkz"/>
        <w:spacing w:line="288" w:lineRule="auto"/>
        <w:contextualSpacing/>
        <w:jc w:val="both"/>
        <w:rPr>
          <w:b/>
        </w:rPr>
      </w:pPr>
    </w:p>
    <w:p w:rsidR="00206525" w:rsidRDefault="00DA072D">
      <w:pPr>
        <w:pStyle w:val="Nincstrkz"/>
        <w:spacing w:line="288" w:lineRule="auto"/>
        <w:contextualSpacing/>
        <w:jc w:val="both"/>
        <w:rPr>
          <w:b/>
        </w:rPr>
      </w:pPr>
      <w:r>
        <w:rPr>
          <w:b/>
        </w:rPr>
        <w:t>3.</w:t>
      </w:r>
      <w:r>
        <w:t xml:space="preserve"> </w:t>
      </w:r>
      <w:r>
        <w:rPr>
          <w:b/>
        </w:rPr>
        <w:t>Bérleti feltételek</w:t>
      </w:r>
    </w:p>
    <w:p w:rsidR="00206525" w:rsidRDefault="00302270">
      <w:pPr>
        <w:pStyle w:val="Nincstrkz"/>
        <w:numPr>
          <w:ilvl w:val="0"/>
          <w:numId w:val="7"/>
        </w:numPr>
        <w:spacing w:line="288" w:lineRule="auto"/>
        <w:ind w:left="360" w:hanging="360"/>
        <w:contextualSpacing/>
        <w:jc w:val="both"/>
        <w:rPr>
          <w:b/>
        </w:rPr>
      </w:pPr>
      <w:r>
        <w:t>Bérlet időtartama: 2023.05.01</w:t>
      </w:r>
      <w:r w:rsidR="00DA072D">
        <w:t>-től kezdődően 3 éves határozott időszakra.</w:t>
      </w:r>
    </w:p>
    <w:p w:rsidR="00206525" w:rsidRDefault="00DA072D">
      <w:pPr>
        <w:pStyle w:val="Nincstrkz"/>
        <w:numPr>
          <w:ilvl w:val="0"/>
          <w:numId w:val="7"/>
        </w:numPr>
        <w:tabs>
          <w:tab w:val="left" w:pos="360"/>
        </w:tabs>
        <w:spacing w:line="288" w:lineRule="auto"/>
        <w:ind w:left="348" w:hanging="360"/>
        <w:contextualSpacing/>
        <w:jc w:val="both"/>
      </w:pPr>
      <w:r>
        <w:t>Bérleti díj minimális összege: Mindennemű üzemeltetési és a közműdíj</w:t>
      </w:r>
      <w:r w:rsidR="00EA613F">
        <w:t xml:space="preserve"> költség</w:t>
      </w:r>
      <w:r>
        <w:t xml:space="preserve"> </w:t>
      </w:r>
      <w:r>
        <w:rPr>
          <w:i/>
          <w:iCs/>
        </w:rPr>
        <w:t>(víz, villany)</w:t>
      </w:r>
      <w:r w:rsidR="000E574A">
        <w:rPr>
          <w:i/>
          <w:iCs/>
        </w:rPr>
        <w:t xml:space="preserve"> </w:t>
      </w:r>
      <w:r>
        <w:t>megfizetésének a vállalása. Ennek mértéke a személy jellegű ráfordítások nélkül korábbi évek tapasztal</w:t>
      </w:r>
      <w:r w:rsidR="0007364C">
        <w:t>at</w:t>
      </w:r>
      <w:r w:rsidR="00EA613F">
        <w:t>ai alapján bruttó 320.000-380</w:t>
      </w:r>
      <w:r>
        <w:t>.000,-Ft/év.</w:t>
      </w:r>
    </w:p>
    <w:p w:rsidR="00206525" w:rsidRDefault="00DA072D">
      <w:pPr>
        <w:pStyle w:val="Default"/>
        <w:numPr>
          <w:ilvl w:val="0"/>
          <w:numId w:val="7"/>
        </w:numPr>
        <w:spacing w:line="288" w:lineRule="auto"/>
        <w:ind w:left="348" w:hanging="360"/>
        <w:contextualSpacing/>
        <w:jc w:val="both"/>
        <w:rPr>
          <w:rFonts w:cs="Calibri"/>
          <w:sz w:val="22"/>
          <w:szCs w:val="22"/>
        </w:rPr>
      </w:pPr>
      <w:r>
        <w:rPr>
          <w:rFonts w:cs="Calibri"/>
          <w:sz w:val="22"/>
          <w:szCs w:val="22"/>
        </w:rPr>
        <w:t xml:space="preserve">Kötelező nyitvatartási idő: Évente a június első szombatja-augusztus utolsó vasárnapja </w:t>
      </w:r>
      <w:r>
        <w:rPr>
          <w:rFonts w:cs="Calibri"/>
          <w:i/>
          <w:iCs/>
          <w:sz w:val="22"/>
          <w:szCs w:val="22"/>
        </w:rPr>
        <w:t>(nyári szezon)</w:t>
      </w:r>
      <w:r>
        <w:rPr>
          <w:rFonts w:cs="Calibri"/>
          <w:sz w:val="22"/>
          <w:szCs w:val="22"/>
        </w:rPr>
        <w:t xml:space="preserve"> közötti időszakban</w:t>
      </w:r>
      <w:r w:rsidR="009510F2">
        <w:rPr>
          <w:rFonts w:cs="Calibri"/>
          <w:sz w:val="22"/>
          <w:szCs w:val="22"/>
        </w:rPr>
        <w:t>,</w:t>
      </w:r>
      <w:r>
        <w:rPr>
          <w:rFonts w:cs="Calibri"/>
          <w:sz w:val="22"/>
          <w:szCs w:val="22"/>
        </w:rPr>
        <w:t xml:space="preserve"> a fürdésre alkalmas időben: Hétfő –Vasárnap 9:00-20:00, illetve az önkormányzati rendezvények teljes időtartama alatt. Fürdésre alkalmatlan időben és a nyári szezonon kívül az</w:t>
      </w:r>
      <w:r w:rsidR="0007364C">
        <w:rPr>
          <w:rFonts w:cs="Calibri"/>
          <w:sz w:val="22"/>
          <w:szCs w:val="22"/>
        </w:rPr>
        <w:t xml:space="preserve"> üzemeltető dönthet saját hatás</w:t>
      </w:r>
      <w:r>
        <w:rPr>
          <w:rFonts w:cs="Calibri"/>
          <w:sz w:val="22"/>
          <w:szCs w:val="22"/>
        </w:rPr>
        <w:t>körben a vizesblokk nyitva</w:t>
      </w:r>
      <w:r w:rsidR="0007364C">
        <w:rPr>
          <w:rFonts w:cs="Calibri"/>
          <w:sz w:val="22"/>
          <w:szCs w:val="22"/>
        </w:rPr>
        <w:t xml:space="preserve"> </w:t>
      </w:r>
      <w:r>
        <w:rPr>
          <w:rFonts w:cs="Calibri"/>
          <w:sz w:val="22"/>
          <w:szCs w:val="22"/>
        </w:rPr>
        <w:t>tartásáról.</w:t>
      </w:r>
    </w:p>
    <w:p w:rsidR="00206525" w:rsidRDefault="00DA072D">
      <w:pPr>
        <w:pStyle w:val="Default"/>
        <w:numPr>
          <w:ilvl w:val="0"/>
          <w:numId w:val="7"/>
        </w:numPr>
        <w:spacing w:line="288" w:lineRule="auto"/>
        <w:ind w:left="348" w:hanging="360"/>
        <w:contextualSpacing/>
        <w:jc w:val="both"/>
        <w:rPr>
          <w:rFonts w:cs="Calibri"/>
          <w:sz w:val="22"/>
          <w:szCs w:val="22"/>
        </w:rPr>
      </w:pPr>
      <w:r>
        <w:rPr>
          <w:rFonts w:cs="Calibri"/>
          <w:sz w:val="22"/>
          <w:szCs w:val="22"/>
        </w:rPr>
        <w:t>A pályázat nyertese a nyilvános illemhely használatáért használati díjat szedhet, amely díj mértékét előzetesen köteles egyeztetnie Balatonberény Község Önkormányzatával.</w:t>
      </w:r>
    </w:p>
    <w:p w:rsidR="00206525" w:rsidRDefault="00DA072D">
      <w:pPr>
        <w:pStyle w:val="Default"/>
        <w:numPr>
          <w:ilvl w:val="0"/>
          <w:numId w:val="7"/>
        </w:numPr>
        <w:spacing w:line="288" w:lineRule="auto"/>
        <w:ind w:left="348" w:hanging="360"/>
        <w:contextualSpacing/>
        <w:jc w:val="both"/>
        <w:rPr>
          <w:rFonts w:cs="Calibri"/>
          <w:sz w:val="22"/>
          <w:szCs w:val="22"/>
        </w:rPr>
      </w:pPr>
      <w:r>
        <w:rPr>
          <w:rFonts w:cs="Calibri"/>
          <w:sz w:val="22"/>
          <w:szCs w:val="22"/>
        </w:rPr>
        <w:t xml:space="preserve">Pályázónak vállalnia kell a nyilvános illemhely üzemeltetését, folyamatos tisztántartását, fertőtlenítését és megközelíthetőségét. </w:t>
      </w:r>
    </w:p>
    <w:p w:rsidR="00206525" w:rsidRDefault="00DA072D">
      <w:pPr>
        <w:pStyle w:val="Default"/>
        <w:numPr>
          <w:ilvl w:val="0"/>
          <w:numId w:val="7"/>
        </w:numPr>
        <w:spacing w:line="288" w:lineRule="auto"/>
        <w:ind w:left="348" w:hanging="360"/>
        <w:contextualSpacing/>
        <w:jc w:val="both"/>
        <w:rPr>
          <w:rFonts w:cs="Calibri"/>
          <w:sz w:val="22"/>
          <w:szCs w:val="22"/>
        </w:rPr>
      </w:pPr>
      <w:r>
        <w:rPr>
          <w:rFonts w:cs="Calibri"/>
          <w:sz w:val="22"/>
          <w:szCs w:val="22"/>
        </w:rPr>
        <w:lastRenderedPageBreak/>
        <w:t xml:space="preserve">A pályázó a helyiséget az üzemeltetés teljes időtartama alatt folyamatosan, a jó gazda gondosságával köteles üzemeltetni. Az üzemeltetésnek a pályázó hibájából történő félbeszakadása, illetve 15 napot meghaladó szüneteltetése az üzemeltetési szerződés azonnali hatályú megszűntetését eredményezi. </w:t>
      </w:r>
    </w:p>
    <w:p w:rsidR="00206525" w:rsidRDefault="00DA072D">
      <w:pPr>
        <w:pStyle w:val="Default"/>
        <w:numPr>
          <w:ilvl w:val="0"/>
          <w:numId w:val="7"/>
        </w:numPr>
        <w:spacing w:line="288" w:lineRule="auto"/>
        <w:ind w:left="348" w:hanging="360"/>
        <w:contextualSpacing/>
        <w:jc w:val="both"/>
        <w:rPr>
          <w:rFonts w:cs="Calibri"/>
          <w:sz w:val="22"/>
          <w:szCs w:val="22"/>
        </w:rPr>
      </w:pPr>
      <w:r>
        <w:rPr>
          <w:rFonts w:cs="Calibri"/>
          <w:sz w:val="22"/>
          <w:szCs w:val="22"/>
        </w:rPr>
        <w:t xml:space="preserve">A helyiség kívülről bármikor megtekinthető előzetes egyeztetést követően. </w:t>
      </w:r>
    </w:p>
    <w:p w:rsidR="00206525" w:rsidRDefault="00DA072D">
      <w:pPr>
        <w:pStyle w:val="Default"/>
        <w:numPr>
          <w:ilvl w:val="0"/>
          <w:numId w:val="7"/>
        </w:numPr>
        <w:spacing w:line="288" w:lineRule="auto"/>
        <w:ind w:left="348" w:hanging="360"/>
        <w:contextualSpacing/>
        <w:jc w:val="both"/>
        <w:rPr>
          <w:rFonts w:cs="Calibri"/>
          <w:sz w:val="22"/>
          <w:szCs w:val="22"/>
        </w:rPr>
      </w:pPr>
      <w:r>
        <w:rPr>
          <w:rFonts w:cs="Calibri"/>
          <w:sz w:val="22"/>
          <w:szCs w:val="22"/>
        </w:rPr>
        <w:t xml:space="preserve">Az épületben történő bármilyen műszaki átalakítás, korszerűsítés, felújítás csak a tulajdonos előzetes írásbeli hozzájárulásával lehetséges. </w:t>
      </w:r>
    </w:p>
    <w:p w:rsidR="00206525" w:rsidRDefault="00DA072D">
      <w:pPr>
        <w:pStyle w:val="Default"/>
        <w:numPr>
          <w:ilvl w:val="0"/>
          <w:numId w:val="7"/>
        </w:numPr>
        <w:spacing w:line="288" w:lineRule="auto"/>
        <w:ind w:left="348" w:hanging="360"/>
        <w:contextualSpacing/>
        <w:jc w:val="both"/>
        <w:rPr>
          <w:rFonts w:cs="Calibri"/>
          <w:sz w:val="22"/>
          <w:szCs w:val="22"/>
        </w:rPr>
      </w:pPr>
      <w:r>
        <w:rPr>
          <w:rFonts w:cs="Calibri"/>
          <w:sz w:val="22"/>
          <w:szCs w:val="22"/>
        </w:rPr>
        <w:t>A pályázó tudomásul veszi, hogy a vizesblokk üzemeltetése során tárgyévenként beszámolási kötelezettséggel tartozik Balatonberény Község Önkormányzata felé. A beszámolás évente az október havi Képviselő-testületi, és az azt megelő bizottsági ülésen esedékes. A beszámolónak a kötelező tartalmi elemi a következők:</w:t>
      </w:r>
    </w:p>
    <w:p w:rsidR="00206525" w:rsidRDefault="00DA072D">
      <w:pPr>
        <w:pStyle w:val="Default"/>
        <w:numPr>
          <w:ilvl w:val="0"/>
          <w:numId w:val="10"/>
        </w:numPr>
        <w:spacing w:line="288" w:lineRule="auto"/>
        <w:ind w:left="1134" w:hanging="360"/>
        <w:contextualSpacing/>
        <w:jc w:val="both"/>
        <w:rPr>
          <w:rFonts w:cs="Calibri"/>
          <w:sz w:val="22"/>
          <w:szCs w:val="22"/>
        </w:rPr>
      </w:pPr>
      <w:r>
        <w:rPr>
          <w:rFonts w:cs="Calibri"/>
          <w:sz w:val="22"/>
          <w:szCs w:val="22"/>
        </w:rPr>
        <w:t>Tárgyévente a vizesblokkot díjfizetés ell</w:t>
      </w:r>
      <w:r w:rsidR="0007364C">
        <w:rPr>
          <w:rFonts w:cs="Calibri"/>
          <w:sz w:val="22"/>
          <w:szCs w:val="22"/>
        </w:rPr>
        <w:t>en</w:t>
      </w:r>
      <w:r>
        <w:rPr>
          <w:rFonts w:cs="Calibri"/>
          <w:sz w:val="22"/>
          <w:szCs w:val="22"/>
        </w:rPr>
        <w:t>ében használók száma.</w:t>
      </w:r>
    </w:p>
    <w:p w:rsidR="00206525" w:rsidRDefault="00DA072D">
      <w:pPr>
        <w:pStyle w:val="Default"/>
        <w:numPr>
          <w:ilvl w:val="0"/>
          <w:numId w:val="10"/>
        </w:numPr>
        <w:spacing w:line="288" w:lineRule="auto"/>
        <w:ind w:left="1134" w:hanging="360"/>
        <w:contextualSpacing/>
        <w:jc w:val="both"/>
        <w:rPr>
          <w:rFonts w:cs="Calibri"/>
          <w:sz w:val="22"/>
          <w:szCs w:val="22"/>
        </w:rPr>
      </w:pPr>
      <w:r>
        <w:rPr>
          <w:rFonts w:cs="Calibri"/>
          <w:sz w:val="22"/>
          <w:szCs w:val="22"/>
        </w:rPr>
        <w:t>Tárgyévi tapasztalatok leírása.</w:t>
      </w:r>
    </w:p>
    <w:p w:rsidR="00206525" w:rsidRDefault="00DA072D">
      <w:pPr>
        <w:pStyle w:val="Default"/>
        <w:numPr>
          <w:ilvl w:val="0"/>
          <w:numId w:val="10"/>
        </w:numPr>
        <w:spacing w:line="288" w:lineRule="auto"/>
        <w:ind w:left="1134" w:hanging="360"/>
        <w:contextualSpacing/>
        <w:jc w:val="both"/>
        <w:rPr>
          <w:rFonts w:cs="Calibri"/>
          <w:sz w:val="22"/>
          <w:szCs w:val="22"/>
        </w:rPr>
      </w:pPr>
      <w:r>
        <w:rPr>
          <w:rFonts w:cs="Calibri"/>
          <w:sz w:val="22"/>
          <w:szCs w:val="22"/>
        </w:rPr>
        <w:t>Fejlesztési javaslatok, ötletek a jövőre nézve.</w:t>
      </w:r>
    </w:p>
    <w:p w:rsidR="00206525" w:rsidRDefault="00DA072D">
      <w:pPr>
        <w:pStyle w:val="Default"/>
        <w:numPr>
          <w:ilvl w:val="0"/>
          <w:numId w:val="7"/>
        </w:numPr>
        <w:spacing w:line="288" w:lineRule="auto"/>
        <w:ind w:left="348" w:hanging="360"/>
        <w:contextualSpacing/>
        <w:jc w:val="both"/>
        <w:rPr>
          <w:rFonts w:cs="Calibri"/>
          <w:sz w:val="22"/>
          <w:szCs w:val="22"/>
        </w:rPr>
      </w:pPr>
      <w:r>
        <w:rPr>
          <w:rFonts w:cs="Calibri"/>
          <w:sz w:val="22"/>
          <w:szCs w:val="22"/>
        </w:rPr>
        <w:t xml:space="preserve">Pályázó tudomásul veszi, hogy jelen pályázat tárgyát képező ingatlan a nemzeti vagyon körébe tartozik, így annak hasznosítása során fokozott gondossággal, a nemzeti vagyonról szóló 2011. évi CXCVI. törvényben foglaltakkal összhangban köteles eljárni. </w:t>
      </w:r>
    </w:p>
    <w:p w:rsidR="00206525" w:rsidRDefault="00DA072D">
      <w:pPr>
        <w:pStyle w:val="Default"/>
        <w:numPr>
          <w:ilvl w:val="0"/>
          <w:numId w:val="7"/>
        </w:numPr>
        <w:spacing w:line="288" w:lineRule="auto"/>
        <w:ind w:left="348" w:hanging="360"/>
        <w:contextualSpacing/>
        <w:jc w:val="both"/>
        <w:rPr>
          <w:rFonts w:cs="Calibri"/>
          <w:sz w:val="22"/>
          <w:szCs w:val="22"/>
        </w:rPr>
      </w:pPr>
      <w:r>
        <w:rPr>
          <w:rFonts w:cs="Calibri"/>
          <w:sz w:val="22"/>
          <w:szCs w:val="22"/>
        </w:rPr>
        <w:t xml:space="preserve">Pályázó tudomásul veszi, hogy a helyiség a jelenlegi, megtekintett állapotban kerül üzemeltetés céljából átadásra. </w:t>
      </w:r>
    </w:p>
    <w:p w:rsidR="00206525" w:rsidRDefault="00206525">
      <w:pPr>
        <w:pStyle w:val="Default"/>
        <w:spacing w:line="288" w:lineRule="auto"/>
        <w:contextualSpacing/>
        <w:jc w:val="both"/>
        <w:rPr>
          <w:rFonts w:cs="Calibri"/>
          <w:sz w:val="22"/>
          <w:szCs w:val="22"/>
        </w:rPr>
      </w:pPr>
    </w:p>
    <w:p w:rsidR="00206525" w:rsidRDefault="00206525">
      <w:pPr>
        <w:pStyle w:val="Default"/>
        <w:spacing w:line="288" w:lineRule="auto"/>
        <w:contextualSpacing/>
        <w:jc w:val="both"/>
        <w:rPr>
          <w:rFonts w:cs="Calibri"/>
          <w:sz w:val="22"/>
          <w:szCs w:val="22"/>
        </w:rPr>
      </w:pPr>
    </w:p>
    <w:p w:rsidR="00206525" w:rsidRDefault="00DA072D">
      <w:pPr>
        <w:pStyle w:val="Nincstrkz"/>
        <w:spacing w:line="288" w:lineRule="auto"/>
        <w:contextualSpacing/>
        <w:jc w:val="both"/>
        <w:rPr>
          <w:b/>
        </w:rPr>
      </w:pPr>
      <w:r>
        <w:rPr>
          <w:b/>
        </w:rPr>
        <w:t>4.</w:t>
      </w:r>
      <w:r>
        <w:t xml:space="preserve"> </w:t>
      </w:r>
      <w:r>
        <w:rPr>
          <w:b/>
        </w:rPr>
        <w:t>Pályázók köre</w:t>
      </w:r>
    </w:p>
    <w:p w:rsidR="00206525" w:rsidRDefault="00DA072D">
      <w:pPr>
        <w:pStyle w:val="Nincstrkz"/>
        <w:numPr>
          <w:ilvl w:val="0"/>
          <w:numId w:val="5"/>
        </w:numPr>
        <w:tabs>
          <w:tab w:val="left" w:pos="360"/>
        </w:tabs>
        <w:spacing w:line="288" w:lineRule="auto"/>
        <w:ind w:left="360" w:hanging="360"/>
        <w:contextualSpacing/>
        <w:jc w:val="both"/>
      </w:pPr>
      <w:r>
        <w:t xml:space="preserve">A pályázatra kizárólag cégek vagy egyéni vállalkozók jelentkezhetnek. </w:t>
      </w:r>
    </w:p>
    <w:p w:rsidR="00206525" w:rsidRDefault="00DA072D">
      <w:pPr>
        <w:widowControl w:val="0"/>
        <w:numPr>
          <w:ilvl w:val="0"/>
          <w:numId w:val="7"/>
        </w:numPr>
        <w:pBdr>
          <w:top w:val="nil"/>
          <w:left w:val="nil"/>
          <w:bottom w:val="nil"/>
          <w:right w:val="nil"/>
          <w:between w:val="nil"/>
        </w:pBdr>
        <w:spacing w:line="288" w:lineRule="auto"/>
        <w:ind w:left="915" w:hanging="360"/>
        <w:contextualSpacing/>
        <w:jc w:val="both"/>
        <w:rPr>
          <w:rFonts w:ascii="Calibri" w:eastAsia="Calibri" w:hAnsi="Calibri" w:cs="Calibri"/>
          <w:kern w:val="1"/>
          <w:sz w:val="22"/>
          <w:szCs w:val="22"/>
        </w:rPr>
      </w:pPr>
      <w:r>
        <w:rPr>
          <w:rFonts w:ascii="Calibri" w:eastAsia="Calibri" w:hAnsi="Calibri" w:cs="Calibri"/>
          <w:kern w:val="1"/>
          <w:sz w:val="22"/>
          <w:szCs w:val="22"/>
        </w:rPr>
        <w:t xml:space="preserve">Szerződés nem köthető azzal, aki </w:t>
      </w:r>
    </w:p>
    <w:p w:rsidR="00206525" w:rsidRDefault="00DA072D">
      <w:pPr>
        <w:widowControl w:val="0"/>
        <w:numPr>
          <w:ilvl w:val="0"/>
          <w:numId w:val="10"/>
        </w:numPr>
        <w:pBdr>
          <w:top w:val="nil"/>
          <w:left w:val="nil"/>
          <w:bottom w:val="nil"/>
          <w:right w:val="nil"/>
          <w:between w:val="nil"/>
        </w:pBdr>
        <w:spacing w:line="288" w:lineRule="auto"/>
        <w:ind w:left="1134" w:hanging="360"/>
        <w:contextualSpacing/>
        <w:jc w:val="both"/>
        <w:rPr>
          <w:rFonts w:ascii="Calibri" w:eastAsia="Calibri" w:hAnsi="Calibri" w:cs="Calibri"/>
          <w:kern w:val="1"/>
          <w:sz w:val="22"/>
          <w:szCs w:val="22"/>
        </w:rPr>
      </w:pPr>
      <w:r>
        <w:rPr>
          <w:rFonts w:ascii="Calibri" w:eastAsia="Calibri" w:hAnsi="Calibri" w:cs="Calibri"/>
          <w:kern w:val="1"/>
          <w:sz w:val="22"/>
          <w:szCs w:val="22"/>
        </w:rPr>
        <w:t>1. csőd vagy felszámolási eljárás, végelszámolás, önkormányzati adósságrendezési eljárás alatt áll;</w:t>
      </w:r>
    </w:p>
    <w:p w:rsidR="00206525" w:rsidRDefault="00DA072D">
      <w:pPr>
        <w:widowControl w:val="0"/>
        <w:numPr>
          <w:ilvl w:val="0"/>
          <w:numId w:val="10"/>
        </w:numPr>
        <w:pBdr>
          <w:top w:val="nil"/>
          <w:left w:val="nil"/>
          <w:bottom w:val="nil"/>
          <w:right w:val="nil"/>
          <w:between w:val="nil"/>
        </w:pBdr>
        <w:spacing w:line="288" w:lineRule="auto"/>
        <w:ind w:left="1134" w:hanging="360"/>
        <w:contextualSpacing/>
        <w:jc w:val="both"/>
        <w:rPr>
          <w:rFonts w:ascii="Calibri" w:eastAsia="Calibri" w:hAnsi="Calibri" w:cs="Calibri"/>
          <w:kern w:val="1"/>
          <w:sz w:val="22"/>
          <w:szCs w:val="22"/>
        </w:rPr>
      </w:pPr>
      <w:r>
        <w:rPr>
          <w:rFonts w:ascii="Calibri" w:eastAsia="Calibri" w:hAnsi="Calibri" w:cs="Calibri"/>
          <w:kern w:val="1"/>
          <w:sz w:val="22"/>
          <w:szCs w:val="22"/>
        </w:rPr>
        <w:t xml:space="preserve">2. tevékenységét felfüggesztette vagy akinek tevékenységét felfüggesztették; </w:t>
      </w:r>
    </w:p>
    <w:p w:rsidR="00206525" w:rsidRDefault="00DA072D">
      <w:pPr>
        <w:widowControl w:val="0"/>
        <w:numPr>
          <w:ilvl w:val="0"/>
          <w:numId w:val="10"/>
        </w:numPr>
        <w:pBdr>
          <w:top w:val="nil"/>
          <w:left w:val="nil"/>
          <w:bottom w:val="nil"/>
          <w:right w:val="nil"/>
          <w:between w:val="nil"/>
        </w:pBdr>
        <w:spacing w:line="288" w:lineRule="auto"/>
        <w:ind w:left="1134" w:hanging="360"/>
        <w:contextualSpacing/>
        <w:jc w:val="both"/>
        <w:rPr>
          <w:rFonts w:ascii="Calibri" w:eastAsia="Calibri" w:hAnsi="Calibri" w:cs="Calibri"/>
          <w:kern w:val="1"/>
          <w:sz w:val="22"/>
          <w:szCs w:val="22"/>
        </w:rPr>
      </w:pPr>
      <w:r>
        <w:rPr>
          <w:rFonts w:ascii="Calibri" w:eastAsia="Calibri" w:hAnsi="Calibri" w:cs="Calibri"/>
          <w:kern w:val="1"/>
          <w:sz w:val="22"/>
          <w:szCs w:val="22"/>
        </w:rPr>
        <w:t>3. az adózás rendjéről szóló 2017. évi CL. törvény 7. §-</w:t>
      </w:r>
      <w:proofErr w:type="spellStart"/>
      <w:r>
        <w:rPr>
          <w:rFonts w:ascii="Calibri" w:eastAsia="Calibri" w:hAnsi="Calibri" w:cs="Calibri"/>
          <w:kern w:val="1"/>
          <w:sz w:val="22"/>
          <w:szCs w:val="22"/>
        </w:rPr>
        <w:t>ának</w:t>
      </w:r>
      <w:proofErr w:type="spellEnd"/>
      <w:r>
        <w:rPr>
          <w:rFonts w:ascii="Calibri" w:eastAsia="Calibri" w:hAnsi="Calibri" w:cs="Calibri"/>
          <w:kern w:val="1"/>
          <w:sz w:val="22"/>
          <w:szCs w:val="22"/>
        </w:rPr>
        <w:t xml:space="preserve"> 34. pontja szerinti, </w:t>
      </w:r>
      <w:r>
        <w:rPr>
          <w:rFonts w:ascii="Calibri" w:eastAsia="Calibri" w:hAnsi="Calibri" w:cs="Calibri"/>
          <w:kern w:val="1"/>
          <w:sz w:val="22"/>
          <w:szCs w:val="22"/>
        </w:rPr>
        <w:tab/>
        <w:t xml:space="preserve">hatvan napnál régebben lejárt esedékességű köztartozással rendelkezik; </w:t>
      </w:r>
    </w:p>
    <w:p w:rsidR="00206525" w:rsidRDefault="00DA072D">
      <w:pPr>
        <w:widowControl w:val="0"/>
        <w:numPr>
          <w:ilvl w:val="0"/>
          <w:numId w:val="10"/>
        </w:numPr>
        <w:pBdr>
          <w:top w:val="nil"/>
          <w:left w:val="nil"/>
          <w:bottom w:val="nil"/>
          <w:right w:val="nil"/>
          <w:between w:val="nil"/>
        </w:pBdr>
        <w:spacing w:line="288" w:lineRule="auto"/>
        <w:ind w:left="1134" w:hanging="360"/>
        <w:contextualSpacing/>
        <w:jc w:val="both"/>
        <w:rPr>
          <w:rFonts w:ascii="Calibri" w:eastAsia="Calibri" w:hAnsi="Calibri" w:cs="Calibri"/>
          <w:kern w:val="1"/>
          <w:sz w:val="22"/>
          <w:szCs w:val="22"/>
        </w:rPr>
      </w:pPr>
      <w:r>
        <w:rPr>
          <w:rFonts w:ascii="Calibri" w:eastAsia="Calibri" w:hAnsi="Calibri" w:cs="Calibri"/>
          <w:kern w:val="1"/>
          <w:sz w:val="22"/>
          <w:szCs w:val="22"/>
        </w:rPr>
        <w:t>4. a Büntető Törvénykönyvről szóló 2012. évi C. törvény XXVII. fejezetben meghatározott korrupciós bűncselekmények miatt büntetett előéletű, vagy aki gazdálkodó szervezetben vagy gazdasági társaságban vezető tisztség betöltését kizáró foglalkozástói eltiltás hatálya alatt áll, illetve akinek tevékenységét a jogi személlyel szemben alkalmazható büntetőjogi intézkedésekről szóló 2001. évi CIV. törvény 5. § (2) bekezdése alapján a bíróság jogerős ítéletében korlátozta.</w:t>
      </w:r>
    </w:p>
    <w:p w:rsidR="00206525" w:rsidRDefault="00206525">
      <w:pPr>
        <w:widowControl w:val="0"/>
        <w:pBdr>
          <w:top w:val="nil"/>
          <w:left w:val="nil"/>
          <w:bottom w:val="nil"/>
          <w:right w:val="nil"/>
          <w:between w:val="nil"/>
        </w:pBdr>
        <w:spacing w:line="288" w:lineRule="auto"/>
        <w:ind w:left="915" w:firstLine="708"/>
        <w:contextualSpacing/>
        <w:jc w:val="both"/>
        <w:rPr>
          <w:rFonts w:ascii="Calibri" w:eastAsia="Calibri" w:hAnsi="Calibri" w:cs="Calibri"/>
          <w:kern w:val="1"/>
          <w:sz w:val="22"/>
          <w:szCs w:val="22"/>
        </w:rPr>
      </w:pPr>
    </w:p>
    <w:p w:rsidR="00206525" w:rsidRDefault="00DA072D">
      <w:pPr>
        <w:pStyle w:val="Nincstrkz"/>
        <w:spacing w:line="288" w:lineRule="auto"/>
        <w:contextualSpacing/>
        <w:jc w:val="both"/>
        <w:rPr>
          <w:b/>
        </w:rPr>
      </w:pPr>
      <w:r>
        <w:rPr>
          <w:b/>
        </w:rPr>
        <w:t>5. Mit kell tartalmazni a beadott a pályázatnak</w:t>
      </w:r>
    </w:p>
    <w:p w:rsidR="00206525" w:rsidRDefault="00DA072D">
      <w:pPr>
        <w:pStyle w:val="Nincstrkz"/>
        <w:numPr>
          <w:ilvl w:val="0"/>
          <w:numId w:val="6"/>
        </w:numPr>
        <w:tabs>
          <w:tab w:val="left" w:pos="360"/>
        </w:tabs>
        <w:spacing w:line="288" w:lineRule="auto"/>
        <w:ind w:left="360" w:hanging="360"/>
        <w:contextualSpacing/>
        <w:jc w:val="both"/>
      </w:pPr>
      <w:r>
        <w:t xml:space="preserve">Céges adatok, elektronikus levelezési cím </w:t>
      </w:r>
      <w:r>
        <w:rPr>
          <w:i/>
          <w:iCs/>
        </w:rPr>
        <w:t>(email cím)</w:t>
      </w:r>
      <w:r>
        <w:t>, kapcsolattartó elérhetősége</w:t>
      </w:r>
    </w:p>
    <w:p w:rsidR="00206525" w:rsidRDefault="00DA072D">
      <w:pPr>
        <w:pStyle w:val="Default"/>
        <w:numPr>
          <w:ilvl w:val="0"/>
          <w:numId w:val="6"/>
        </w:numPr>
        <w:spacing w:line="288" w:lineRule="auto"/>
        <w:ind w:left="360" w:hanging="360"/>
        <w:contextualSpacing/>
        <w:jc w:val="both"/>
        <w:rPr>
          <w:rFonts w:cs="Calibri"/>
          <w:sz w:val="22"/>
          <w:szCs w:val="22"/>
        </w:rPr>
      </w:pPr>
      <w:r>
        <w:rPr>
          <w:rFonts w:cs="Calibri"/>
          <w:sz w:val="22"/>
          <w:szCs w:val="22"/>
        </w:rPr>
        <w:t>Pályázó által az üz</w:t>
      </w:r>
      <w:r w:rsidR="0007364C">
        <w:rPr>
          <w:rFonts w:cs="Calibri"/>
          <w:sz w:val="22"/>
          <w:szCs w:val="22"/>
        </w:rPr>
        <w:t xml:space="preserve">emeltetésért fizetendő bérleti </w:t>
      </w:r>
      <w:r>
        <w:rPr>
          <w:rFonts w:cs="Calibri"/>
          <w:sz w:val="22"/>
          <w:szCs w:val="22"/>
        </w:rPr>
        <w:t xml:space="preserve">díj összegére tett ajánlatát </w:t>
      </w:r>
      <w:r>
        <w:rPr>
          <w:rFonts w:cs="Calibri"/>
          <w:i/>
          <w:iCs/>
          <w:sz w:val="22"/>
          <w:szCs w:val="22"/>
        </w:rPr>
        <w:t xml:space="preserve">(nettó, bruttó) </w:t>
      </w:r>
      <w:r>
        <w:rPr>
          <w:rFonts w:cs="Calibri"/>
          <w:sz w:val="22"/>
          <w:szCs w:val="22"/>
        </w:rPr>
        <w:t xml:space="preserve">bontásban. Minimális vállalási díj mindennemű üzemeltetési és a közműdíj </w:t>
      </w:r>
      <w:r>
        <w:rPr>
          <w:rFonts w:cs="Calibri"/>
          <w:i/>
          <w:iCs/>
          <w:sz w:val="22"/>
          <w:szCs w:val="22"/>
        </w:rPr>
        <w:t xml:space="preserve">(víz, villany) </w:t>
      </w:r>
      <w:r w:rsidR="009510F2">
        <w:rPr>
          <w:rFonts w:cs="Calibri"/>
          <w:sz w:val="22"/>
          <w:szCs w:val="22"/>
        </w:rPr>
        <w:t>megfizetésének a vállalása a bérleti időszak alatt.</w:t>
      </w:r>
    </w:p>
    <w:p w:rsidR="00206525" w:rsidRDefault="00DA072D">
      <w:pPr>
        <w:pStyle w:val="Default"/>
        <w:numPr>
          <w:ilvl w:val="0"/>
          <w:numId w:val="6"/>
        </w:numPr>
        <w:spacing w:line="288" w:lineRule="auto"/>
        <w:ind w:left="360" w:hanging="360"/>
        <w:contextualSpacing/>
        <w:jc w:val="both"/>
        <w:rPr>
          <w:rFonts w:cs="Calibri"/>
          <w:sz w:val="22"/>
          <w:szCs w:val="22"/>
        </w:rPr>
      </w:pPr>
      <w:r>
        <w:rPr>
          <w:rFonts w:cs="Calibri"/>
          <w:sz w:val="22"/>
          <w:szCs w:val="22"/>
        </w:rPr>
        <w:t>Az eddigi tevékenységének részletes ismertetését, referenciát, az üzemeltetésre, üzletpolitikájára vonatkozó elképzeléseit, koncepcióját.</w:t>
      </w:r>
    </w:p>
    <w:p w:rsidR="00206525" w:rsidRDefault="00DA072D">
      <w:pPr>
        <w:pStyle w:val="Default"/>
        <w:numPr>
          <w:ilvl w:val="0"/>
          <w:numId w:val="6"/>
        </w:numPr>
        <w:spacing w:line="288" w:lineRule="auto"/>
        <w:ind w:left="360" w:hanging="360"/>
        <w:contextualSpacing/>
        <w:jc w:val="both"/>
        <w:rPr>
          <w:rFonts w:cs="Calibri"/>
          <w:sz w:val="22"/>
          <w:szCs w:val="22"/>
        </w:rPr>
      </w:pPr>
      <w:r>
        <w:rPr>
          <w:rFonts w:cs="Calibri"/>
          <w:sz w:val="22"/>
          <w:szCs w:val="22"/>
        </w:rPr>
        <w:t>A megjelölt tevékenység végzésére vonatkozó jogosultság igazolását.</w:t>
      </w:r>
    </w:p>
    <w:p w:rsidR="00206525" w:rsidRDefault="00DA072D">
      <w:pPr>
        <w:pStyle w:val="Default"/>
        <w:numPr>
          <w:ilvl w:val="0"/>
          <w:numId w:val="6"/>
        </w:numPr>
        <w:spacing w:line="288" w:lineRule="auto"/>
        <w:ind w:left="360" w:hanging="360"/>
        <w:contextualSpacing/>
        <w:jc w:val="both"/>
        <w:rPr>
          <w:rFonts w:cs="Calibri"/>
          <w:sz w:val="22"/>
          <w:szCs w:val="22"/>
        </w:rPr>
      </w:pPr>
      <w:r>
        <w:rPr>
          <w:rFonts w:cs="Calibri"/>
          <w:sz w:val="22"/>
          <w:szCs w:val="22"/>
        </w:rPr>
        <w:t xml:space="preserve">Jogi személy és nem jogi személyiségű gazdasági társaság esetén 30 napnál nem régebbi cégkivonatot, valamint az aláírásra jogosult aláírási címpéldányát, </w:t>
      </w:r>
    </w:p>
    <w:p w:rsidR="00206525" w:rsidRDefault="00DA072D">
      <w:pPr>
        <w:pStyle w:val="Default"/>
        <w:numPr>
          <w:ilvl w:val="0"/>
          <w:numId w:val="6"/>
        </w:numPr>
        <w:spacing w:after="186" w:line="288" w:lineRule="auto"/>
        <w:ind w:left="360" w:hanging="360"/>
        <w:contextualSpacing/>
        <w:jc w:val="both"/>
        <w:rPr>
          <w:rFonts w:cs="Calibri"/>
          <w:sz w:val="22"/>
          <w:szCs w:val="22"/>
        </w:rPr>
      </w:pPr>
      <w:r>
        <w:rPr>
          <w:rFonts w:cs="Calibri"/>
          <w:sz w:val="22"/>
          <w:szCs w:val="22"/>
        </w:rPr>
        <w:lastRenderedPageBreak/>
        <w:t>A jelen pályázati kiírásban foglalt feltételek teljesítésére vonatkozó kötelezettségvállalást, nyilatkozatokat.</w:t>
      </w:r>
    </w:p>
    <w:p w:rsidR="00206525" w:rsidRDefault="00DA072D">
      <w:pPr>
        <w:pStyle w:val="Default"/>
        <w:numPr>
          <w:ilvl w:val="0"/>
          <w:numId w:val="6"/>
        </w:numPr>
        <w:spacing w:after="186" w:line="288" w:lineRule="auto"/>
        <w:ind w:left="360" w:hanging="360"/>
        <w:contextualSpacing/>
        <w:jc w:val="both"/>
        <w:rPr>
          <w:rFonts w:cs="Calibri"/>
          <w:sz w:val="22"/>
          <w:szCs w:val="22"/>
        </w:rPr>
      </w:pPr>
      <w:r>
        <w:rPr>
          <w:rFonts w:cs="Calibri"/>
          <w:sz w:val="22"/>
          <w:szCs w:val="22"/>
        </w:rPr>
        <w:t>Pályázó nyilatkozatát arról, hogy büntető jogi felelőssége tudatában kijelenti, hogy a nemzeti vagyonról szóló 2011. évi CXCVI. törvény (</w:t>
      </w:r>
      <w:proofErr w:type="spellStart"/>
      <w:r>
        <w:rPr>
          <w:rFonts w:cs="Calibri"/>
          <w:sz w:val="22"/>
          <w:szCs w:val="22"/>
        </w:rPr>
        <w:t>Nvt</w:t>
      </w:r>
      <w:proofErr w:type="spellEnd"/>
      <w:r>
        <w:rPr>
          <w:rFonts w:cs="Calibri"/>
          <w:sz w:val="22"/>
          <w:szCs w:val="22"/>
        </w:rPr>
        <w:t xml:space="preserve">.) szerint átlátható szervezetnek minősül és tudomásul veszi, hogy amennyiben a pályázat nyertese lesz, a megbízási szerződés megkötését követően beállott körülmény folytán, mint Bérlő már nem minősül átlátható szervezetnek, Bérbeadó jogosult a szerződést kártalanítás nélkül és azonnali hatállyal felmondani. </w:t>
      </w:r>
    </w:p>
    <w:p w:rsidR="00206525" w:rsidRDefault="00206525">
      <w:pPr>
        <w:pStyle w:val="Default"/>
        <w:spacing w:after="186" w:line="288" w:lineRule="auto"/>
        <w:contextualSpacing/>
        <w:jc w:val="both"/>
        <w:rPr>
          <w:rFonts w:cs="Calibri"/>
          <w:sz w:val="22"/>
          <w:szCs w:val="22"/>
        </w:rPr>
      </w:pPr>
    </w:p>
    <w:p w:rsidR="00206525" w:rsidRDefault="00DA072D">
      <w:pPr>
        <w:pStyle w:val="Default"/>
        <w:spacing w:after="186" w:line="288" w:lineRule="auto"/>
        <w:contextualSpacing/>
        <w:jc w:val="both"/>
        <w:rPr>
          <w:rFonts w:cs="Calibri"/>
          <w:b/>
          <w:bCs/>
          <w:sz w:val="22"/>
          <w:szCs w:val="22"/>
        </w:rPr>
      </w:pPr>
      <w:r>
        <w:rPr>
          <w:rFonts w:cs="Calibri"/>
          <w:b/>
          <w:bCs/>
          <w:sz w:val="22"/>
          <w:szCs w:val="22"/>
        </w:rPr>
        <w:t>6. A pályázatok leadásának módja</w:t>
      </w:r>
    </w:p>
    <w:p w:rsidR="00206525" w:rsidRDefault="000476E1">
      <w:pPr>
        <w:pStyle w:val="Default"/>
        <w:numPr>
          <w:ilvl w:val="0"/>
          <w:numId w:val="9"/>
        </w:numPr>
        <w:spacing w:after="186" w:line="288" w:lineRule="auto"/>
        <w:ind w:left="360" w:hanging="360"/>
        <w:contextualSpacing/>
        <w:jc w:val="both"/>
        <w:rPr>
          <w:rFonts w:cs="Calibri"/>
          <w:sz w:val="22"/>
          <w:szCs w:val="22"/>
        </w:rPr>
      </w:pPr>
      <w:hyperlink r:id="rId12" w:history="1">
        <w:r w:rsidR="00DA072D">
          <w:rPr>
            <w:rFonts w:cs="Calibri"/>
            <w:sz w:val="22"/>
            <w:szCs w:val="22"/>
          </w:rPr>
          <w:t>A pályázatokat cégszerű aláírást követően zárt borítékban postai úton aján</w:t>
        </w:r>
        <w:r w:rsidR="0007364C">
          <w:rPr>
            <w:rFonts w:cs="Calibri"/>
            <w:sz w:val="22"/>
            <w:szCs w:val="22"/>
          </w:rPr>
          <w:t xml:space="preserve">lott levélként kell eljuttatni </w:t>
        </w:r>
        <w:r w:rsidR="00DA072D">
          <w:rPr>
            <w:rFonts w:cs="Calibri"/>
            <w:sz w:val="22"/>
            <w:szCs w:val="22"/>
          </w:rPr>
          <w:t>az alábbi névre és címre</w:t>
        </w:r>
        <w:proofErr w:type="gramStart"/>
        <w:r w:rsidR="00DA072D">
          <w:rPr>
            <w:rFonts w:cs="Calibri"/>
            <w:sz w:val="22"/>
            <w:szCs w:val="22"/>
          </w:rPr>
          <w:t>.:</w:t>
        </w:r>
        <w:proofErr w:type="gramEnd"/>
      </w:hyperlink>
    </w:p>
    <w:p w:rsidR="00206525" w:rsidRDefault="00DA072D" w:rsidP="00C15AEA">
      <w:pPr>
        <w:pStyle w:val="Default"/>
        <w:numPr>
          <w:ilvl w:val="0"/>
          <w:numId w:val="11"/>
        </w:numPr>
        <w:spacing w:after="186" w:line="288" w:lineRule="auto"/>
        <w:ind w:left="1134" w:hanging="425"/>
        <w:contextualSpacing/>
        <w:jc w:val="both"/>
        <w:rPr>
          <w:rFonts w:cs="Calibri"/>
          <w:sz w:val="22"/>
          <w:szCs w:val="22"/>
        </w:rPr>
      </w:pPr>
      <w:r>
        <w:rPr>
          <w:rFonts w:cs="Calibri"/>
          <w:sz w:val="22"/>
          <w:szCs w:val="22"/>
        </w:rPr>
        <w:t>Balatonberény Község Önkormányzata, Druskóczi Tünde polgármester részére, 8649 Balatonberény Kossuth tér 1.</w:t>
      </w:r>
    </w:p>
    <w:p w:rsidR="00206525" w:rsidRDefault="000476E1" w:rsidP="00C15AEA">
      <w:pPr>
        <w:pStyle w:val="Default"/>
        <w:numPr>
          <w:ilvl w:val="0"/>
          <w:numId w:val="11"/>
        </w:numPr>
        <w:spacing w:after="186" w:line="288" w:lineRule="auto"/>
        <w:ind w:left="1134" w:hanging="425"/>
        <w:contextualSpacing/>
        <w:jc w:val="both"/>
        <w:rPr>
          <w:rFonts w:cs="Calibri"/>
          <w:sz w:val="22"/>
          <w:szCs w:val="22"/>
        </w:rPr>
      </w:pPr>
      <w:hyperlink r:id="rId13" w:history="1">
        <w:r w:rsidR="00DA072D">
          <w:rPr>
            <w:rFonts w:cs="Calibri"/>
            <w:sz w:val="22"/>
            <w:szCs w:val="22"/>
          </w:rPr>
          <w:t>A borítékon a „</w:t>
        </w:r>
      </w:hyperlink>
      <w:r w:rsidR="00DA072D">
        <w:rPr>
          <w:rFonts w:cs="Calibri"/>
          <w:sz w:val="22"/>
          <w:szCs w:val="22"/>
        </w:rPr>
        <w:t>Vizesblokk üzemeltetése</w:t>
      </w:r>
      <w:hyperlink r:id="rId14" w:history="1">
        <w:r w:rsidR="0007364C">
          <w:rPr>
            <w:rFonts w:cs="Calibri"/>
            <w:sz w:val="22"/>
            <w:szCs w:val="22"/>
          </w:rPr>
          <w:t xml:space="preserve">” </w:t>
        </w:r>
        <w:r w:rsidR="00DA072D">
          <w:rPr>
            <w:rFonts w:cs="Calibri"/>
            <w:sz w:val="22"/>
            <w:szCs w:val="22"/>
          </w:rPr>
          <w:t>feliratot tüntessék fel</w:t>
        </w:r>
      </w:hyperlink>
      <w:r w:rsidR="00DA072D">
        <w:rPr>
          <w:rFonts w:cs="Calibri"/>
          <w:sz w:val="22"/>
          <w:szCs w:val="22"/>
        </w:rPr>
        <w:t xml:space="preserve"> a levél tárgyaként.</w:t>
      </w:r>
    </w:p>
    <w:p w:rsidR="00206525" w:rsidRDefault="000476E1">
      <w:pPr>
        <w:pStyle w:val="Default"/>
        <w:numPr>
          <w:ilvl w:val="0"/>
          <w:numId w:val="9"/>
        </w:numPr>
        <w:spacing w:after="186" w:line="288" w:lineRule="auto"/>
        <w:ind w:left="360" w:hanging="360"/>
        <w:contextualSpacing/>
        <w:jc w:val="both"/>
        <w:rPr>
          <w:rFonts w:cs="Calibri"/>
          <w:sz w:val="22"/>
          <w:szCs w:val="22"/>
        </w:rPr>
      </w:pPr>
      <w:hyperlink r:id="rId15" w:history="1">
        <w:r w:rsidR="00DA072D">
          <w:rPr>
            <w:rFonts w:cs="Calibri"/>
            <w:sz w:val="22"/>
            <w:szCs w:val="22"/>
          </w:rPr>
          <w:t>Jelentkezési határidő</w:t>
        </w:r>
        <w:proofErr w:type="gramStart"/>
        <w:r w:rsidR="00DA072D">
          <w:rPr>
            <w:rFonts w:cs="Calibri"/>
            <w:sz w:val="22"/>
            <w:szCs w:val="22"/>
          </w:rPr>
          <w:t>: .</w:t>
        </w:r>
        <w:proofErr w:type="gramEnd"/>
        <w:r w:rsidR="00DA072D">
          <w:rPr>
            <w:rFonts w:cs="Calibri"/>
            <w:sz w:val="22"/>
            <w:szCs w:val="22"/>
          </w:rPr>
          <w:t>.....................</w:t>
        </w:r>
      </w:hyperlink>
      <w:r w:rsidR="00DA072D">
        <w:rPr>
          <w:rFonts w:cs="Calibri"/>
          <w:sz w:val="22"/>
          <w:szCs w:val="22"/>
        </w:rPr>
        <w:t>.</w:t>
      </w:r>
    </w:p>
    <w:p w:rsidR="00206525" w:rsidRDefault="00DA072D">
      <w:pPr>
        <w:pStyle w:val="Default"/>
        <w:numPr>
          <w:ilvl w:val="0"/>
          <w:numId w:val="9"/>
        </w:numPr>
        <w:spacing w:after="186" w:line="288" w:lineRule="auto"/>
        <w:ind w:left="360" w:hanging="360"/>
        <w:contextualSpacing/>
        <w:jc w:val="both"/>
        <w:rPr>
          <w:rFonts w:cs="Calibri"/>
          <w:sz w:val="22"/>
          <w:szCs w:val="22"/>
        </w:rPr>
      </w:pPr>
      <w:r>
        <w:rPr>
          <w:rFonts w:cs="Calibri"/>
          <w:sz w:val="22"/>
          <w:szCs w:val="22"/>
        </w:rPr>
        <w:t>A jelentkezésnél a levél feladásának a dátuma a mérvadó. A határidő után feladott pályázatokat érvénytelennek tekintjük.</w:t>
      </w:r>
    </w:p>
    <w:p w:rsidR="00206525" w:rsidRDefault="00206525">
      <w:pPr>
        <w:pStyle w:val="Default"/>
        <w:spacing w:after="186" w:line="288" w:lineRule="auto"/>
        <w:ind w:left="360"/>
        <w:contextualSpacing/>
        <w:jc w:val="both"/>
        <w:rPr>
          <w:rFonts w:cs="Calibri"/>
          <w:sz w:val="22"/>
          <w:szCs w:val="22"/>
        </w:rPr>
      </w:pPr>
    </w:p>
    <w:p w:rsidR="00206525" w:rsidRDefault="00DA072D">
      <w:pPr>
        <w:pStyle w:val="Default"/>
        <w:spacing w:after="186" w:line="288" w:lineRule="auto"/>
        <w:contextualSpacing/>
        <w:jc w:val="both"/>
        <w:rPr>
          <w:rFonts w:cs="Calibri"/>
          <w:b/>
          <w:sz w:val="22"/>
          <w:szCs w:val="22"/>
        </w:rPr>
      </w:pPr>
      <w:r>
        <w:rPr>
          <w:rFonts w:cs="Calibri"/>
          <w:b/>
          <w:sz w:val="22"/>
          <w:szCs w:val="22"/>
        </w:rPr>
        <w:t>7. A döntés módja és ideje</w:t>
      </w:r>
    </w:p>
    <w:p w:rsidR="00206525" w:rsidRDefault="00DA072D">
      <w:pPr>
        <w:pStyle w:val="Default"/>
        <w:numPr>
          <w:ilvl w:val="0"/>
          <w:numId w:val="9"/>
        </w:numPr>
        <w:spacing w:after="186" w:line="288" w:lineRule="auto"/>
        <w:ind w:left="360" w:hanging="360"/>
        <w:contextualSpacing/>
        <w:jc w:val="both"/>
        <w:rPr>
          <w:rFonts w:cs="Calibri"/>
          <w:sz w:val="22"/>
          <w:szCs w:val="22"/>
        </w:rPr>
      </w:pPr>
      <w:r>
        <w:rPr>
          <w:rFonts w:cs="Calibri"/>
          <w:sz w:val="22"/>
          <w:szCs w:val="22"/>
        </w:rPr>
        <w:t>A beérkezett pályázatokat 3 tagú bíráló bizottság bírálja el és dönt a pályázat ügyében.</w:t>
      </w:r>
    </w:p>
    <w:p w:rsidR="00206525" w:rsidRDefault="000476E1">
      <w:pPr>
        <w:pStyle w:val="Default"/>
        <w:numPr>
          <w:ilvl w:val="0"/>
          <w:numId w:val="9"/>
        </w:numPr>
        <w:spacing w:after="186" w:line="288" w:lineRule="auto"/>
        <w:ind w:left="360" w:hanging="360"/>
        <w:contextualSpacing/>
        <w:jc w:val="both"/>
        <w:rPr>
          <w:rFonts w:cs="Calibri"/>
          <w:sz w:val="22"/>
          <w:szCs w:val="22"/>
        </w:rPr>
      </w:pPr>
      <w:hyperlink r:id="rId16" w:history="1">
        <w:r w:rsidR="00DA072D">
          <w:rPr>
            <w:rFonts w:cs="Calibri"/>
            <w:sz w:val="22"/>
            <w:szCs w:val="22"/>
          </w:rPr>
          <w:t>Borí</w:t>
        </w:r>
        <w:r w:rsidR="0007364C">
          <w:rPr>
            <w:rFonts w:cs="Calibri"/>
            <w:sz w:val="22"/>
            <w:szCs w:val="22"/>
          </w:rPr>
          <w:t>tékbontás, elbírálás időpontja</w:t>
        </w:r>
        <w:proofErr w:type="gramStart"/>
        <w:r w:rsidR="0007364C">
          <w:rPr>
            <w:rFonts w:cs="Calibri"/>
            <w:sz w:val="22"/>
            <w:szCs w:val="22"/>
          </w:rPr>
          <w:t>:</w:t>
        </w:r>
        <w:r w:rsidR="00665105">
          <w:rPr>
            <w:rFonts w:cs="Calibri"/>
            <w:sz w:val="22"/>
            <w:szCs w:val="22"/>
          </w:rPr>
          <w:t xml:space="preserve"> </w:t>
        </w:r>
        <w:r w:rsidR="00DA072D">
          <w:rPr>
            <w:rFonts w:cs="Calibri"/>
            <w:sz w:val="22"/>
            <w:szCs w:val="22"/>
          </w:rPr>
          <w:t>..</w:t>
        </w:r>
        <w:proofErr w:type="gramEnd"/>
        <w:r w:rsidR="00DA072D">
          <w:rPr>
            <w:rFonts w:cs="Calibri"/>
            <w:sz w:val="22"/>
            <w:szCs w:val="22"/>
          </w:rPr>
          <w:t>..........................</w:t>
        </w:r>
      </w:hyperlink>
    </w:p>
    <w:p w:rsidR="00206525" w:rsidRDefault="0007364C">
      <w:pPr>
        <w:pStyle w:val="Default"/>
        <w:numPr>
          <w:ilvl w:val="0"/>
          <w:numId w:val="9"/>
        </w:numPr>
        <w:spacing w:after="186" w:line="288" w:lineRule="auto"/>
        <w:ind w:left="360" w:hanging="360"/>
        <w:contextualSpacing/>
        <w:jc w:val="both"/>
        <w:rPr>
          <w:rFonts w:cs="Calibri"/>
          <w:sz w:val="22"/>
          <w:szCs w:val="22"/>
        </w:rPr>
      </w:pPr>
      <w:r>
        <w:rPr>
          <w:rFonts w:cs="Calibri"/>
          <w:sz w:val="22"/>
          <w:szCs w:val="22"/>
        </w:rPr>
        <w:t>Kiértesítés</w:t>
      </w:r>
      <w:proofErr w:type="gramStart"/>
      <w:r>
        <w:rPr>
          <w:rFonts w:cs="Calibri"/>
          <w:sz w:val="22"/>
          <w:szCs w:val="22"/>
        </w:rPr>
        <w:t xml:space="preserve">: </w:t>
      </w:r>
      <w:r w:rsidR="00DA072D">
        <w:rPr>
          <w:rFonts w:cs="Calibri"/>
          <w:sz w:val="22"/>
          <w:szCs w:val="22"/>
        </w:rPr>
        <w:t>..</w:t>
      </w:r>
      <w:proofErr w:type="gramEnd"/>
      <w:r w:rsidR="00DA072D">
        <w:rPr>
          <w:rFonts w:cs="Calibri"/>
          <w:sz w:val="22"/>
          <w:szCs w:val="22"/>
        </w:rPr>
        <w:t>.......................................-</w:t>
      </w:r>
      <w:r>
        <w:rPr>
          <w:rFonts w:cs="Calibri"/>
          <w:sz w:val="22"/>
          <w:szCs w:val="22"/>
        </w:rPr>
        <w:t xml:space="preserve"> </w:t>
      </w:r>
      <w:proofErr w:type="spellStart"/>
      <w:r w:rsidR="00DA072D">
        <w:rPr>
          <w:rFonts w:cs="Calibri"/>
          <w:sz w:val="22"/>
          <w:szCs w:val="22"/>
        </w:rPr>
        <w:t>ig</w:t>
      </w:r>
      <w:proofErr w:type="spellEnd"/>
      <w:r w:rsidR="00DA072D">
        <w:rPr>
          <w:rFonts w:cs="Calibri"/>
          <w:sz w:val="22"/>
          <w:szCs w:val="22"/>
        </w:rPr>
        <w:t xml:space="preserve"> elektronikus úton.</w:t>
      </w:r>
    </w:p>
    <w:p w:rsidR="00934102" w:rsidRDefault="00DA072D" w:rsidP="00934102">
      <w:pPr>
        <w:pStyle w:val="Default"/>
        <w:numPr>
          <w:ilvl w:val="0"/>
          <w:numId w:val="9"/>
        </w:numPr>
        <w:spacing w:after="186" w:line="288" w:lineRule="auto"/>
        <w:ind w:left="360" w:hanging="360"/>
        <w:contextualSpacing/>
        <w:jc w:val="both"/>
        <w:rPr>
          <w:rFonts w:cs="Calibri"/>
          <w:sz w:val="22"/>
          <w:szCs w:val="22"/>
        </w:rPr>
      </w:pPr>
      <w:r>
        <w:rPr>
          <w:rFonts w:cs="Calibri"/>
          <w:sz w:val="22"/>
          <w:szCs w:val="22"/>
        </w:rPr>
        <w:t>A szerződéskötés tervezett időpontja: 2023. április hónapban.</w:t>
      </w:r>
    </w:p>
    <w:p w:rsidR="00934102" w:rsidRDefault="00934102" w:rsidP="00934102">
      <w:pPr>
        <w:pStyle w:val="Default"/>
        <w:spacing w:after="186" w:line="288" w:lineRule="auto"/>
        <w:contextualSpacing/>
        <w:jc w:val="both"/>
        <w:rPr>
          <w:rFonts w:cs="Calibri"/>
          <w:sz w:val="22"/>
          <w:szCs w:val="22"/>
        </w:rPr>
      </w:pPr>
    </w:p>
    <w:p w:rsidR="00934102" w:rsidRDefault="00934102" w:rsidP="00934102">
      <w:pPr>
        <w:pStyle w:val="Default"/>
        <w:spacing w:after="186" w:line="288" w:lineRule="auto"/>
        <w:contextualSpacing/>
        <w:jc w:val="both"/>
        <w:rPr>
          <w:rFonts w:cs="Calibri"/>
          <w:b/>
          <w:sz w:val="22"/>
          <w:szCs w:val="22"/>
          <w:u w:val="single"/>
        </w:rPr>
      </w:pPr>
      <w:r w:rsidRPr="00934102">
        <w:rPr>
          <w:rFonts w:cs="Calibri"/>
          <w:b/>
          <w:sz w:val="22"/>
          <w:szCs w:val="22"/>
          <w:u w:val="single"/>
        </w:rPr>
        <w:t>Határozati javaslat:</w:t>
      </w:r>
    </w:p>
    <w:p w:rsidR="00934102" w:rsidRPr="00934102" w:rsidRDefault="00934102" w:rsidP="00934102">
      <w:pPr>
        <w:pStyle w:val="Listaszerbekezds"/>
        <w:numPr>
          <w:ilvl w:val="0"/>
          <w:numId w:val="28"/>
        </w:numPr>
        <w:suppressAutoHyphens w:val="0"/>
        <w:jc w:val="both"/>
        <w:rPr>
          <w:rFonts w:ascii="Calibri" w:eastAsia="Calibri" w:hAnsi="Calibri" w:cs="Calibri"/>
          <w:sz w:val="22"/>
          <w:szCs w:val="22"/>
        </w:rPr>
      </w:pPr>
      <w:r w:rsidRPr="00934102">
        <w:rPr>
          <w:rFonts w:ascii="Calibri" w:hAnsi="Calibri" w:cs="Calibri"/>
          <w:sz w:val="22"/>
          <w:szCs w:val="22"/>
        </w:rPr>
        <w:t xml:space="preserve">Balatonberény Község Önkormányzat Képviselő-testülete a Balatonberény 1239/13 </w:t>
      </w:r>
      <w:proofErr w:type="spellStart"/>
      <w:r w:rsidRPr="00934102">
        <w:rPr>
          <w:rFonts w:ascii="Calibri" w:hAnsi="Calibri" w:cs="Calibri"/>
          <w:sz w:val="22"/>
          <w:szCs w:val="22"/>
        </w:rPr>
        <w:t>hrsz</w:t>
      </w:r>
      <w:proofErr w:type="spellEnd"/>
      <w:r w:rsidRPr="00934102">
        <w:rPr>
          <w:rFonts w:ascii="Calibri" w:hAnsi="Calibri" w:cs="Calibri"/>
          <w:sz w:val="22"/>
          <w:szCs w:val="22"/>
        </w:rPr>
        <w:t>-ú ingatlanon lévő nyilvános illemhely</w:t>
      </w:r>
      <w:r>
        <w:rPr>
          <w:rFonts w:ascii="Calibri" w:hAnsi="Calibri" w:cs="Calibri"/>
          <w:sz w:val="22"/>
          <w:szCs w:val="22"/>
        </w:rPr>
        <w:t>nek</w:t>
      </w:r>
      <w:r w:rsidRPr="00934102">
        <w:rPr>
          <w:rFonts w:ascii="Calibri" w:hAnsi="Calibri" w:cs="Calibri"/>
          <w:sz w:val="22"/>
          <w:szCs w:val="22"/>
        </w:rPr>
        <w:t xml:space="preserve"> bérbeadás útján történő hasznosítására vonatkozó </w:t>
      </w:r>
      <w:r w:rsidRPr="00934102">
        <w:rPr>
          <w:rFonts w:ascii="Calibri" w:eastAsia="Calibri" w:hAnsi="Calibri" w:cs="Calibri"/>
          <w:sz w:val="22"/>
          <w:szCs w:val="22"/>
        </w:rPr>
        <w:t>pályázati felhívást az előterjesztés szerinti tartalommal elfogadja</w:t>
      </w:r>
    </w:p>
    <w:p w:rsidR="00934102" w:rsidRPr="00934102" w:rsidRDefault="00934102" w:rsidP="00934102">
      <w:pPr>
        <w:jc w:val="both"/>
        <w:rPr>
          <w:rFonts w:ascii="Calibri" w:eastAsia="Calibri" w:hAnsi="Calibri" w:cs="Calibri"/>
          <w:sz w:val="22"/>
          <w:szCs w:val="22"/>
        </w:rPr>
      </w:pPr>
    </w:p>
    <w:p w:rsidR="00934102" w:rsidRPr="00934102" w:rsidRDefault="00934102" w:rsidP="00934102">
      <w:pPr>
        <w:jc w:val="both"/>
        <w:rPr>
          <w:rFonts w:ascii="Calibri" w:eastAsia="Calibri" w:hAnsi="Calibri" w:cs="Calibri"/>
          <w:sz w:val="22"/>
          <w:szCs w:val="22"/>
        </w:rPr>
      </w:pPr>
      <w:r w:rsidRPr="00934102">
        <w:rPr>
          <w:rFonts w:ascii="Calibri" w:eastAsia="Calibri" w:hAnsi="Calibri" w:cs="Calibri"/>
          <w:sz w:val="22"/>
          <w:szCs w:val="22"/>
        </w:rPr>
        <w:t>/vagy</w:t>
      </w:r>
    </w:p>
    <w:p w:rsidR="00934102" w:rsidRPr="00934102" w:rsidRDefault="00934102" w:rsidP="00934102">
      <w:pPr>
        <w:jc w:val="both"/>
        <w:rPr>
          <w:rFonts w:ascii="Calibri" w:eastAsia="Calibri" w:hAnsi="Calibri" w:cs="Calibri"/>
          <w:sz w:val="22"/>
          <w:szCs w:val="22"/>
        </w:rPr>
      </w:pPr>
    </w:p>
    <w:p w:rsidR="00934102" w:rsidRPr="00934102" w:rsidRDefault="00934102" w:rsidP="00934102">
      <w:pPr>
        <w:jc w:val="both"/>
        <w:rPr>
          <w:rFonts w:ascii="Calibri" w:eastAsia="Calibri" w:hAnsi="Calibri" w:cs="Calibri"/>
          <w:sz w:val="22"/>
          <w:szCs w:val="22"/>
        </w:rPr>
      </w:pPr>
      <w:proofErr w:type="gramStart"/>
      <w:r w:rsidRPr="00934102">
        <w:rPr>
          <w:rFonts w:ascii="Calibri" w:eastAsia="Calibri" w:hAnsi="Calibri" w:cs="Calibri"/>
          <w:sz w:val="22"/>
          <w:szCs w:val="22"/>
        </w:rPr>
        <w:t>az</w:t>
      </w:r>
      <w:proofErr w:type="gramEnd"/>
      <w:r w:rsidRPr="00934102">
        <w:rPr>
          <w:rFonts w:ascii="Calibri" w:eastAsia="Calibri" w:hAnsi="Calibri" w:cs="Calibri"/>
          <w:sz w:val="22"/>
          <w:szCs w:val="22"/>
        </w:rPr>
        <w:t xml:space="preserve"> alábbi kiegészítésekkel</w:t>
      </w:r>
      <w:r>
        <w:rPr>
          <w:rFonts w:ascii="Calibri" w:eastAsia="Calibri" w:hAnsi="Calibri" w:cs="Calibri"/>
          <w:sz w:val="22"/>
          <w:szCs w:val="22"/>
        </w:rPr>
        <w:t>, módosításokkal</w:t>
      </w:r>
      <w:r w:rsidRPr="00934102">
        <w:rPr>
          <w:rFonts w:ascii="Calibri" w:eastAsia="Calibri" w:hAnsi="Calibri" w:cs="Calibri"/>
          <w:sz w:val="22"/>
          <w:szCs w:val="22"/>
        </w:rPr>
        <w:t xml:space="preserve"> fogadja el:</w:t>
      </w:r>
    </w:p>
    <w:p w:rsidR="00934102" w:rsidRPr="00934102" w:rsidRDefault="00934102" w:rsidP="00934102">
      <w:pPr>
        <w:jc w:val="both"/>
        <w:rPr>
          <w:rFonts w:ascii="Calibri" w:eastAsia="Calibri" w:hAnsi="Calibri" w:cs="Calibri"/>
          <w:sz w:val="22"/>
          <w:szCs w:val="22"/>
        </w:rPr>
      </w:pPr>
      <w:r w:rsidRPr="00934102">
        <w:rPr>
          <w:rFonts w:ascii="Calibri" w:eastAsia="Calibri" w:hAnsi="Calibri" w:cs="Calibri"/>
          <w:sz w:val="22"/>
          <w:szCs w:val="22"/>
        </w:rPr>
        <w:t>………………………………………………………………………</w:t>
      </w:r>
    </w:p>
    <w:p w:rsidR="00934102" w:rsidRDefault="00934102" w:rsidP="00934102">
      <w:pPr>
        <w:jc w:val="both"/>
        <w:rPr>
          <w:rFonts w:ascii="Calibri" w:eastAsia="Calibri" w:hAnsi="Calibri" w:cs="Calibri"/>
          <w:sz w:val="22"/>
          <w:szCs w:val="22"/>
        </w:rPr>
      </w:pPr>
      <w:r w:rsidRPr="00934102">
        <w:rPr>
          <w:rFonts w:ascii="Calibri" w:eastAsia="Calibri" w:hAnsi="Calibri" w:cs="Calibri"/>
          <w:sz w:val="22"/>
          <w:szCs w:val="22"/>
        </w:rPr>
        <w:t>……………………………………………………………………….</w:t>
      </w:r>
    </w:p>
    <w:p w:rsidR="00934102" w:rsidRPr="00934102" w:rsidRDefault="00934102" w:rsidP="00934102">
      <w:pPr>
        <w:jc w:val="both"/>
        <w:rPr>
          <w:rFonts w:ascii="Calibri" w:eastAsia="Calibri" w:hAnsi="Calibri" w:cs="Calibri"/>
          <w:sz w:val="22"/>
          <w:szCs w:val="22"/>
        </w:rPr>
      </w:pPr>
    </w:p>
    <w:p w:rsidR="00934102" w:rsidRPr="00934102" w:rsidRDefault="00934102" w:rsidP="00934102">
      <w:pPr>
        <w:pStyle w:val="Listaszerbekezds"/>
        <w:numPr>
          <w:ilvl w:val="0"/>
          <w:numId w:val="28"/>
        </w:numPr>
        <w:suppressAutoHyphens w:val="0"/>
        <w:jc w:val="both"/>
        <w:rPr>
          <w:rFonts w:ascii="Calibri" w:eastAsia="Calibri" w:hAnsi="Calibri" w:cs="Calibri"/>
          <w:sz w:val="22"/>
          <w:szCs w:val="22"/>
        </w:rPr>
      </w:pPr>
      <w:r w:rsidRPr="00934102">
        <w:rPr>
          <w:rFonts w:ascii="Calibri" w:eastAsia="Calibri" w:hAnsi="Calibri" w:cs="Calibri"/>
          <w:sz w:val="22"/>
          <w:szCs w:val="22"/>
        </w:rPr>
        <w:t>a képviselő-testület felkéri a polgármestert, hogy a pályázati felhívás nyilvános közzétételéről gondoskodjon.</w:t>
      </w:r>
    </w:p>
    <w:p w:rsidR="00934102" w:rsidRPr="00934102" w:rsidRDefault="00934102" w:rsidP="00934102">
      <w:pPr>
        <w:jc w:val="both"/>
        <w:rPr>
          <w:rFonts w:ascii="Calibri" w:eastAsia="Calibri" w:hAnsi="Calibri" w:cs="Calibri"/>
          <w:sz w:val="22"/>
          <w:szCs w:val="22"/>
        </w:rPr>
      </w:pPr>
    </w:p>
    <w:p w:rsidR="00934102" w:rsidRPr="00934102" w:rsidRDefault="00934102" w:rsidP="00934102">
      <w:pPr>
        <w:jc w:val="both"/>
        <w:rPr>
          <w:rFonts w:ascii="Calibri" w:eastAsia="Calibri" w:hAnsi="Calibri" w:cs="Calibri"/>
          <w:sz w:val="22"/>
          <w:szCs w:val="22"/>
        </w:rPr>
      </w:pPr>
      <w:r w:rsidRPr="00934102">
        <w:rPr>
          <w:rFonts w:ascii="Calibri" w:eastAsia="Calibri" w:hAnsi="Calibri" w:cs="Calibri"/>
          <w:sz w:val="22"/>
          <w:szCs w:val="22"/>
        </w:rPr>
        <w:t>Határidő: közzétételre 8 nap</w:t>
      </w:r>
    </w:p>
    <w:p w:rsidR="00934102" w:rsidRPr="00934102" w:rsidRDefault="00934102" w:rsidP="00934102">
      <w:pPr>
        <w:jc w:val="both"/>
        <w:rPr>
          <w:rFonts w:ascii="Calibri" w:eastAsia="Calibri" w:hAnsi="Calibri" w:cs="Calibri"/>
          <w:sz w:val="22"/>
          <w:szCs w:val="22"/>
        </w:rPr>
      </w:pPr>
      <w:r w:rsidRPr="00934102">
        <w:rPr>
          <w:rFonts w:ascii="Calibri" w:eastAsia="Calibri" w:hAnsi="Calibri" w:cs="Calibri"/>
          <w:sz w:val="22"/>
          <w:szCs w:val="22"/>
        </w:rPr>
        <w:t xml:space="preserve">Felelős: </w:t>
      </w:r>
      <w:proofErr w:type="spellStart"/>
      <w:r w:rsidRPr="00934102">
        <w:rPr>
          <w:rFonts w:ascii="Calibri" w:eastAsia="Calibri" w:hAnsi="Calibri" w:cs="Calibri"/>
          <w:sz w:val="22"/>
          <w:szCs w:val="22"/>
        </w:rPr>
        <w:t>Druskoczi</w:t>
      </w:r>
      <w:proofErr w:type="spellEnd"/>
      <w:r w:rsidRPr="00934102">
        <w:rPr>
          <w:rFonts w:ascii="Calibri" w:eastAsia="Calibri" w:hAnsi="Calibri" w:cs="Calibri"/>
          <w:sz w:val="22"/>
          <w:szCs w:val="22"/>
        </w:rPr>
        <w:t xml:space="preserve"> Tünde polgármester</w:t>
      </w:r>
    </w:p>
    <w:p w:rsidR="00206525" w:rsidRDefault="00206525">
      <w:pPr>
        <w:widowControl w:val="0"/>
        <w:pBdr>
          <w:top w:val="nil"/>
          <w:left w:val="nil"/>
          <w:bottom w:val="nil"/>
          <w:right w:val="nil"/>
          <w:between w:val="nil"/>
        </w:pBdr>
        <w:spacing w:line="288" w:lineRule="auto"/>
        <w:ind w:left="-77"/>
        <w:jc w:val="both"/>
        <w:rPr>
          <w:rFonts w:ascii="Calibri" w:eastAsia="Calibri" w:hAnsi="Calibri" w:cs="Calibri"/>
          <w:kern w:val="1"/>
          <w:sz w:val="22"/>
          <w:szCs w:val="22"/>
        </w:rPr>
      </w:pPr>
      <w:bookmarkStart w:id="0" w:name="_GoBack"/>
      <w:bookmarkEnd w:id="0"/>
    </w:p>
    <w:p w:rsidR="00206525" w:rsidRDefault="00206525">
      <w:pPr>
        <w:jc w:val="both"/>
        <w:rPr>
          <w:rFonts w:ascii="Calibri" w:eastAsia="Calibri" w:hAnsi="Calibri" w:cs="Calibri"/>
          <w:sz w:val="22"/>
          <w:szCs w:val="22"/>
        </w:rPr>
      </w:pPr>
    </w:p>
    <w:p w:rsidR="00206525" w:rsidRDefault="00DA072D">
      <w:pPr>
        <w:jc w:val="both"/>
        <w:rPr>
          <w:rFonts w:ascii="Calibri" w:eastAsia="Calibri" w:hAnsi="Calibri" w:cs="Calibri"/>
          <w:sz w:val="22"/>
          <w:szCs w:val="22"/>
        </w:rPr>
      </w:pPr>
      <w:r>
        <w:rPr>
          <w:rFonts w:ascii="Calibri" w:eastAsia="Calibri" w:hAnsi="Calibri" w:cs="Calibri"/>
          <w:sz w:val="22"/>
          <w:szCs w:val="22"/>
        </w:rPr>
        <w:t>Balatonberény, 2023. 02. 10.</w:t>
      </w:r>
    </w:p>
    <w:p w:rsidR="00206525" w:rsidRDefault="00206525">
      <w:pPr>
        <w:jc w:val="right"/>
        <w:rPr>
          <w:rFonts w:ascii="Calibri" w:eastAsia="Calibri" w:hAnsi="Calibri" w:cs="Calibri"/>
          <w:sz w:val="22"/>
          <w:szCs w:val="22"/>
        </w:rPr>
      </w:pPr>
    </w:p>
    <w:p w:rsidR="00206525" w:rsidRDefault="00DA072D">
      <w:pPr>
        <w:jc w:val="right"/>
        <w:rPr>
          <w:rFonts w:ascii="Calibri" w:eastAsia="Calibri" w:hAnsi="Calibri" w:cs="Calibri"/>
          <w:sz w:val="22"/>
          <w:szCs w:val="22"/>
        </w:rPr>
      </w:pPr>
      <w:r>
        <w:rPr>
          <w:rFonts w:ascii="Calibri" w:eastAsia="Calibri" w:hAnsi="Calibri" w:cs="Calibri"/>
          <w:sz w:val="22"/>
          <w:szCs w:val="22"/>
        </w:rPr>
        <w:t>Véghelyi Róbert</w:t>
      </w:r>
    </w:p>
    <w:p w:rsidR="00206525" w:rsidRDefault="00DA072D">
      <w:pPr>
        <w:jc w:val="right"/>
        <w:rPr>
          <w:rFonts w:ascii="Calibri" w:eastAsia="Calibri" w:hAnsi="Calibri" w:cs="Calibri"/>
          <w:sz w:val="22"/>
          <w:szCs w:val="22"/>
        </w:rPr>
      </w:pPr>
      <w:r>
        <w:rPr>
          <w:rFonts w:ascii="Calibri" w:eastAsia="Calibri" w:hAnsi="Calibri" w:cs="Calibri"/>
          <w:sz w:val="22"/>
          <w:szCs w:val="22"/>
        </w:rPr>
        <w:t>Balatonberényi Nonprof</w:t>
      </w:r>
      <w:r w:rsidR="00D0779C">
        <w:rPr>
          <w:rFonts w:ascii="Calibri" w:eastAsia="Calibri" w:hAnsi="Calibri" w:cs="Calibri"/>
          <w:sz w:val="22"/>
          <w:szCs w:val="22"/>
        </w:rPr>
        <w:t>i</w:t>
      </w:r>
      <w:r>
        <w:rPr>
          <w:rFonts w:ascii="Calibri" w:eastAsia="Calibri" w:hAnsi="Calibri" w:cs="Calibri"/>
          <w:sz w:val="22"/>
          <w:szCs w:val="22"/>
        </w:rPr>
        <w:t>t Kft.</w:t>
      </w:r>
    </w:p>
    <w:p w:rsidR="00206525" w:rsidRDefault="00DA072D">
      <w:pPr>
        <w:jc w:val="right"/>
        <w:rPr>
          <w:rFonts w:ascii="Calibri" w:eastAsia="Calibri" w:hAnsi="Calibri" w:cs="Calibri"/>
          <w:sz w:val="22"/>
          <w:szCs w:val="22"/>
        </w:rPr>
      </w:pPr>
      <w:r>
        <w:rPr>
          <w:rFonts w:ascii="Calibri" w:eastAsia="Calibri" w:hAnsi="Calibri" w:cs="Calibri"/>
          <w:sz w:val="22"/>
          <w:szCs w:val="22"/>
        </w:rPr>
        <w:t xml:space="preserve"> </w:t>
      </w:r>
      <w:proofErr w:type="gramStart"/>
      <w:r>
        <w:rPr>
          <w:rFonts w:ascii="Calibri" w:eastAsia="Calibri" w:hAnsi="Calibri" w:cs="Calibri"/>
          <w:sz w:val="22"/>
          <w:szCs w:val="22"/>
        </w:rPr>
        <w:t>ügyvezető</w:t>
      </w:r>
      <w:proofErr w:type="gramEnd"/>
    </w:p>
    <w:sectPr w:rsidR="00206525">
      <w:footerReference w:type="default" r:id="rId17"/>
      <w:footerReference w:type="first" r:id="rId18"/>
      <w:endnotePr>
        <w:numFmt w:val="decimal"/>
      </w:endnotePr>
      <w:pgSz w:w="11906" w:h="16838"/>
      <w:pgMar w:top="624" w:right="1417" w:bottom="567" w:left="1417" w:header="0" w:footer="567"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476E1" w:rsidRDefault="000476E1">
      <w:r>
        <w:separator/>
      </w:r>
    </w:p>
  </w:endnote>
  <w:endnote w:type="continuationSeparator" w:id="0">
    <w:p w:rsidR="000476E1" w:rsidRDefault="000476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EE"/>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pitch w:val="variable"/>
    <w:sig w:usb0="00002000" w:usb1="00000000" w:usb2="00000000" w:usb3="00000000" w:csb0="00000000" w:csb1="00000000"/>
  </w:font>
  <w:font w:name="OpenSymbol">
    <w:charset w:val="00"/>
    <w:family w:val="auto"/>
    <w:pitch w:val="default"/>
  </w:font>
  <w:font w:name="Calibri">
    <w:panose1 w:val="020F0502020204030204"/>
    <w:charset w:val="EE"/>
    <w:family w:val="swiss"/>
    <w:pitch w:val="variable"/>
    <w:sig w:usb0="E4002EFF" w:usb1="C000247B" w:usb2="00000009" w:usb3="00000000" w:csb0="000001FF" w:csb1="00000000"/>
  </w:font>
  <w:font w:name="Liberation Sans">
    <w:altName w:val="Arial"/>
    <w:charset w:val="01"/>
    <w:family w:val="swiss"/>
    <w:pitch w:val="default"/>
  </w:font>
  <w:font w:name="Noto Sans CJK SC Regular">
    <w:charset w:val="00"/>
    <w:family w:val="roman"/>
    <w:pitch w:val="default"/>
  </w:font>
  <w:font w:name="FreeSans">
    <w:altName w:val="Cambria"/>
    <w:charset w:val="00"/>
    <w:family w:val="roman"/>
    <w:pitch w:val="default"/>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6525" w:rsidRDefault="00DA072D">
    <w:pPr>
      <w:pStyle w:val="llb"/>
      <w:jc w:val="center"/>
    </w:pPr>
    <w:r>
      <w:fldChar w:fldCharType="begin"/>
    </w:r>
    <w:r>
      <w:instrText xml:space="preserve"> PAGE </w:instrText>
    </w:r>
    <w:r>
      <w:fldChar w:fldCharType="separate"/>
    </w:r>
    <w:r w:rsidR="00934102">
      <w:rPr>
        <w:noProof/>
      </w:rPr>
      <w:t>4</w:t>
    </w:r>
    <w:r>
      <w:fldChar w:fldCharType="end"/>
    </w:r>
  </w:p>
  <w:p w:rsidR="00206525" w:rsidRDefault="00206525">
    <w:pPr>
      <w:pStyle w:val="llb"/>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6525" w:rsidRDefault="00DA072D">
    <w:pPr>
      <w:pStyle w:val="llb"/>
      <w:jc w:val="center"/>
    </w:pPr>
    <w:r>
      <w:fldChar w:fldCharType="begin"/>
    </w:r>
    <w:r>
      <w:instrText xml:space="preserve"> PAGE </w:instrText>
    </w:r>
    <w:r>
      <w:fldChar w:fldCharType="separate"/>
    </w:r>
    <w:r w:rsidR="00934102">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476E1" w:rsidRDefault="000476E1">
      <w:r>
        <w:separator/>
      </w:r>
    </w:p>
  </w:footnote>
  <w:footnote w:type="continuationSeparator" w:id="0">
    <w:p w:rsidR="000476E1" w:rsidRDefault="000476E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36137"/>
    <w:multiLevelType w:val="hybridMultilevel"/>
    <w:tmpl w:val="86DE8CB8"/>
    <w:lvl w:ilvl="0" w:tplc="675493F6">
      <w:numFmt w:val="bullet"/>
      <w:lvlText w:val=""/>
      <w:lvlJc w:val="left"/>
      <w:pPr>
        <w:ind w:left="1440" w:hanging="360"/>
      </w:pPr>
      <w:rPr>
        <w:rFonts w:ascii="Wingdings" w:eastAsia="Wingdings" w:hAnsi="Wingdings" w:cs="Wingdings"/>
        <w:sz w:val="20"/>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1" w15:restartNumberingAfterBreak="0">
    <w:nsid w:val="02C14215"/>
    <w:multiLevelType w:val="hybridMultilevel"/>
    <w:tmpl w:val="A280A732"/>
    <w:lvl w:ilvl="0" w:tplc="CFC8C3F8">
      <w:numFmt w:val="bullet"/>
      <w:lvlText w:val=""/>
      <w:lvlJc w:val="left"/>
      <w:pPr>
        <w:ind w:left="360" w:firstLine="0"/>
      </w:pPr>
      <w:rPr>
        <w:rFonts w:ascii="Symbol" w:hAnsi="Symbol"/>
        <w:sz w:val="20"/>
      </w:rPr>
    </w:lvl>
    <w:lvl w:ilvl="1" w:tplc="675493F6">
      <w:numFmt w:val="bullet"/>
      <w:lvlText w:val=""/>
      <w:lvlJc w:val="left"/>
      <w:pPr>
        <w:ind w:left="1080" w:firstLine="0"/>
      </w:pPr>
      <w:rPr>
        <w:rFonts w:ascii="Wingdings" w:eastAsia="Wingdings" w:hAnsi="Wingdings" w:cs="Wingdings" w:hint="default"/>
        <w:sz w:val="20"/>
      </w:rPr>
    </w:lvl>
    <w:lvl w:ilvl="2" w:tplc="191CBA00">
      <w:numFmt w:val="bullet"/>
      <w:lvlText w:val=""/>
      <w:lvlJc w:val="left"/>
      <w:pPr>
        <w:ind w:left="1800" w:firstLine="0"/>
      </w:pPr>
      <w:rPr>
        <w:rFonts w:ascii="Wingdings" w:eastAsia="Wingdings" w:hAnsi="Wingdings" w:cs="Wingdings"/>
        <w:sz w:val="20"/>
      </w:rPr>
    </w:lvl>
    <w:lvl w:ilvl="3" w:tplc="0F4AEDFE">
      <w:numFmt w:val="bullet"/>
      <w:lvlText w:val=""/>
      <w:lvlJc w:val="left"/>
      <w:pPr>
        <w:ind w:left="2520" w:firstLine="0"/>
      </w:pPr>
      <w:rPr>
        <w:rFonts w:ascii="Wingdings" w:eastAsia="Wingdings" w:hAnsi="Wingdings" w:cs="Wingdings"/>
        <w:sz w:val="20"/>
      </w:rPr>
    </w:lvl>
    <w:lvl w:ilvl="4" w:tplc="E084E9C4">
      <w:numFmt w:val="bullet"/>
      <w:lvlText w:val=""/>
      <w:lvlJc w:val="left"/>
      <w:pPr>
        <w:ind w:left="3240" w:firstLine="0"/>
      </w:pPr>
      <w:rPr>
        <w:rFonts w:ascii="Wingdings" w:eastAsia="Wingdings" w:hAnsi="Wingdings" w:cs="Wingdings"/>
        <w:sz w:val="20"/>
      </w:rPr>
    </w:lvl>
    <w:lvl w:ilvl="5" w:tplc="CB842654">
      <w:numFmt w:val="bullet"/>
      <w:lvlText w:val=""/>
      <w:lvlJc w:val="left"/>
      <w:pPr>
        <w:ind w:left="3960" w:firstLine="0"/>
      </w:pPr>
      <w:rPr>
        <w:rFonts w:ascii="Wingdings" w:eastAsia="Wingdings" w:hAnsi="Wingdings" w:cs="Wingdings"/>
        <w:sz w:val="20"/>
      </w:rPr>
    </w:lvl>
    <w:lvl w:ilvl="6" w:tplc="CE02D8EC">
      <w:numFmt w:val="bullet"/>
      <w:lvlText w:val=""/>
      <w:lvlJc w:val="left"/>
      <w:pPr>
        <w:ind w:left="4680" w:firstLine="0"/>
      </w:pPr>
      <w:rPr>
        <w:rFonts w:ascii="Wingdings" w:eastAsia="Wingdings" w:hAnsi="Wingdings" w:cs="Wingdings"/>
        <w:sz w:val="20"/>
      </w:rPr>
    </w:lvl>
    <w:lvl w:ilvl="7" w:tplc="92C87E68">
      <w:numFmt w:val="bullet"/>
      <w:lvlText w:val=""/>
      <w:lvlJc w:val="left"/>
      <w:pPr>
        <w:ind w:left="5400" w:firstLine="0"/>
      </w:pPr>
      <w:rPr>
        <w:rFonts w:ascii="Wingdings" w:eastAsia="Wingdings" w:hAnsi="Wingdings" w:cs="Wingdings"/>
        <w:sz w:val="20"/>
      </w:rPr>
    </w:lvl>
    <w:lvl w:ilvl="8" w:tplc="F5E8773C">
      <w:numFmt w:val="bullet"/>
      <w:lvlText w:val=""/>
      <w:lvlJc w:val="left"/>
      <w:pPr>
        <w:ind w:left="6120" w:firstLine="0"/>
      </w:pPr>
      <w:rPr>
        <w:rFonts w:ascii="Wingdings" w:eastAsia="Wingdings" w:hAnsi="Wingdings" w:cs="Wingdings"/>
        <w:sz w:val="20"/>
      </w:rPr>
    </w:lvl>
  </w:abstractNum>
  <w:abstractNum w:abstractNumId="2" w15:restartNumberingAfterBreak="0">
    <w:nsid w:val="13D20517"/>
    <w:multiLevelType w:val="hybridMultilevel"/>
    <w:tmpl w:val="EA5A4680"/>
    <w:lvl w:ilvl="0" w:tplc="CFC8C3F8">
      <w:numFmt w:val="bullet"/>
      <w:lvlText w:val=""/>
      <w:lvlJc w:val="left"/>
      <w:pPr>
        <w:ind w:left="360" w:firstLine="0"/>
      </w:pPr>
      <w:rPr>
        <w:rFonts w:ascii="Symbol" w:hAnsi="Symbol"/>
        <w:sz w:val="20"/>
      </w:rPr>
    </w:lvl>
    <w:lvl w:ilvl="1" w:tplc="040E0005">
      <w:start w:val="1"/>
      <w:numFmt w:val="bullet"/>
      <w:lvlText w:val=""/>
      <w:lvlJc w:val="left"/>
      <w:pPr>
        <w:ind w:left="1080" w:firstLine="0"/>
      </w:pPr>
      <w:rPr>
        <w:rFonts w:ascii="Wingdings" w:hAnsi="Wingdings" w:hint="default"/>
        <w:sz w:val="20"/>
      </w:rPr>
    </w:lvl>
    <w:lvl w:ilvl="2" w:tplc="191CBA00">
      <w:numFmt w:val="bullet"/>
      <w:lvlText w:val=""/>
      <w:lvlJc w:val="left"/>
      <w:pPr>
        <w:ind w:left="1800" w:firstLine="0"/>
      </w:pPr>
      <w:rPr>
        <w:rFonts w:ascii="Wingdings" w:eastAsia="Wingdings" w:hAnsi="Wingdings" w:cs="Wingdings"/>
        <w:sz w:val="20"/>
      </w:rPr>
    </w:lvl>
    <w:lvl w:ilvl="3" w:tplc="0F4AEDFE">
      <w:numFmt w:val="bullet"/>
      <w:lvlText w:val=""/>
      <w:lvlJc w:val="left"/>
      <w:pPr>
        <w:ind w:left="2520" w:firstLine="0"/>
      </w:pPr>
      <w:rPr>
        <w:rFonts w:ascii="Wingdings" w:eastAsia="Wingdings" w:hAnsi="Wingdings" w:cs="Wingdings"/>
        <w:sz w:val="20"/>
      </w:rPr>
    </w:lvl>
    <w:lvl w:ilvl="4" w:tplc="E084E9C4">
      <w:numFmt w:val="bullet"/>
      <w:lvlText w:val=""/>
      <w:lvlJc w:val="left"/>
      <w:pPr>
        <w:ind w:left="3240" w:firstLine="0"/>
      </w:pPr>
      <w:rPr>
        <w:rFonts w:ascii="Wingdings" w:eastAsia="Wingdings" w:hAnsi="Wingdings" w:cs="Wingdings"/>
        <w:sz w:val="20"/>
      </w:rPr>
    </w:lvl>
    <w:lvl w:ilvl="5" w:tplc="CB842654">
      <w:numFmt w:val="bullet"/>
      <w:lvlText w:val=""/>
      <w:lvlJc w:val="left"/>
      <w:pPr>
        <w:ind w:left="3960" w:firstLine="0"/>
      </w:pPr>
      <w:rPr>
        <w:rFonts w:ascii="Wingdings" w:eastAsia="Wingdings" w:hAnsi="Wingdings" w:cs="Wingdings"/>
        <w:sz w:val="20"/>
      </w:rPr>
    </w:lvl>
    <w:lvl w:ilvl="6" w:tplc="CE02D8EC">
      <w:numFmt w:val="bullet"/>
      <w:lvlText w:val=""/>
      <w:lvlJc w:val="left"/>
      <w:pPr>
        <w:ind w:left="4680" w:firstLine="0"/>
      </w:pPr>
      <w:rPr>
        <w:rFonts w:ascii="Wingdings" w:eastAsia="Wingdings" w:hAnsi="Wingdings" w:cs="Wingdings"/>
        <w:sz w:val="20"/>
      </w:rPr>
    </w:lvl>
    <w:lvl w:ilvl="7" w:tplc="92C87E68">
      <w:numFmt w:val="bullet"/>
      <w:lvlText w:val=""/>
      <w:lvlJc w:val="left"/>
      <w:pPr>
        <w:ind w:left="5400" w:firstLine="0"/>
      </w:pPr>
      <w:rPr>
        <w:rFonts w:ascii="Wingdings" w:eastAsia="Wingdings" w:hAnsi="Wingdings" w:cs="Wingdings"/>
        <w:sz w:val="20"/>
      </w:rPr>
    </w:lvl>
    <w:lvl w:ilvl="8" w:tplc="F5E8773C">
      <w:numFmt w:val="bullet"/>
      <w:lvlText w:val=""/>
      <w:lvlJc w:val="left"/>
      <w:pPr>
        <w:ind w:left="6120" w:firstLine="0"/>
      </w:pPr>
      <w:rPr>
        <w:rFonts w:ascii="Wingdings" w:eastAsia="Wingdings" w:hAnsi="Wingdings" w:cs="Wingdings"/>
        <w:sz w:val="20"/>
      </w:rPr>
    </w:lvl>
  </w:abstractNum>
  <w:abstractNum w:abstractNumId="3" w15:restartNumberingAfterBreak="0">
    <w:nsid w:val="16F72C41"/>
    <w:multiLevelType w:val="hybridMultilevel"/>
    <w:tmpl w:val="F15AAF0A"/>
    <w:lvl w:ilvl="0" w:tplc="CFC8C3F8">
      <w:numFmt w:val="bullet"/>
      <w:lvlText w:val=""/>
      <w:lvlJc w:val="left"/>
      <w:pPr>
        <w:ind w:left="360" w:firstLine="0"/>
      </w:pPr>
      <w:rPr>
        <w:rFonts w:ascii="Symbol" w:hAnsi="Symbol"/>
        <w:sz w:val="20"/>
      </w:rPr>
    </w:lvl>
    <w:lvl w:ilvl="1" w:tplc="675493F6">
      <w:numFmt w:val="bullet"/>
      <w:lvlText w:val=""/>
      <w:lvlJc w:val="left"/>
      <w:pPr>
        <w:ind w:left="1080" w:firstLine="0"/>
      </w:pPr>
      <w:rPr>
        <w:rFonts w:ascii="Wingdings" w:eastAsia="Wingdings" w:hAnsi="Wingdings" w:cs="Wingdings"/>
        <w:sz w:val="20"/>
      </w:rPr>
    </w:lvl>
    <w:lvl w:ilvl="2" w:tplc="191CBA00">
      <w:numFmt w:val="bullet"/>
      <w:lvlText w:val=""/>
      <w:lvlJc w:val="left"/>
      <w:pPr>
        <w:ind w:left="1800" w:firstLine="0"/>
      </w:pPr>
      <w:rPr>
        <w:rFonts w:ascii="Wingdings" w:eastAsia="Wingdings" w:hAnsi="Wingdings" w:cs="Wingdings"/>
        <w:sz w:val="20"/>
      </w:rPr>
    </w:lvl>
    <w:lvl w:ilvl="3" w:tplc="0F4AEDFE">
      <w:numFmt w:val="bullet"/>
      <w:lvlText w:val=""/>
      <w:lvlJc w:val="left"/>
      <w:pPr>
        <w:ind w:left="2520" w:firstLine="0"/>
      </w:pPr>
      <w:rPr>
        <w:rFonts w:ascii="Wingdings" w:eastAsia="Wingdings" w:hAnsi="Wingdings" w:cs="Wingdings"/>
        <w:sz w:val="20"/>
      </w:rPr>
    </w:lvl>
    <w:lvl w:ilvl="4" w:tplc="E084E9C4">
      <w:numFmt w:val="bullet"/>
      <w:lvlText w:val=""/>
      <w:lvlJc w:val="left"/>
      <w:pPr>
        <w:ind w:left="3240" w:firstLine="0"/>
      </w:pPr>
      <w:rPr>
        <w:rFonts w:ascii="Wingdings" w:eastAsia="Wingdings" w:hAnsi="Wingdings" w:cs="Wingdings"/>
        <w:sz w:val="20"/>
      </w:rPr>
    </w:lvl>
    <w:lvl w:ilvl="5" w:tplc="CB842654">
      <w:numFmt w:val="bullet"/>
      <w:lvlText w:val=""/>
      <w:lvlJc w:val="left"/>
      <w:pPr>
        <w:ind w:left="3960" w:firstLine="0"/>
      </w:pPr>
      <w:rPr>
        <w:rFonts w:ascii="Wingdings" w:eastAsia="Wingdings" w:hAnsi="Wingdings" w:cs="Wingdings"/>
        <w:sz w:val="20"/>
      </w:rPr>
    </w:lvl>
    <w:lvl w:ilvl="6" w:tplc="CE02D8EC">
      <w:numFmt w:val="bullet"/>
      <w:lvlText w:val=""/>
      <w:lvlJc w:val="left"/>
      <w:pPr>
        <w:ind w:left="4680" w:firstLine="0"/>
      </w:pPr>
      <w:rPr>
        <w:rFonts w:ascii="Wingdings" w:eastAsia="Wingdings" w:hAnsi="Wingdings" w:cs="Wingdings"/>
        <w:sz w:val="20"/>
      </w:rPr>
    </w:lvl>
    <w:lvl w:ilvl="7" w:tplc="92C87E68">
      <w:numFmt w:val="bullet"/>
      <w:lvlText w:val=""/>
      <w:lvlJc w:val="left"/>
      <w:pPr>
        <w:ind w:left="5400" w:firstLine="0"/>
      </w:pPr>
      <w:rPr>
        <w:rFonts w:ascii="Wingdings" w:eastAsia="Wingdings" w:hAnsi="Wingdings" w:cs="Wingdings"/>
        <w:sz w:val="20"/>
      </w:rPr>
    </w:lvl>
    <w:lvl w:ilvl="8" w:tplc="F5E8773C">
      <w:numFmt w:val="bullet"/>
      <w:lvlText w:val=""/>
      <w:lvlJc w:val="left"/>
      <w:pPr>
        <w:ind w:left="6120" w:firstLine="0"/>
      </w:pPr>
      <w:rPr>
        <w:rFonts w:ascii="Wingdings" w:eastAsia="Wingdings" w:hAnsi="Wingdings" w:cs="Wingdings"/>
        <w:sz w:val="20"/>
      </w:rPr>
    </w:lvl>
  </w:abstractNum>
  <w:abstractNum w:abstractNumId="4" w15:restartNumberingAfterBreak="0">
    <w:nsid w:val="272B5B7B"/>
    <w:multiLevelType w:val="hybridMultilevel"/>
    <w:tmpl w:val="957AE450"/>
    <w:lvl w:ilvl="0" w:tplc="2848988C">
      <w:start w:val="1"/>
      <w:numFmt w:val="decimal"/>
      <w:lvlText w:val="%1."/>
      <w:lvlJc w:val="left"/>
      <w:pPr>
        <w:ind w:left="360" w:hanging="360"/>
      </w:pPr>
      <w:rPr>
        <w:rFonts w:ascii="Century Gothic" w:eastAsia="Arial Unicode MS" w:hAnsi="Century Gothic" w:cs="Mangal"/>
        <w:b/>
      </w:rPr>
    </w:lvl>
    <w:lvl w:ilvl="1" w:tplc="040E0019" w:tentative="1">
      <w:start w:val="1"/>
      <w:numFmt w:val="lowerLetter"/>
      <w:lvlText w:val="%2."/>
      <w:lvlJc w:val="left"/>
      <w:pPr>
        <w:ind w:left="1080" w:hanging="360"/>
      </w:pPr>
    </w:lvl>
    <w:lvl w:ilvl="2" w:tplc="040E001B" w:tentative="1">
      <w:start w:val="1"/>
      <w:numFmt w:val="lowerRoman"/>
      <w:lvlText w:val="%3."/>
      <w:lvlJc w:val="right"/>
      <w:pPr>
        <w:ind w:left="1800" w:hanging="180"/>
      </w:pPr>
    </w:lvl>
    <w:lvl w:ilvl="3" w:tplc="040E000F" w:tentative="1">
      <w:start w:val="1"/>
      <w:numFmt w:val="decimal"/>
      <w:lvlText w:val="%4."/>
      <w:lvlJc w:val="left"/>
      <w:pPr>
        <w:ind w:left="2520" w:hanging="360"/>
      </w:pPr>
    </w:lvl>
    <w:lvl w:ilvl="4" w:tplc="040E0019" w:tentative="1">
      <w:start w:val="1"/>
      <w:numFmt w:val="lowerLetter"/>
      <w:lvlText w:val="%5."/>
      <w:lvlJc w:val="left"/>
      <w:pPr>
        <w:ind w:left="3240" w:hanging="360"/>
      </w:pPr>
    </w:lvl>
    <w:lvl w:ilvl="5" w:tplc="040E001B" w:tentative="1">
      <w:start w:val="1"/>
      <w:numFmt w:val="lowerRoman"/>
      <w:lvlText w:val="%6."/>
      <w:lvlJc w:val="right"/>
      <w:pPr>
        <w:ind w:left="3960" w:hanging="180"/>
      </w:pPr>
    </w:lvl>
    <w:lvl w:ilvl="6" w:tplc="040E000F" w:tentative="1">
      <w:start w:val="1"/>
      <w:numFmt w:val="decimal"/>
      <w:lvlText w:val="%7."/>
      <w:lvlJc w:val="left"/>
      <w:pPr>
        <w:ind w:left="4680" w:hanging="360"/>
      </w:pPr>
    </w:lvl>
    <w:lvl w:ilvl="7" w:tplc="040E0019" w:tentative="1">
      <w:start w:val="1"/>
      <w:numFmt w:val="lowerLetter"/>
      <w:lvlText w:val="%8."/>
      <w:lvlJc w:val="left"/>
      <w:pPr>
        <w:ind w:left="5400" w:hanging="360"/>
      </w:pPr>
    </w:lvl>
    <w:lvl w:ilvl="8" w:tplc="040E001B" w:tentative="1">
      <w:start w:val="1"/>
      <w:numFmt w:val="lowerRoman"/>
      <w:lvlText w:val="%9."/>
      <w:lvlJc w:val="right"/>
      <w:pPr>
        <w:ind w:left="6120" w:hanging="180"/>
      </w:pPr>
    </w:lvl>
  </w:abstractNum>
  <w:abstractNum w:abstractNumId="5" w15:restartNumberingAfterBreak="0">
    <w:nsid w:val="2B4D51CF"/>
    <w:multiLevelType w:val="hybridMultilevel"/>
    <w:tmpl w:val="6C848CC0"/>
    <w:lvl w:ilvl="0" w:tplc="CFC8C3F8">
      <w:numFmt w:val="bullet"/>
      <w:lvlText w:val=""/>
      <w:lvlJc w:val="left"/>
      <w:pPr>
        <w:ind w:left="360" w:firstLine="0"/>
      </w:pPr>
      <w:rPr>
        <w:rFonts w:ascii="Symbol" w:hAnsi="Symbol"/>
        <w:sz w:val="20"/>
      </w:rPr>
    </w:lvl>
    <w:lvl w:ilvl="1" w:tplc="82F43442">
      <w:numFmt w:val="bullet"/>
      <w:lvlText w:val="o"/>
      <w:lvlJc w:val="left"/>
      <w:pPr>
        <w:ind w:left="1080" w:firstLine="0"/>
      </w:pPr>
      <w:rPr>
        <w:rFonts w:ascii="Courier New" w:hAnsi="Courier New"/>
        <w:sz w:val="20"/>
      </w:rPr>
    </w:lvl>
    <w:lvl w:ilvl="2" w:tplc="040E000D">
      <w:start w:val="1"/>
      <w:numFmt w:val="bullet"/>
      <w:lvlText w:val=""/>
      <w:lvlJc w:val="left"/>
      <w:pPr>
        <w:ind w:left="1800" w:firstLine="0"/>
      </w:pPr>
      <w:rPr>
        <w:rFonts w:ascii="Wingdings" w:hAnsi="Wingdings" w:hint="default"/>
        <w:sz w:val="20"/>
      </w:rPr>
    </w:lvl>
    <w:lvl w:ilvl="3" w:tplc="0F4AEDFE">
      <w:numFmt w:val="bullet"/>
      <w:lvlText w:val=""/>
      <w:lvlJc w:val="left"/>
      <w:pPr>
        <w:ind w:left="2520" w:firstLine="0"/>
      </w:pPr>
      <w:rPr>
        <w:rFonts w:ascii="Wingdings" w:eastAsia="Wingdings" w:hAnsi="Wingdings" w:cs="Wingdings"/>
        <w:sz w:val="20"/>
      </w:rPr>
    </w:lvl>
    <w:lvl w:ilvl="4" w:tplc="E084E9C4">
      <w:numFmt w:val="bullet"/>
      <w:lvlText w:val=""/>
      <w:lvlJc w:val="left"/>
      <w:pPr>
        <w:ind w:left="3240" w:firstLine="0"/>
      </w:pPr>
      <w:rPr>
        <w:rFonts w:ascii="Wingdings" w:eastAsia="Wingdings" w:hAnsi="Wingdings" w:cs="Wingdings"/>
        <w:sz w:val="20"/>
      </w:rPr>
    </w:lvl>
    <w:lvl w:ilvl="5" w:tplc="CB842654">
      <w:numFmt w:val="bullet"/>
      <w:lvlText w:val=""/>
      <w:lvlJc w:val="left"/>
      <w:pPr>
        <w:ind w:left="3960" w:firstLine="0"/>
      </w:pPr>
      <w:rPr>
        <w:rFonts w:ascii="Wingdings" w:eastAsia="Wingdings" w:hAnsi="Wingdings" w:cs="Wingdings"/>
        <w:sz w:val="20"/>
      </w:rPr>
    </w:lvl>
    <w:lvl w:ilvl="6" w:tplc="CE02D8EC">
      <w:numFmt w:val="bullet"/>
      <w:lvlText w:val=""/>
      <w:lvlJc w:val="left"/>
      <w:pPr>
        <w:ind w:left="4680" w:firstLine="0"/>
      </w:pPr>
      <w:rPr>
        <w:rFonts w:ascii="Wingdings" w:eastAsia="Wingdings" w:hAnsi="Wingdings" w:cs="Wingdings"/>
        <w:sz w:val="20"/>
      </w:rPr>
    </w:lvl>
    <w:lvl w:ilvl="7" w:tplc="92C87E68">
      <w:numFmt w:val="bullet"/>
      <w:lvlText w:val=""/>
      <w:lvlJc w:val="left"/>
      <w:pPr>
        <w:ind w:left="5400" w:firstLine="0"/>
      </w:pPr>
      <w:rPr>
        <w:rFonts w:ascii="Wingdings" w:eastAsia="Wingdings" w:hAnsi="Wingdings" w:cs="Wingdings"/>
        <w:sz w:val="20"/>
      </w:rPr>
    </w:lvl>
    <w:lvl w:ilvl="8" w:tplc="F5E8773C">
      <w:numFmt w:val="bullet"/>
      <w:lvlText w:val=""/>
      <w:lvlJc w:val="left"/>
      <w:pPr>
        <w:ind w:left="6120" w:firstLine="0"/>
      </w:pPr>
      <w:rPr>
        <w:rFonts w:ascii="Wingdings" w:eastAsia="Wingdings" w:hAnsi="Wingdings" w:cs="Wingdings"/>
        <w:sz w:val="20"/>
      </w:rPr>
    </w:lvl>
  </w:abstractNum>
  <w:abstractNum w:abstractNumId="6" w15:restartNumberingAfterBreak="0">
    <w:nsid w:val="33EE789D"/>
    <w:multiLevelType w:val="hybridMultilevel"/>
    <w:tmpl w:val="CFE40BCA"/>
    <w:lvl w:ilvl="0" w:tplc="675493F6">
      <w:numFmt w:val="bullet"/>
      <w:lvlText w:val=""/>
      <w:lvlJc w:val="left"/>
      <w:pPr>
        <w:ind w:left="720" w:hanging="360"/>
      </w:pPr>
      <w:rPr>
        <w:rFonts w:ascii="Wingdings" w:eastAsia="Wingdings" w:hAnsi="Wingdings" w:cs="Wingdings"/>
        <w:sz w:val="20"/>
      </w:rPr>
    </w:lvl>
    <w:lvl w:ilvl="1" w:tplc="040E0005">
      <w:start w:val="1"/>
      <w:numFmt w:val="bullet"/>
      <w:lvlText w:val=""/>
      <w:lvlJc w:val="left"/>
      <w:pPr>
        <w:ind w:left="1440" w:hanging="360"/>
      </w:pPr>
      <w:rPr>
        <w:rFonts w:ascii="Wingdings" w:hAnsi="Wingdings"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3B7C4A38"/>
    <w:multiLevelType w:val="hybridMultilevel"/>
    <w:tmpl w:val="3964089C"/>
    <w:lvl w:ilvl="0" w:tplc="675493F6">
      <w:numFmt w:val="bullet"/>
      <w:lvlText w:val=""/>
      <w:lvlJc w:val="left"/>
      <w:pPr>
        <w:ind w:left="720" w:hanging="360"/>
      </w:pPr>
      <w:rPr>
        <w:rFonts w:ascii="Wingdings" w:eastAsia="Wingdings" w:hAnsi="Wingdings" w:cs="Wingdings"/>
        <w:sz w:val="20"/>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15:restartNumberingAfterBreak="0">
    <w:nsid w:val="3D122828"/>
    <w:multiLevelType w:val="hybridMultilevel"/>
    <w:tmpl w:val="82022024"/>
    <w:lvl w:ilvl="0" w:tplc="55D4352C">
      <w:numFmt w:val="none"/>
      <w:lvlText w:val=""/>
      <w:lvlJc w:val="left"/>
      <w:pPr>
        <w:tabs>
          <w:tab w:val="num" w:pos="360"/>
        </w:tabs>
        <w:ind w:left="360" w:hanging="360"/>
      </w:pPr>
    </w:lvl>
    <w:lvl w:ilvl="1" w:tplc="51664C16">
      <w:numFmt w:val="none"/>
      <w:lvlText w:val=""/>
      <w:lvlJc w:val="left"/>
      <w:pPr>
        <w:tabs>
          <w:tab w:val="num" w:pos="360"/>
        </w:tabs>
        <w:ind w:left="360" w:hanging="360"/>
      </w:pPr>
    </w:lvl>
    <w:lvl w:ilvl="2" w:tplc="4AB68D36">
      <w:numFmt w:val="none"/>
      <w:lvlText w:val=""/>
      <w:lvlJc w:val="left"/>
      <w:pPr>
        <w:tabs>
          <w:tab w:val="num" w:pos="360"/>
        </w:tabs>
        <w:ind w:left="360" w:hanging="360"/>
      </w:pPr>
    </w:lvl>
    <w:lvl w:ilvl="3" w:tplc="FB6E4A96">
      <w:numFmt w:val="none"/>
      <w:lvlText w:val=""/>
      <w:lvlJc w:val="left"/>
      <w:pPr>
        <w:tabs>
          <w:tab w:val="num" w:pos="360"/>
        </w:tabs>
        <w:ind w:left="360" w:hanging="360"/>
      </w:pPr>
    </w:lvl>
    <w:lvl w:ilvl="4" w:tplc="B6A6707E">
      <w:numFmt w:val="none"/>
      <w:lvlText w:val=""/>
      <w:lvlJc w:val="left"/>
      <w:pPr>
        <w:tabs>
          <w:tab w:val="num" w:pos="360"/>
        </w:tabs>
        <w:ind w:left="360" w:hanging="360"/>
      </w:pPr>
    </w:lvl>
    <w:lvl w:ilvl="5" w:tplc="2B0CE4BA">
      <w:numFmt w:val="none"/>
      <w:lvlText w:val=""/>
      <w:lvlJc w:val="left"/>
      <w:pPr>
        <w:tabs>
          <w:tab w:val="num" w:pos="360"/>
        </w:tabs>
        <w:ind w:left="360" w:hanging="360"/>
      </w:pPr>
    </w:lvl>
    <w:lvl w:ilvl="6" w:tplc="61BCE998">
      <w:numFmt w:val="none"/>
      <w:lvlText w:val=""/>
      <w:lvlJc w:val="left"/>
      <w:pPr>
        <w:tabs>
          <w:tab w:val="num" w:pos="360"/>
        </w:tabs>
        <w:ind w:left="360" w:hanging="360"/>
      </w:pPr>
    </w:lvl>
    <w:lvl w:ilvl="7" w:tplc="30164A06">
      <w:numFmt w:val="none"/>
      <w:lvlText w:val=""/>
      <w:lvlJc w:val="left"/>
      <w:pPr>
        <w:tabs>
          <w:tab w:val="num" w:pos="360"/>
        </w:tabs>
        <w:ind w:left="360" w:hanging="360"/>
      </w:pPr>
    </w:lvl>
    <w:lvl w:ilvl="8" w:tplc="3F7033DC">
      <w:numFmt w:val="none"/>
      <w:lvlText w:val=""/>
      <w:lvlJc w:val="left"/>
      <w:pPr>
        <w:tabs>
          <w:tab w:val="num" w:pos="360"/>
        </w:tabs>
        <w:ind w:left="360" w:hanging="360"/>
      </w:pPr>
    </w:lvl>
  </w:abstractNum>
  <w:abstractNum w:abstractNumId="9" w15:restartNumberingAfterBreak="0">
    <w:nsid w:val="40220E2F"/>
    <w:multiLevelType w:val="hybridMultilevel"/>
    <w:tmpl w:val="8CF64D4A"/>
    <w:lvl w:ilvl="0" w:tplc="CFC8C3F8">
      <w:numFmt w:val="bullet"/>
      <w:lvlText w:val=""/>
      <w:lvlJc w:val="left"/>
      <w:pPr>
        <w:ind w:left="360" w:firstLine="0"/>
      </w:pPr>
      <w:rPr>
        <w:rFonts w:ascii="Symbol" w:hAnsi="Symbol"/>
        <w:sz w:val="20"/>
      </w:rPr>
    </w:lvl>
    <w:lvl w:ilvl="1" w:tplc="82F43442">
      <w:numFmt w:val="bullet"/>
      <w:lvlText w:val="o"/>
      <w:lvlJc w:val="left"/>
      <w:pPr>
        <w:ind w:left="1080" w:firstLine="0"/>
      </w:pPr>
      <w:rPr>
        <w:rFonts w:ascii="Courier New" w:hAnsi="Courier New"/>
        <w:sz w:val="20"/>
      </w:rPr>
    </w:lvl>
    <w:lvl w:ilvl="2" w:tplc="040E000D">
      <w:start w:val="1"/>
      <w:numFmt w:val="bullet"/>
      <w:lvlText w:val=""/>
      <w:lvlJc w:val="left"/>
      <w:pPr>
        <w:ind w:left="1800" w:firstLine="0"/>
      </w:pPr>
      <w:rPr>
        <w:rFonts w:ascii="Wingdings" w:hAnsi="Wingdings" w:hint="default"/>
        <w:sz w:val="20"/>
      </w:rPr>
    </w:lvl>
    <w:lvl w:ilvl="3" w:tplc="0F4AEDFE">
      <w:numFmt w:val="bullet"/>
      <w:lvlText w:val=""/>
      <w:lvlJc w:val="left"/>
      <w:pPr>
        <w:ind w:left="2520" w:firstLine="0"/>
      </w:pPr>
      <w:rPr>
        <w:rFonts w:ascii="Wingdings" w:eastAsia="Wingdings" w:hAnsi="Wingdings" w:cs="Wingdings"/>
        <w:sz w:val="20"/>
      </w:rPr>
    </w:lvl>
    <w:lvl w:ilvl="4" w:tplc="E084E9C4">
      <w:numFmt w:val="bullet"/>
      <w:lvlText w:val=""/>
      <w:lvlJc w:val="left"/>
      <w:pPr>
        <w:ind w:left="3240" w:firstLine="0"/>
      </w:pPr>
      <w:rPr>
        <w:rFonts w:ascii="Wingdings" w:eastAsia="Wingdings" w:hAnsi="Wingdings" w:cs="Wingdings"/>
        <w:sz w:val="20"/>
      </w:rPr>
    </w:lvl>
    <w:lvl w:ilvl="5" w:tplc="CB842654">
      <w:numFmt w:val="bullet"/>
      <w:lvlText w:val=""/>
      <w:lvlJc w:val="left"/>
      <w:pPr>
        <w:ind w:left="3960" w:firstLine="0"/>
      </w:pPr>
      <w:rPr>
        <w:rFonts w:ascii="Wingdings" w:eastAsia="Wingdings" w:hAnsi="Wingdings" w:cs="Wingdings"/>
        <w:sz w:val="20"/>
      </w:rPr>
    </w:lvl>
    <w:lvl w:ilvl="6" w:tplc="CE02D8EC">
      <w:numFmt w:val="bullet"/>
      <w:lvlText w:val=""/>
      <w:lvlJc w:val="left"/>
      <w:pPr>
        <w:ind w:left="4680" w:firstLine="0"/>
      </w:pPr>
      <w:rPr>
        <w:rFonts w:ascii="Wingdings" w:eastAsia="Wingdings" w:hAnsi="Wingdings" w:cs="Wingdings"/>
        <w:sz w:val="20"/>
      </w:rPr>
    </w:lvl>
    <w:lvl w:ilvl="7" w:tplc="92C87E68">
      <w:numFmt w:val="bullet"/>
      <w:lvlText w:val=""/>
      <w:lvlJc w:val="left"/>
      <w:pPr>
        <w:ind w:left="5400" w:firstLine="0"/>
      </w:pPr>
      <w:rPr>
        <w:rFonts w:ascii="Wingdings" w:eastAsia="Wingdings" w:hAnsi="Wingdings" w:cs="Wingdings"/>
        <w:sz w:val="20"/>
      </w:rPr>
    </w:lvl>
    <w:lvl w:ilvl="8" w:tplc="F5E8773C">
      <w:numFmt w:val="bullet"/>
      <w:lvlText w:val=""/>
      <w:lvlJc w:val="left"/>
      <w:pPr>
        <w:ind w:left="6120" w:firstLine="0"/>
      </w:pPr>
      <w:rPr>
        <w:rFonts w:ascii="Wingdings" w:eastAsia="Wingdings" w:hAnsi="Wingdings" w:cs="Wingdings"/>
        <w:sz w:val="20"/>
      </w:rPr>
    </w:lvl>
  </w:abstractNum>
  <w:abstractNum w:abstractNumId="10" w15:restartNumberingAfterBreak="0">
    <w:nsid w:val="41A64FC6"/>
    <w:multiLevelType w:val="hybridMultilevel"/>
    <w:tmpl w:val="633EAA8E"/>
    <w:lvl w:ilvl="0" w:tplc="675493F6">
      <w:numFmt w:val="bullet"/>
      <w:lvlText w:val=""/>
      <w:lvlJc w:val="left"/>
      <w:pPr>
        <w:ind w:left="1440" w:hanging="360"/>
      </w:pPr>
      <w:rPr>
        <w:rFonts w:ascii="Wingdings" w:eastAsia="Wingdings" w:hAnsi="Wingdings" w:cs="Wingdings"/>
        <w:sz w:val="20"/>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11" w15:restartNumberingAfterBreak="0">
    <w:nsid w:val="421D0D33"/>
    <w:multiLevelType w:val="hybridMultilevel"/>
    <w:tmpl w:val="0E203058"/>
    <w:lvl w:ilvl="0" w:tplc="CFC8C3F8">
      <w:numFmt w:val="bullet"/>
      <w:lvlText w:val=""/>
      <w:lvlJc w:val="left"/>
      <w:pPr>
        <w:ind w:left="360" w:firstLine="0"/>
      </w:pPr>
      <w:rPr>
        <w:rFonts w:ascii="Symbol" w:hAnsi="Symbol"/>
        <w:sz w:val="20"/>
      </w:rPr>
    </w:lvl>
    <w:lvl w:ilvl="1" w:tplc="675493F6">
      <w:numFmt w:val="bullet"/>
      <w:lvlText w:val=""/>
      <w:lvlJc w:val="left"/>
      <w:pPr>
        <w:ind w:left="1080" w:firstLine="0"/>
      </w:pPr>
      <w:rPr>
        <w:rFonts w:ascii="Wingdings" w:eastAsia="Wingdings" w:hAnsi="Wingdings" w:cs="Wingdings"/>
        <w:sz w:val="20"/>
      </w:rPr>
    </w:lvl>
    <w:lvl w:ilvl="2" w:tplc="191CBA00">
      <w:numFmt w:val="bullet"/>
      <w:lvlText w:val=""/>
      <w:lvlJc w:val="left"/>
      <w:pPr>
        <w:ind w:left="1800" w:firstLine="0"/>
      </w:pPr>
      <w:rPr>
        <w:rFonts w:ascii="Wingdings" w:eastAsia="Wingdings" w:hAnsi="Wingdings" w:cs="Wingdings"/>
        <w:sz w:val="20"/>
      </w:rPr>
    </w:lvl>
    <w:lvl w:ilvl="3" w:tplc="0F4AEDFE">
      <w:numFmt w:val="bullet"/>
      <w:lvlText w:val=""/>
      <w:lvlJc w:val="left"/>
      <w:pPr>
        <w:ind w:left="2520" w:firstLine="0"/>
      </w:pPr>
      <w:rPr>
        <w:rFonts w:ascii="Wingdings" w:eastAsia="Wingdings" w:hAnsi="Wingdings" w:cs="Wingdings"/>
        <w:sz w:val="20"/>
      </w:rPr>
    </w:lvl>
    <w:lvl w:ilvl="4" w:tplc="E084E9C4">
      <w:numFmt w:val="bullet"/>
      <w:lvlText w:val=""/>
      <w:lvlJc w:val="left"/>
      <w:pPr>
        <w:ind w:left="3240" w:firstLine="0"/>
      </w:pPr>
      <w:rPr>
        <w:rFonts w:ascii="Wingdings" w:eastAsia="Wingdings" w:hAnsi="Wingdings" w:cs="Wingdings"/>
        <w:sz w:val="20"/>
      </w:rPr>
    </w:lvl>
    <w:lvl w:ilvl="5" w:tplc="CB842654">
      <w:numFmt w:val="bullet"/>
      <w:lvlText w:val=""/>
      <w:lvlJc w:val="left"/>
      <w:pPr>
        <w:ind w:left="3960" w:firstLine="0"/>
      </w:pPr>
      <w:rPr>
        <w:rFonts w:ascii="Wingdings" w:eastAsia="Wingdings" w:hAnsi="Wingdings" w:cs="Wingdings"/>
        <w:sz w:val="20"/>
      </w:rPr>
    </w:lvl>
    <w:lvl w:ilvl="6" w:tplc="CE02D8EC">
      <w:numFmt w:val="bullet"/>
      <w:lvlText w:val=""/>
      <w:lvlJc w:val="left"/>
      <w:pPr>
        <w:ind w:left="4680" w:firstLine="0"/>
      </w:pPr>
      <w:rPr>
        <w:rFonts w:ascii="Wingdings" w:eastAsia="Wingdings" w:hAnsi="Wingdings" w:cs="Wingdings"/>
        <w:sz w:val="20"/>
      </w:rPr>
    </w:lvl>
    <w:lvl w:ilvl="7" w:tplc="92C87E68">
      <w:numFmt w:val="bullet"/>
      <w:lvlText w:val=""/>
      <w:lvlJc w:val="left"/>
      <w:pPr>
        <w:ind w:left="5400" w:firstLine="0"/>
      </w:pPr>
      <w:rPr>
        <w:rFonts w:ascii="Wingdings" w:eastAsia="Wingdings" w:hAnsi="Wingdings" w:cs="Wingdings"/>
        <w:sz w:val="20"/>
      </w:rPr>
    </w:lvl>
    <w:lvl w:ilvl="8" w:tplc="F5E8773C">
      <w:numFmt w:val="bullet"/>
      <w:lvlText w:val=""/>
      <w:lvlJc w:val="left"/>
      <w:pPr>
        <w:ind w:left="6120" w:firstLine="0"/>
      </w:pPr>
      <w:rPr>
        <w:rFonts w:ascii="Wingdings" w:eastAsia="Wingdings" w:hAnsi="Wingdings" w:cs="Wingdings"/>
        <w:sz w:val="20"/>
      </w:rPr>
    </w:lvl>
  </w:abstractNum>
  <w:abstractNum w:abstractNumId="12" w15:restartNumberingAfterBreak="0">
    <w:nsid w:val="444C60E1"/>
    <w:multiLevelType w:val="singleLevel"/>
    <w:tmpl w:val="A948E102"/>
    <w:name w:val="Számozott lista 6"/>
    <w:lvl w:ilvl="0">
      <w:numFmt w:val="bullet"/>
      <w:lvlText w:val=""/>
      <w:lvlJc w:val="left"/>
      <w:pPr>
        <w:ind w:left="0" w:firstLine="0"/>
      </w:pPr>
      <w:rPr>
        <w:rFonts w:ascii="Wingdings" w:eastAsia="Wingdings" w:hAnsi="Wingdings" w:cs="Wingdings"/>
      </w:rPr>
    </w:lvl>
  </w:abstractNum>
  <w:abstractNum w:abstractNumId="13" w15:restartNumberingAfterBreak="0">
    <w:nsid w:val="45D40762"/>
    <w:multiLevelType w:val="hybridMultilevel"/>
    <w:tmpl w:val="C2C81034"/>
    <w:lvl w:ilvl="0" w:tplc="CFC8C3F8">
      <w:numFmt w:val="bullet"/>
      <w:lvlText w:val=""/>
      <w:lvlJc w:val="left"/>
      <w:pPr>
        <w:ind w:left="360" w:firstLine="0"/>
      </w:pPr>
      <w:rPr>
        <w:rFonts w:ascii="Symbol" w:hAnsi="Symbol"/>
        <w:sz w:val="20"/>
      </w:rPr>
    </w:lvl>
    <w:lvl w:ilvl="1" w:tplc="82F43442">
      <w:numFmt w:val="bullet"/>
      <w:lvlText w:val="o"/>
      <w:lvlJc w:val="left"/>
      <w:pPr>
        <w:ind w:left="1080" w:firstLine="0"/>
      </w:pPr>
      <w:rPr>
        <w:rFonts w:ascii="Courier New" w:hAnsi="Courier New"/>
        <w:sz w:val="20"/>
      </w:rPr>
    </w:lvl>
    <w:lvl w:ilvl="2" w:tplc="040E000D">
      <w:start w:val="1"/>
      <w:numFmt w:val="bullet"/>
      <w:lvlText w:val=""/>
      <w:lvlJc w:val="left"/>
      <w:pPr>
        <w:ind w:left="1800" w:firstLine="0"/>
      </w:pPr>
      <w:rPr>
        <w:rFonts w:ascii="Wingdings" w:hAnsi="Wingdings" w:hint="default"/>
        <w:sz w:val="20"/>
      </w:rPr>
    </w:lvl>
    <w:lvl w:ilvl="3" w:tplc="0F4AEDFE">
      <w:numFmt w:val="bullet"/>
      <w:lvlText w:val=""/>
      <w:lvlJc w:val="left"/>
      <w:pPr>
        <w:ind w:left="2520" w:firstLine="0"/>
      </w:pPr>
      <w:rPr>
        <w:rFonts w:ascii="Wingdings" w:eastAsia="Wingdings" w:hAnsi="Wingdings" w:cs="Wingdings"/>
        <w:sz w:val="20"/>
      </w:rPr>
    </w:lvl>
    <w:lvl w:ilvl="4" w:tplc="E084E9C4">
      <w:numFmt w:val="bullet"/>
      <w:lvlText w:val=""/>
      <w:lvlJc w:val="left"/>
      <w:pPr>
        <w:ind w:left="3240" w:firstLine="0"/>
      </w:pPr>
      <w:rPr>
        <w:rFonts w:ascii="Wingdings" w:eastAsia="Wingdings" w:hAnsi="Wingdings" w:cs="Wingdings"/>
        <w:sz w:val="20"/>
      </w:rPr>
    </w:lvl>
    <w:lvl w:ilvl="5" w:tplc="CB842654">
      <w:numFmt w:val="bullet"/>
      <w:lvlText w:val=""/>
      <w:lvlJc w:val="left"/>
      <w:pPr>
        <w:ind w:left="3960" w:firstLine="0"/>
      </w:pPr>
      <w:rPr>
        <w:rFonts w:ascii="Wingdings" w:eastAsia="Wingdings" w:hAnsi="Wingdings" w:cs="Wingdings"/>
        <w:sz w:val="20"/>
      </w:rPr>
    </w:lvl>
    <w:lvl w:ilvl="6" w:tplc="CE02D8EC">
      <w:numFmt w:val="bullet"/>
      <w:lvlText w:val=""/>
      <w:lvlJc w:val="left"/>
      <w:pPr>
        <w:ind w:left="4680" w:firstLine="0"/>
      </w:pPr>
      <w:rPr>
        <w:rFonts w:ascii="Wingdings" w:eastAsia="Wingdings" w:hAnsi="Wingdings" w:cs="Wingdings"/>
        <w:sz w:val="20"/>
      </w:rPr>
    </w:lvl>
    <w:lvl w:ilvl="7" w:tplc="92C87E68">
      <w:numFmt w:val="bullet"/>
      <w:lvlText w:val=""/>
      <w:lvlJc w:val="left"/>
      <w:pPr>
        <w:ind w:left="5400" w:firstLine="0"/>
      </w:pPr>
      <w:rPr>
        <w:rFonts w:ascii="Wingdings" w:eastAsia="Wingdings" w:hAnsi="Wingdings" w:cs="Wingdings"/>
        <w:sz w:val="20"/>
      </w:rPr>
    </w:lvl>
    <w:lvl w:ilvl="8" w:tplc="F5E8773C">
      <w:numFmt w:val="bullet"/>
      <w:lvlText w:val=""/>
      <w:lvlJc w:val="left"/>
      <w:pPr>
        <w:ind w:left="6120" w:firstLine="0"/>
      </w:pPr>
      <w:rPr>
        <w:rFonts w:ascii="Wingdings" w:eastAsia="Wingdings" w:hAnsi="Wingdings" w:cs="Wingdings"/>
        <w:sz w:val="20"/>
      </w:rPr>
    </w:lvl>
  </w:abstractNum>
  <w:abstractNum w:abstractNumId="14" w15:restartNumberingAfterBreak="0">
    <w:nsid w:val="47E84B05"/>
    <w:multiLevelType w:val="hybridMultilevel"/>
    <w:tmpl w:val="756AD3A4"/>
    <w:name w:val="Számozott lista 3"/>
    <w:lvl w:ilvl="0" w:tplc="CFC8C3F8">
      <w:numFmt w:val="bullet"/>
      <w:lvlText w:val=""/>
      <w:lvlJc w:val="left"/>
      <w:pPr>
        <w:ind w:left="360" w:firstLine="0"/>
      </w:pPr>
      <w:rPr>
        <w:rFonts w:ascii="Symbol" w:hAnsi="Symbol"/>
        <w:sz w:val="20"/>
      </w:rPr>
    </w:lvl>
    <w:lvl w:ilvl="1" w:tplc="82F43442">
      <w:numFmt w:val="bullet"/>
      <w:lvlText w:val="o"/>
      <w:lvlJc w:val="left"/>
      <w:pPr>
        <w:ind w:left="1080" w:firstLine="0"/>
      </w:pPr>
      <w:rPr>
        <w:rFonts w:ascii="Courier New" w:hAnsi="Courier New"/>
        <w:sz w:val="20"/>
      </w:rPr>
    </w:lvl>
    <w:lvl w:ilvl="2" w:tplc="191CBA00">
      <w:numFmt w:val="bullet"/>
      <w:lvlText w:val=""/>
      <w:lvlJc w:val="left"/>
      <w:pPr>
        <w:ind w:left="1800" w:firstLine="0"/>
      </w:pPr>
      <w:rPr>
        <w:rFonts w:ascii="Wingdings" w:eastAsia="Wingdings" w:hAnsi="Wingdings" w:cs="Wingdings"/>
        <w:sz w:val="20"/>
      </w:rPr>
    </w:lvl>
    <w:lvl w:ilvl="3" w:tplc="0F4AEDFE">
      <w:numFmt w:val="bullet"/>
      <w:lvlText w:val=""/>
      <w:lvlJc w:val="left"/>
      <w:pPr>
        <w:ind w:left="2520" w:firstLine="0"/>
      </w:pPr>
      <w:rPr>
        <w:rFonts w:ascii="Wingdings" w:eastAsia="Wingdings" w:hAnsi="Wingdings" w:cs="Wingdings"/>
        <w:sz w:val="20"/>
      </w:rPr>
    </w:lvl>
    <w:lvl w:ilvl="4" w:tplc="E084E9C4">
      <w:numFmt w:val="bullet"/>
      <w:lvlText w:val=""/>
      <w:lvlJc w:val="left"/>
      <w:pPr>
        <w:ind w:left="3240" w:firstLine="0"/>
      </w:pPr>
      <w:rPr>
        <w:rFonts w:ascii="Wingdings" w:eastAsia="Wingdings" w:hAnsi="Wingdings" w:cs="Wingdings"/>
        <w:sz w:val="20"/>
      </w:rPr>
    </w:lvl>
    <w:lvl w:ilvl="5" w:tplc="CB842654">
      <w:numFmt w:val="bullet"/>
      <w:lvlText w:val=""/>
      <w:lvlJc w:val="left"/>
      <w:pPr>
        <w:ind w:left="3960" w:firstLine="0"/>
      </w:pPr>
      <w:rPr>
        <w:rFonts w:ascii="Wingdings" w:eastAsia="Wingdings" w:hAnsi="Wingdings" w:cs="Wingdings"/>
        <w:sz w:val="20"/>
      </w:rPr>
    </w:lvl>
    <w:lvl w:ilvl="6" w:tplc="CE02D8EC">
      <w:numFmt w:val="bullet"/>
      <w:lvlText w:val=""/>
      <w:lvlJc w:val="left"/>
      <w:pPr>
        <w:ind w:left="4680" w:firstLine="0"/>
      </w:pPr>
      <w:rPr>
        <w:rFonts w:ascii="Wingdings" w:eastAsia="Wingdings" w:hAnsi="Wingdings" w:cs="Wingdings"/>
        <w:sz w:val="20"/>
      </w:rPr>
    </w:lvl>
    <w:lvl w:ilvl="7" w:tplc="92C87E68">
      <w:numFmt w:val="bullet"/>
      <w:lvlText w:val=""/>
      <w:lvlJc w:val="left"/>
      <w:pPr>
        <w:ind w:left="5400" w:firstLine="0"/>
      </w:pPr>
      <w:rPr>
        <w:rFonts w:ascii="Wingdings" w:eastAsia="Wingdings" w:hAnsi="Wingdings" w:cs="Wingdings"/>
        <w:sz w:val="20"/>
      </w:rPr>
    </w:lvl>
    <w:lvl w:ilvl="8" w:tplc="F5E8773C">
      <w:numFmt w:val="bullet"/>
      <w:lvlText w:val=""/>
      <w:lvlJc w:val="left"/>
      <w:pPr>
        <w:ind w:left="6120" w:firstLine="0"/>
      </w:pPr>
      <w:rPr>
        <w:rFonts w:ascii="Wingdings" w:eastAsia="Wingdings" w:hAnsi="Wingdings" w:cs="Wingdings"/>
        <w:sz w:val="20"/>
      </w:rPr>
    </w:lvl>
  </w:abstractNum>
  <w:abstractNum w:abstractNumId="15" w15:restartNumberingAfterBreak="0">
    <w:nsid w:val="49297658"/>
    <w:multiLevelType w:val="hybridMultilevel"/>
    <w:tmpl w:val="CFB04D56"/>
    <w:lvl w:ilvl="0" w:tplc="CFC8C3F8">
      <w:numFmt w:val="bullet"/>
      <w:lvlText w:val=""/>
      <w:lvlJc w:val="left"/>
      <w:pPr>
        <w:ind w:left="360" w:firstLine="0"/>
      </w:pPr>
      <w:rPr>
        <w:rFonts w:ascii="Symbol" w:hAnsi="Symbol"/>
        <w:sz w:val="20"/>
      </w:rPr>
    </w:lvl>
    <w:lvl w:ilvl="1" w:tplc="040E0003">
      <w:start w:val="1"/>
      <w:numFmt w:val="bullet"/>
      <w:lvlText w:val="o"/>
      <w:lvlJc w:val="left"/>
      <w:pPr>
        <w:ind w:left="1080" w:firstLine="0"/>
      </w:pPr>
      <w:rPr>
        <w:rFonts w:ascii="Courier New" w:hAnsi="Courier New" w:cs="Courier New" w:hint="default"/>
        <w:sz w:val="20"/>
      </w:rPr>
    </w:lvl>
    <w:lvl w:ilvl="2" w:tplc="191CBA00">
      <w:numFmt w:val="bullet"/>
      <w:lvlText w:val=""/>
      <w:lvlJc w:val="left"/>
      <w:pPr>
        <w:ind w:left="1800" w:firstLine="0"/>
      </w:pPr>
      <w:rPr>
        <w:rFonts w:ascii="Wingdings" w:eastAsia="Wingdings" w:hAnsi="Wingdings" w:cs="Wingdings"/>
        <w:sz w:val="20"/>
      </w:rPr>
    </w:lvl>
    <w:lvl w:ilvl="3" w:tplc="0F4AEDFE">
      <w:numFmt w:val="bullet"/>
      <w:lvlText w:val=""/>
      <w:lvlJc w:val="left"/>
      <w:pPr>
        <w:ind w:left="2520" w:firstLine="0"/>
      </w:pPr>
      <w:rPr>
        <w:rFonts w:ascii="Wingdings" w:eastAsia="Wingdings" w:hAnsi="Wingdings" w:cs="Wingdings"/>
        <w:sz w:val="20"/>
      </w:rPr>
    </w:lvl>
    <w:lvl w:ilvl="4" w:tplc="E084E9C4">
      <w:numFmt w:val="bullet"/>
      <w:lvlText w:val=""/>
      <w:lvlJc w:val="left"/>
      <w:pPr>
        <w:ind w:left="3240" w:firstLine="0"/>
      </w:pPr>
      <w:rPr>
        <w:rFonts w:ascii="Wingdings" w:eastAsia="Wingdings" w:hAnsi="Wingdings" w:cs="Wingdings"/>
        <w:sz w:val="20"/>
      </w:rPr>
    </w:lvl>
    <w:lvl w:ilvl="5" w:tplc="CB842654">
      <w:numFmt w:val="bullet"/>
      <w:lvlText w:val=""/>
      <w:lvlJc w:val="left"/>
      <w:pPr>
        <w:ind w:left="3960" w:firstLine="0"/>
      </w:pPr>
      <w:rPr>
        <w:rFonts w:ascii="Wingdings" w:eastAsia="Wingdings" w:hAnsi="Wingdings" w:cs="Wingdings"/>
        <w:sz w:val="20"/>
      </w:rPr>
    </w:lvl>
    <w:lvl w:ilvl="6" w:tplc="CE02D8EC">
      <w:numFmt w:val="bullet"/>
      <w:lvlText w:val=""/>
      <w:lvlJc w:val="left"/>
      <w:pPr>
        <w:ind w:left="4680" w:firstLine="0"/>
      </w:pPr>
      <w:rPr>
        <w:rFonts w:ascii="Wingdings" w:eastAsia="Wingdings" w:hAnsi="Wingdings" w:cs="Wingdings"/>
        <w:sz w:val="20"/>
      </w:rPr>
    </w:lvl>
    <w:lvl w:ilvl="7" w:tplc="92C87E68">
      <w:numFmt w:val="bullet"/>
      <w:lvlText w:val=""/>
      <w:lvlJc w:val="left"/>
      <w:pPr>
        <w:ind w:left="5400" w:firstLine="0"/>
      </w:pPr>
      <w:rPr>
        <w:rFonts w:ascii="Wingdings" w:eastAsia="Wingdings" w:hAnsi="Wingdings" w:cs="Wingdings"/>
        <w:sz w:val="20"/>
      </w:rPr>
    </w:lvl>
    <w:lvl w:ilvl="8" w:tplc="F5E8773C">
      <w:numFmt w:val="bullet"/>
      <w:lvlText w:val=""/>
      <w:lvlJc w:val="left"/>
      <w:pPr>
        <w:ind w:left="6120" w:firstLine="0"/>
      </w:pPr>
      <w:rPr>
        <w:rFonts w:ascii="Wingdings" w:eastAsia="Wingdings" w:hAnsi="Wingdings" w:cs="Wingdings"/>
        <w:sz w:val="20"/>
      </w:rPr>
    </w:lvl>
  </w:abstractNum>
  <w:abstractNum w:abstractNumId="16" w15:restartNumberingAfterBreak="0">
    <w:nsid w:val="4A073764"/>
    <w:multiLevelType w:val="singleLevel"/>
    <w:tmpl w:val="5B5AE398"/>
    <w:name w:val="Bullet 9"/>
    <w:lvl w:ilvl="0">
      <w:numFmt w:val="bullet"/>
      <w:lvlText w:val=""/>
      <w:lvlJc w:val="left"/>
      <w:pPr>
        <w:ind w:left="0" w:firstLine="0"/>
      </w:pPr>
      <w:rPr>
        <w:rFonts w:ascii="Wingdings" w:eastAsia="Wingdings" w:hAnsi="Wingdings" w:cs="Wingdings"/>
      </w:rPr>
    </w:lvl>
  </w:abstractNum>
  <w:abstractNum w:abstractNumId="17" w15:restartNumberingAfterBreak="0">
    <w:nsid w:val="4D6A26A8"/>
    <w:multiLevelType w:val="hybridMultilevel"/>
    <w:tmpl w:val="50B0D4E6"/>
    <w:lvl w:ilvl="0" w:tplc="CFC8C3F8">
      <w:numFmt w:val="bullet"/>
      <w:lvlText w:val=""/>
      <w:lvlJc w:val="left"/>
      <w:pPr>
        <w:ind w:left="360" w:firstLine="0"/>
      </w:pPr>
      <w:rPr>
        <w:rFonts w:ascii="Symbol" w:hAnsi="Symbol"/>
        <w:sz w:val="20"/>
      </w:rPr>
    </w:lvl>
    <w:lvl w:ilvl="1" w:tplc="040E0005">
      <w:start w:val="1"/>
      <w:numFmt w:val="bullet"/>
      <w:lvlText w:val=""/>
      <w:lvlJc w:val="left"/>
      <w:pPr>
        <w:ind w:left="1080" w:firstLine="0"/>
      </w:pPr>
      <w:rPr>
        <w:rFonts w:ascii="Wingdings" w:hAnsi="Wingdings" w:hint="default"/>
        <w:sz w:val="20"/>
      </w:rPr>
    </w:lvl>
    <w:lvl w:ilvl="2" w:tplc="191CBA00">
      <w:numFmt w:val="bullet"/>
      <w:lvlText w:val=""/>
      <w:lvlJc w:val="left"/>
      <w:pPr>
        <w:ind w:left="1800" w:firstLine="0"/>
      </w:pPr>
      <w:rPr>
        <w:rFonts w:ascii="Wingdings" w:eastAsia="Wingdings" w:hAnsi="Wingdings" w:cs="Wingdings"/>
        <w:sz w:val="20"/>
      </w:rPr>
    </w:lvl>
    <w:lvl w:ilvl="3" w:tplc="0F4AEDFE">
      <w:numFmt w:val="bullet"/>
      <w:lvlText w:val=""/>
      <w:lvlJc w:val="left"/>
      <w:pPr>
        <w:ind w:left="2520" w:firstLine="0"/>
      </w:pPr>
      <w:rPr>
        <w:rFonts w:ascii="Wingdings" w:eastAsia="Wingdings" w:hAnsi="Wingdings" w:cs="Wingdings"/>
        <w:sz w:val="20"/>
      </w:rPr>
    </w:lvl>
    <w:lvl w:ilvl="4" w:tplc="E084E9C4">
      <w:numFmt w:val="bullet"/>
      <w:lvlText w:val=""/>
      <w:lvlJc w:val="left"/>
      <w:pPr>
        <w:ind w:left="3240" w:firstLine="0"/>
      </w:pPr>
      <w:rPr>
        <w:rFonts w:ascii="Wingdings" w:eastAsia="Wingdings" w:hAnsi="Wingdings" w:cs="Wingdings"/>
        <w:sz w:val="20"/>
      </w:rPr>
    </w:lvl>
    <w:lvl w:ilvl="5" w:tplc="CB842654">
      <w:numFmt w:val="bullet"/>
      <w:lvlText w:val=""/>
      <w:lvlJc w:val="left"/>
      <w:pPr>
        <w:ind w:left="3960" w:firstLine="0"/>
      </w:pPr>
      <w:rPr>
        <w:rFonts w:ascii="Wingdings" w:eastAsia="Wingdings" w:hAnsi="Wingdings" w:cs="Wingdings"/>
        <w:sz w:val="20"/>
      </w:rPr>
    </w:lvl>
    <w:lvl w:ilvl="6" w:tplc="CE02D8EC">
      <w:numFmt w:val="bullet"/>
      <w:lvlText w:val=""/>
      <w:lvlJc w:val="left"/>
      <w:pPr>
        <w:ind w:left="4680" w:firstLine="0"/>
      </w:pPr>
      <w:rPr>
        <w:rFonts w:ascii="Wingdings" w:eastAsia="Wingdings" w:hAnsi="Wingdings" w:cs="Wingdings"/>
        <w:sz w:val="20"/>
      </w:rPr>
    </w:lvl>
    <w:lvl w:ilvl="7" w:tplc="92C87E68">
      <w:numFmt w:val="bullet"/>
      <w:lvlText w:val=""/>
      <w:lvlJc w:val="left"/>
      <w:pPr>
        <w:ind w:left="5400" w:firstLine="0"/>
      </w:pPr>
      <w:rPr>
        <w:rFonts w:ascii="Wingdings" w:eastAsia="Wingdings" w:hAnsi="Wingdings" w:cs="Wingdings"/>
        <w:sz w:val="20"/>
      </w:rPr>
    </w:lvl>
    <w:lvl w:ilvl="8" w:tplc="F5E8773C">
      <w:numFmt w:val="bullet"/>
      <w:lvlText w:val=""/>
      <w:lvlJc w:val="left"/>
      <w:pPr>
        <w:ind w:left="6120" w:firstLine="0"/>
      </w:pPr>
      <w:rPr>
        <w:rFonts w:ascii="Wingdings" w:eastAsia="Wingdings" w:hAnsi="Wingdings" w:cs="Wingdings"/>
        <w:sz w:val="20"/>
      </w:rPr>
    </w:lvl>
  </w:abstractNum>
  <w:abstractNum w:abstractNumId="18" w15:restartNumberingAfterBreak="0">
    <w:nsid w:val="58A04875"/>
    <w:multiLevelType w:val="singleLevel"/>
    <w:tmpl w:val="D610CC58"/>
    <w:name w:val="Bullet 7"/>
    <w:lvl w:ilvl="0">
      <w:numFmt w:val="bullet"/>
      <w:lvlText w:val=""/>
      <w:lvlJc w:val="left"/>
      <w:pPr>
        <w:ind w:left="0" w:firstLine="0"/>
      </w:pPr>
      <w:rPr>
        <w:rFonts w:ascii="Wingdings" w:eastAsia="Wingdings" w:hAnsi="Wingdings" w:cs="Wingdings"/>
      </w:rPr>
    </w:lvl>
  </w:abstractNum>
  <w:abstractNum w:abstractNumId="19" w15:restartNumberingAfterBreak="0">
    <w:nsid w:val="5F197EB7"/>
    <w:multiLevelType w:val="hybridMultilevel"/>
    <w:tmpl w:val="E7BA9102"/>
    <w:name w:val="Számozott lista 4"/>
    <w:lvl w:ilvl="0" w:tplc="638C5C9A">
      <w:numFmt w:val="bullet"/>
      <w:lvlText w:val="-"/>
      <w:lvlJc w:val="left"/>
      <w:pPr>
        <w:ind w:left="360" w:firstLine="0"/>
      </w:pPr>
      <w:rPr>
        <w:rFonts w:ascii="Times New Roman" w:eastAsia="Times New Roman" w:hAnsi="Times New Roman" w:cs="Times New Roman"/>
      </w:rPr>
    </w:lvl>
    <w:lvl w:ilvl="1" w:tplc="F6746BCE">
      <w:numFmt w:val="bullet"/>
      <w:lvlText w:val="o"/>
      <w:lvlJc w:val="left"/>
      <w:pPr>
        <w:ind w:left="1080" w:firstLine="0"/>
      </w:pPr>
      <w:rPr>
        <w:rFonts w:ascii="Courier New" w:hAnsi="Courier New" w:cs="Courier New"/>
      </w:rPr>
    </w:lvl>
    <w:lvl w:ilvl="2" w:tplc="494EA808">
      <w:numFmt w:val="bullet"/>
      <w:lvlText w:val=""/>
      <w:lvlJc w:val="left"/>
      <w:pPr>
        <w:ind w:left="1800" w:firstLine="0"/>
      </w:pPr>
      <w:rPr>
        <w:rFonts w:ascii="Wingdings" w:eastAsia="Wingdings" w:hAnsi="Wingdings" w:cs="Wingdings"/>
      </w:rPr>
    </w:lvl>
    <w:lvl w:ilvl="3" w:tplc="D4A674AC">
      <w:numFmt w:val="bullet"/>
      <w:lvlText w:val=""/>
      <w:lvlJc w:val="left"/>
      <w:pPr>
        <w:ind w:left="2520" w:firstLine="0"/>
      </w:pPr>
      <w:rPr>
        <w:rFonts w:ascii="Symbol" w:hAnsi="Symbol"/>
      </w:rPr>
    </w:lvl>
    <w:lvl w:ilvl="4" w:tplc="6C602BE6">
      <w:numFmt w:val="bullet"/>
      <w:lvlText w:val="o"/>
      <w:lvlJc w:val="left"/>
      <w:pPr>
        <w:ind w:left="3240" w:firstLine="0"/>
      </w:pPr>
      <w:rPr>
        <w:rFonts w:ascii="Courier New" w:hAnsi="Courier New" w:cs="Courier New"/>
      </w:rPr>
    </w:lvl>
    <w:lvl w:ilvl="5" w:tplc="61E62ACC">
      <w:numFmt w:val="bullet"/>
      <w:lvlText w:val=""/>
      <w:lvlJc w:val="left"/>
      <w:pPr>
        <w:ind w:left="3960" w:firstLine="0"/>
      </w:pPr>
      <w:rPr>
        <w:rFonts w:ascii="Wingdings" w:eastAsia="Wingdings" w:hAnsi="Wingdings" w:cs="Wingdings"/>
      </w:rPr>
    </w:lvl>
    <w:lvl w:ilvl="6" w:tplc="2BDE3178">
      <w:numFmt w:val="bullet"/>
      <w:lvlText w:val=""/>
      <w:lvlJc w:val="left"/>
      <w:pPr>
        <w:ind w:left="4680" w:firstLine="0"/>
      </w:pPr>
      <w:rPr>
        <w:rFonts w:ascii="Symbol" w:hAnsi="Symbol"/>
      </w:rPr>
    </w:lvl>
    <w:lvl w:ilvl="7" w:tplc="2466A7B4">
      <w:numFmt w:val="bullet"/>
      <w:lvlText w:val="o"/>
      <w:lvlJc w:val="left"/>
      <w:pPr>
        <w:ind w:left="5400" w:firstLine="0"/>
      </w:pPr>
      <w:rPr>
        <w:rFonts w:ascii="Courier New" w:hAnsi="Courier New" w:cs="Courier New"/>
      </w:rPr>
    </w:lvl>
    <w:lvl w:ilvl="8" w:tplc="3A2C03FA">
      <w:numFmt w:val="bullet"/>
      <w:lvlText w:val=""/>
      <w:lvlJc w:val="left"/>
      <w:pPr>
        <w:ind w:left="6120" w:firstLine="0"/>
      </w:pPr>
      <w:rPr>
        <w:rFonts w:ascii="Wingdings" w:eastAsia="Wingdings" w:hAnsi="Wingdings" w:cs="Wingdings"/>
      </w:rPr>
    </w:lvl>
  </w:abstractNum>
  <w:abstractNum w:abstractNumId="20" w15:restartNumberingAfterBreak="0">
    <w:nsid w:val="63865E28"/>
    <w:multiLevelType w:val="singleLevel"/>
    <w:tmpl w:val="C9A6A200"/>
    <w:name w:val="Számozott lista 5"/>
    <w:lvl w:ilvl="0">
      <w:numFmt w:val="bullet"/>
      <w:lvlText w:val=""/>
      <w:lvlJc w:val="left"/>
      <w:pPr>
        <w:ind w:left="0" w:firstLine="0"/>
      </w:pPr>
      <w:rPr>
        <w:rFonts w:ascii="Wingdings" w:eastAsia="Wingdings" w:hAnsi="Wingdings" w:cs="Wingdings"/>
      </w:rPr>
    </w:lvl>
  </w:abstractNum>
  <w:abstractNum w:abstractNumId="21" w15:restartNumberingAfterBreak="0">
    <w:nsid w:val="694671E8"/>
    <w:multiLevelType w:val="singleLevel"/>
    <w:tmpl w:val="25FCBA74"/>
    <w:name w:val="Bullet 11"/>
    <w:lvl w:ilvl="0">
      <w:numFmt w:val="bullet"/>
      <w:lvlText w:val=""/>
      <w:lvlJc w:val="left"/>
      <w:pPr>
        <w:tabs>
          <w:tab w:val="num" w:pos="360"/>
        </w:tabs>
        <w:ind w:left="360" w:hanging="360"/>
      </w:pPr>
      <w:rPr>
        <w:rFonts w:ascii="Wingdings" w:eastAsia="Wingdings" w:hAnsi="Wingdings" w:cs="Wingdings"/>
      </w:rPr>
    </w:lvl>
  </w:abstractNum>
  <w:abstractNum w:abstractNumId="22" w15:restartNumberingAfterBreak="0">
    <w:nsid w:val="69D42C02"/>
    <w:multiLevelType w:val="hybridMultilevel"/>
    <w:tmpl w:val="F5CC5912"/>
    <w:lvl w:ilvl="0" w:tplc="CFC8C3F8">
      <w:numFmt w:val="bullet"/>
      <w:lvlText w:val=""/>
      <w:lvlJc w:val="left"/>
      <w:pPr>
        <w:ind w:left="360" w:firstLine="0"/>
      </w:pPr>
      <w:rPr>
        <w:rFonts w:ascii="Symbol" w:hAnsi="Symbol"/>
        <w:sz w:val="20"/>
      </w:rPr>
    </w:lvl>
    <w:lvl w:ilvl="1" w:tplc="675493F6">
      <w:numFmt w:val="bullet"/>
      <w:lvlText w:val=""/>
      <w:lvlJc w:val="left"/>
      <w:pPr>
        <w:ind w:left="1080" w:firstLine="0"/>
      </w:pPr>
      <w:rPr>
        <w:rFonts w:ascii="Wingdings" w:eastAsia="Wingdings" w:hAnsi="Wingdings" w:cs="Wingdings"/>
        <w:sz w:val="20"/>
      </w:rPr>
    </w:lvl>
    <w:lvl w:ilvl="2" w:tplc="191CBA00">
      <w:numFmt w:val="bullet"/>
      <w:lvlText w:val=""/>
      <w:lvlJc w:val="left"/>
      <w:pPr>
        <w:ind w:left="1800" w:firstLine="0"/>
      </w:pPr>
      <w:rPr>
        <w:rFonts w:ascii="Wingdings" w:eastAsia="Wingdings" w:hAnsi="Wingdings" w:cs="Wingdings"/>
        <w:sz w:val="20"/>
      </w:rPr>
    </w:lvl>
    <w:lvl w:ilvl="3" w:tplc="0F4AEDFE">
      <w:numFmt w:val="bullet"/>
      <w:lvlText w:val=""/>
      <w:lvlJc w:val="left"/>
      <w:pPr>
        <w:ind w:left="2520" w:firstLine="0"/>
      </w:pPr>
      <w:rPr>
        <w:rFonts w:ascii="Wingdings" w:eastAsia="Wingdings" w:hAnsi="Wingdings" w:cs="Wingdings"/>
        <w:sz w:val="20"/>
      </w:rPr>
    </w:lvl>
    <w:lvl w:ilvl="4" w:tplc="E084E9C4">
      <w:numFmt w:val="bullet"/>
      <w:lvlText w:val=""/>
      <w:lvlJc w:val="left"/>
      <w:pPr>
        <w:ind w:left="3240" w:firstLine="0"/>
      </w:pPr>
      <w:rPr>
        <w:rFonts w:ascii="Wingdings" w:eastAsia="Wingdings" w:hAnsi="Wingdings" w:cs="Wingdings"/>
        <w:sz w:val="20"/>
      </w:rPr>
    </w:lvl>
    <w:lvl w:ilvl="5" w:tplc="CB842654">
      <w:numFmt w:val="bullet"/>
      <w:lvlText w:val=""/>
      <w:lvlJc w:val="left"/>
      <w:pPr>
        <w:ind w:left="3960" w:firstLine="0"/>
      </w:pPr>
      <w:rPr>
        <w:rFonts w:ascii="Wingdings" w:eastAsia="Wingdings" w:hAnsi="Wingdings" w:cs="Wingdings"/>
        <w:sz w:val="20"/>
      </w:rPr>
    </w:lvl>
    <w:lvl w:ilvl="6" w:tplc="CE02D8EC">
      <w:numFmt w:val="bullet"/>
      <w:lvlText w:val=""/>
      <w:lvlJc w:val="left"/>
      <w:pPr>
        <w:ind w:left="4680" w:firstLine="0"/>
      </w:pPr>
      <w:rPr>
        <w:rFonts w:ascii="Wingdings" w:eastAsia="Wingdings" w:hAnsi="Wingdings" w:cs="Wingdings"/>
        <w:sz w:val="20"/>
      </w:rPr>
    </w:lvl>
    <w:lvl w:ilvl="7" w:tplc="92C87E68">
      <w:numFmt w:val="bullet"/>
      <w:lvlText w:val=""/>
      <w:lvlJc w:val="left"/>
      <w:pPr>
        <w:ind w:left="5400" w:firstLine="0"/>
      </w:pPr>
      <w:rPr>
        <w:rFonts w:ascii="Wingdings" w:eastAsia="Wingdings" w:hAnsi="Wingdings" w:cs="Wingdings"/>
        <w:sz w:val="20"/>
      </w:rPr>
    </w:lvl>
    <w:lvl w:ilvl="8" w:tplc="F5E8773C">
      <w:numFmt w:val="bullet"/>
      <w:lvlText w:val=""/>
      <w:lvlJc w:val="left"/>
      <w:pPr>
        <w:ind w:left="6120" w:firstLine="0"/>
      </w:pPr>
      <w:rPr>
        <w:rFonts w:ascii="Wingdings" w:eastAsia="Wingdings" w:hAnsi="Wingdings" w:cs="Wingdings"/>
        <w:sz w:val="20"/>
      </w:rPr>
    </w:lvl>
  </w:abstractNum>
  <w:abstractNum w:abstractNumId="23" w15:restartNumberingAfterBreak="0">
    <w:nsid w:val="6C1C2BA2"/>
    <w:multiLevelType w:val="hybridMultilevel"/>
    <w:tmpl w:val="8872F5FC"/>
    <w:lvl w:ilvl="0" w:tplc="A50E9BF4">
      <w:start w:val="1"/>
      <w:numFmt w:val="lowerLetter"/>
      <w:lvlText w:val="%1)"/>
      <w:lvlJc w:val="left"/>
      <w:pPr>
        <w:ind w:left="720" w:hanging="360"/>
      </w:pPr>
      <w:rPr>
        <w:rFonts w:eastAsiaTheme="minorHAnsi" w:cstheme="minorBidi"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4" w15:restartNumberingAfterBreak="0">
    <w:nsid w:val="6D220A6F"/>
    <w:multiLevelType w:val="hybridMultilevel"/>
    <w:tmpl w:val="E856ADD8"/>
    <w:name w:val="Számozott lista 2"/>
    <w:lvl w:ilvl="0" w:tplc="DA688B56">
      <w:start w:val="1"/>
      <w:numFmt w:val="none"/>
      <w:pStyle w:val="Cmsor1"/>
      <w:suff w:val="nothing"/>
      <w:lvlText w:val=""/>
      <w:lvlJc w:val="left"/>
      <w:pPr>
        <w:ind w:left="0" w:firstLine="0"/>
      </w:pPr>
    </w:lvl>
    <w:lvl w:ilvl="1" w:tplc="EBF6BE1E">
      <w:start w:val="1"/>
      <w:numFmt w:val="none"/>
      <w:pStyle w:val="Cmsor2"/>
      <w:suff w:val="nothing"/>
      <w:lvlText w:val=""/>
      <w:lvlJc w:val="left"/>
      <w:pPr>
        <w:ind w:left="0" w:firstLine="0"/>
      </w:pPr>
    </w:lvl>
    <w:lvl w:ilvl="2" w:tplc="3474B172">
      <w:start w:val="1"/>
      <w:numFmt w:val="none"/>
      <w:pStyle w:val="Cmsor3"/>
      <w:suff w:val="nothing"/>
      <w:lvlText w:val=""/>
      <w:lvlJc w:val="left"/>
      <w:pPr>
        <w:ind w:left="0" w:firstLine="0"/>
      </w:pPr>
    </w:lvl>
    <w:lvl w:ilvl="3" w:tplc="12B40338">
      <w:start w:val="1"/>
      <w:numFmt w:val="none"/>
      <w:pStyle w:val="Cmsor4"/>
      <w:suff w:val="nothing"/>
      <w:lvlText w:val=""/>
      <w:lvlJc w:val="left"/>
      <w:pPr>
        <w:ind w:left="0" w:firstLine="0"/>
      </w:pPr>
    </w:lvl>
    <w:lvl w:ilvl="4" w:tplc="E25A268A">
      <w:start w:val="1"/>
      <w:numFmt w:val="none"/>
      <w:pStyle w:val="Cmsor5"/>
      <w:suff w:val="nothing"/>
      <w:lvlText w:val=""/>
      <w:lvlJc w:val="left"/>
      <w:pPr>
        <w:ind w:left="0" w:firstLine="0"/>
      </w:pPr>
    </w:lvl>
    <w:lvl w:ilvl="5" w:tplc="F476EB88">
      <w:start w:val="1"/>
      <w:numFmt w:val="none"/>
      <w:pStyle w:val="Cmsor6"/>
      <w:suff w:val="nothing"/>
      <w:lvlText w:val=""/>
      <w:lvlJc w:val="left"/>
      <w:pPr>
        <w:ind w:left="0" w:firstLine="0"/>
      </w:pPr>
    </w:lvl>
    <w:lvl w:ilvl="6" w:tplc="73CE1676">
      <w:start w:val="1"/>
      <w:numFmt w:val="none"/>
      <w:suff w:val="nothing"/>
      <w:lvlText w:val=""/>
      <w:lvlJc w:val="left"/>
      <w:pPr>
        <w:ind w:left="0" w:firstLine="0"/>
      </w:pPr>
    </w:lvl>
    <w:lvl w:ilvl="7" w:tplc="1F182B16">
      <w:start w:val="1"/>
      <w:numFmt w:val="none"/>
      <w:suff w:val="nothing"/>
      <w:lvlText w:val=""/>
      <w:lvlJc w:val="left"/>
      <w:pPr>
        <w:ind w:left="0" w:firstLine="0"/>
      </w:pPr>
    </w:lvl>
    <w:lvl w:ilvl="8" w:tplc="66DEA94E">
      <w:start w:val="1"/>
      <w:numFmt w:val="none"/>
      <w:suff w:val="nothing"/>
      <w:lvlText w:val=""/>
      <w:lvlJc w:val="left"/>
      <w:pPr>
        <w:ind w:left="0" w:firstLine="0"/>
      </w:pPr>
    </w:lvl>
  </w:abstractNum>
  <w:abstractNum w:abstractNumId="25" w15:restartNumberingAfterBreak="0">
    <w:nsid w:val="6DD66C6C"/>
    <w:multiLevelType w:val="singleLevel"/>
    <w:tmpl w:val="675493F6"/>
    <w:name w:val="Bullet 10"/>
    <w:lvl w:ilvl="0">
      <w:numFmt w:val="bullet"/>
      <w:lvlText w:val=""/>
      <w:lvlJc w:val="left"/>
      <w:pPr>
        <w:ind w:left="0" w:firstLine="0"/>
      </w:pPr>
      <w:rPr>
        <w:rFonts w:ascii="Wingdings" w:eastAsia="Wingdings" w:hAnsi="Wingdings" w:cs="Wingdings"/>
      </w:rPr>
    </w:lvl>
  </w:abstractNum>
  <w:abstractNum w:abstractNumId="26" w15:restartNumberingAfterBreak="0">
    <w:nsid w:val="712A36ED"/>
    <w:multiLevelType w:val="hybridMultilevel"/>
    <w:tmpl w:val="BF3E5D14"/>
    <w:name w:val="Számozott lista 1"/>
    <w:lvl w:ilvl="0" w:tplc="48EE677A">
      <w:start w:val="1"/>
      <w:numFmt w:val="lowerLetter"/>
      <w:lvlText w:val="%1)"/>
      <w:lvlJc w:val="left"/>
      <w:pPr>
        <w:ind w:left="720" w:firstLine="0"/>
      </w:pPr>
    </w:lvl>
    <w:lvl w:ilvl="1" w:tplc="4F54ABFA">
      <w:start w:val="1"/>
      <w:numFmt w:val="lowerLetter"/>
      <w:lvlText w:val="%2."/>
      <w:lvlJc w:val="left"/>
      <w:pPr>
        <w:ind w:left="1440" w:firstLine="0"/>
      </w:pPr>
    </w:lvl>
    <w:lvl w:ilvl="2" w:tplc="2A706042">
      <w:start w:val="1"/>
      <w:numFmt w:val="lowerRoman"/>
      <w:lvlText w:val="%3."/>
      <w:lvlJc w:val="left"/>
      <w:pPr>
        <w:ind w:left="2340" w:firstLine="0"/>
      </w:pPr>
    </w:lvl>
    <w:lvl w:ilvl="3" w:tplc="4BAC55EA">
      <w:start w:val="1"/>
      <w:numFmt w:val="decimal"/>
      <w:lvlText w:val="%4."/>
      <w:lvlJc w:val="left"/>
      <w:pPr>
        <w:ind w:left="2880" w:firstLine="0"/>
      </w:pPr>
    </w:lvl>
    <w:lvl w:ilvl="4" w:tplc="5FC43594">
      <w:start w:val="1"/>
      <w:numFmt w:val="lowerLetter"/>
      <w:lvlText w:val="%5."/>
      <w:lvlJc w:val="left"/>
      <w:pPr>
        <w:ind w:left="3600" w:firstLine="0"/>
      </w:pPr>
    </w:lvl>
    <w:lvl w:ilvl="5" w:tplc="DB9C9526">
      <w:start w:val="1"/>
      <w:numFmt w:val="lowerRoman"/>
      <w:lvlText w:val="%6."/>
      <w:lvlJc w:val="left"/>
      <w:pPr>
        <w:ind w:left="4500" w:firstLine="0"/>
      </w:pPr>
    </w:lvl>
    <w:lvl w:ilvl="6" w:tplc="8070DF76">
      <w:start w:val="1"/>
      <w:numFmt w:val="decimal"/>
      <w:lvlText w:val="%7."/>
      <w:lvlJc w:val="left"/>
      <w:pPr>
        <w:ind w:left="5040" w:firstLine="0"/>
      </w:pPr>
    </w:lvl>
    <w:lvl w:ilvl="7" w:tplc="6B226C72">
      <w:start w:val="1"/>
      <w:numFmt w:val="lowerLetter"/>
      <w:lvlText w:val="%8."/>
      <w:lvlJc w:val="left"/>
      <w:pPr>
        <w:ind w:left="5760" w:firstLine="0"/>
      </w:pPr>
    </w:lvl>
    <w:lvl w:ilvl="8" w:tplc="E46458C4">
      <w:start w:val="1"/>
      <w:numFmt w:val="lowerRoman"/>
      <w:lvlText w:val="%9."/>
      <w:lvlJc w:val="left"/>
      <w:pPr>
        <w:ind w:left="6660" w:firstLine="0"/>
      </w:pPr>
    </w:lvl>
  </w:abstractNum>
  <w:abstractNum w:abstractNumId="27" w15:restartNumberingAfterBreak="0">
    <w:nsid w:val="7E265E0A"/>
    <w:multiLevelType w:val="hybridMultilevel"/>
    <w:tmpl w:val="E3D4C1FA"/>
    <w:name w:val="WW8Num3"/>
    <w:lvl w:ilvl="0" w:tplc="1E1C5F30">
      <w:numFmt w:val="bullet"/>
      <w:lvlText w:val=""/>
      <w:lvlJc w:val="left"/>
      <w:pPr>
        <w:ind w:left="360" w:firstLine="0"/>
      </w:pPr>
      <w:rPr>
        <w:rFonts w:ascii="Symbol" w:eastAsia="Symbol" w:hAnsi="Symbol" w:cs="Symbol"/>
        <w:sz w:val="24"/>
        <w:szCs w:val="24"/>
      </w:rPr>
    </w:lvl>
    <w:lvl w:ilvl="1" w:tplc="09C0547A">
      <w:numFmt w:val="bullet"/>
      <w:lvlText w:val="◦"/>
      <w:lvlJc w:val="left"/>
      <w:pPr>
        <w:ind w:left="720" w:firstLine="0"/>
      </w:pPr>
      <w:rPr>
        <w:rFonts w:ascii="OpenSymbol" w:eastAsia="OpenSymbol" w:hAnsi="OpenSymbol" w:cs="OpenSymbol"/>
      </w:rPr>
    </w:lvl>
    <w:lvl w:ilvl="2" w:tplc="54827D84">
      <w:numFmt w:val="bullet"/>
      <w:lvlText w:val="▪"/>
      <w:lvlJc w:val="left"/>
      <w:pPr>
        <w:ind w:left="1080" w:firstLine="0"/>
      </w:pPr>
      <w:rPr>
        <w:rFonts w:ascii="OpenSymbol" w:eastAsia="OpenSymbol" w:hAnsi="OpenSymbol" w:cs="OpenSymbol"/>
      </w:rPr>
    </w:lvl>
    <w:lvl w:ilvl="3" w:tplc="B066D9E0">
      <w:numFmt w:val="bullet"/>
      <w:lvlText w:val=""/>
      <w:lvlJc w:val="left"/>
      <w:pPr>
        <w:ind w:left="1440" w:firstLine="0"/>
      </w:pPr>
      <w:rPr>
        <w:rFonts w:ascii="Symbol" w:eastAsia="Symbol" w:hAnsi="Symbol" w:cs="Symbol"/>
        <w:sz w:val="24"/>
        <w:szCs w:val="24"/>
      </w:rPr>
    </w:lvl>
    <w:lvl w:ilvl="4" w:tplc="019889A8">
      <w:numFmt w:val="bullet"/>
      <w:lvlText w:val="◦"/>
      <w:lvlJc w:val="left"/>
      <w:pPr>
        <w:ind w:left="1800" w:firstLine="0"/>
      </w:pPr>
      <w:rPr>
        <w:rFonts w:ascii="OpenSymbol" w:eastAsia="OpenSymbol" w:hAnsi="OpenSymbol" w:cs="OpenSymbol"/>
      </w:rPr>
    </w:lvl>
    <w:lvl w:ilvl="5" w:tplc="9A80B54C">
      <w:numFmt w:val="bullet"/>
      <w:lvlText w:val="▪"/>
      <w:lvlJc w:val="left"/>
      <w:pPr>
        <w:ind w:left="2160" w:firstLine="0"/>
      </w:pPr>
      <w:rPr>
        <w:rFonts w:ascii="OpenSymbol" w:eastAsia="OpenSymbol" w:hAnsi="OpenSymbol" w:cs="OpenSymbol"/>
      </w:rPr>
    </w:lvl>
    <w:lvl w:ilvl="6" w:tplc="BEF8C1BA">
      <w:numFmt w:val="bullet"/>
      <w:lvlText w:val=""/>
      <w:lvlJc w:val="left"/>
      <w:pPr>
        <w:ind w:left="2520" w:firstLine="0"/>
      </w:pPr>
      <w:rPr>
        <w:rFonts w:ascii="Symbol" w:eastAsia="Symbol" w:hAnsi="Symbol" w:cs="Symbol"/>
        <w:sz w:val="24"/>
        <w:szCs w:val="24"/>
      </w:rPr>
    </w:lvl>
    <w:lvl w:ilvl="7" w:tplc="ADDC76AE">
      <w:numFmt w:val="bullet"/>
      <w:lvlText w:val="◦"/>
      <w:lvlJc w:val="left"/>
      <w:pPr>
        <w:ind w:left="2880" w:firstLine="0"/>
      </w:pPr>
      <w:rPr>
        <w:rFonts w:ascii="OpenSymbol" w:eastAsia="OpenSymbol" w:hAnsi="OpenSymbol" w:cs="OpenSymbol"/>
      </w:rPr>
    </w:lvl>
    <w:lvl w:ilvl="8" w:tplc="7C3A386A">
      <w:numFmt w:val="bullet"/>
      <w:lvlText w:val="▪"/>
      <w:lvlJc w:val="left"/>
      <w:pPr>
        <w:ind w:left="3240" w:firstLine="0"/>
      </w:pPr>
      <w:rPr>
        <w:rFonts w:ascii="OpenSymbol" w:eastAsia="OpenSymbol" w:hAnsi="OpenSymbol" w:cs="OpenSymbol"/>
      </w:rPr>
    </w:lvl>
  </w:abstractNum>
  <w:num w:numId="1">
    <w:abstractNumId w:val="26"/>
  </w:num>
  <w:num w:numId="2">
    <w:abstractNumId w:val="24"/>
  </w:num>
  <w:num w:numId="3">
    <w:abstractNumId w:val="14"/>
  </w:num>
  <w:num w:numId="4">
    <w:abstractNumId w:val="19"/>
  </w:num>
  <w:num w:numId="5">
    <w:abstractNumId w:val="20"/>
  </w:num>
  <w:num w:numId="6">
    <w:abstractNumId w:val="12"/>
  </w:num>
  <w:num w:numId="7">
    <w:abstractNumId w:val="18"/>
  </w:num>
  <w:num w:numId="8">
    <w:abstractNumId w:val="27"/>
  </w:num>
  <w:num w:numId="9">
    <w:abstractNumId w:val="16"/>
  </w:num>
  <w:num w:numId="10">
    <w:abstractNumId w:val="25"/>
  </w:num>
  <w:num w:numId="11">
    <w:abstractNumId w:val="21"/>
  </w:num>
  <w:num w:numId="12">
    <w:abstractNumId w:val="8"/>
  </w:num>
  <w:num w:numId="13">
    <w:abstractNumId w:val="15"/>
  </w:num>
  <w:num w:numId="14">
    <w:abstractNumId w:val="3"/>
  </w:num>
  <w:num w:numId="15">
    <w:abstractNumId w:val="22"/>
  </w:num>
  <w:num w:numId="16">
    <w:abstractNumId w:val="11"/>
  </w:num>
  <w:num w:numId="17">
    <w:abstractNumId w:val="1"/>
  </w:num>
  <w:num w:numId="18">
    <w:abstractNumId w:val="7"/>
  </w:num>
  <w:num w:numId="19">
    <w:abstractNumId w:val="10"/>
  </w:num>
  <w:num w:numId="20">
    <w:abstractNumId w:val="0"/>
  </w:num>
  <w:num w:numId="21">
    <w:abstractNumId w:val="17"/>
  </w:num>
  <w:num w:numId="22">
    <w:abstractNumId w:val="6"/>
  </w:num>
  <w:num w:numId="23">
    <w:abstractNumId w:val="2"/>
  </w:num>
  <w:num w:numId="24">
    <w:abstractNumId w:val="9"/>
  </w:num>
  <w:num w:numId="25">
    <w:abstractNumId w:val="5"/>
  </w:num>
  <w:num w:numId="26">
    <w:abstractNumId w:val="13"/>
  </w:num>
  <w:num w:numId="27">
    <w:abstractNumId w:val="4"/>
  </w:num>
  <w:num w:numId="28">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drawingGridHorizontalSpacing w:val="283"/>
  <w:drawingGridVerticalSpacing w:val="283"/>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6525"/>
    <w:rsid w:val="000411E5"/>
    <w:rsid w:val="000476E1"/>
    <w:rsid w:val="0007364C"/>
    <w:rsid w:val="000E574A"/>
    <w:rsid w:val="00206525"/>
    <w:rsid w:val="00211CBC"/>
    <w:rsid w:val="002633D9"/>
    <w:rsid w:val="00302270"/>
    <w:rsid w:val="003D7013"/>
    <w:rsid w:val="004F32DF"/>
    <w:rsid w:val="005A6476"/>
    <w:rsid w:val="005D0BB9"/>
    <w:rsid w:val="006372D2"/>
    <w:rsid w:val="00665105"/>
    <w:rsid w:val="00715785"/>
    <w:rsid w:val="0082112F"/>
    <w:rsid w:val="00934102"/>
    <w:rsid w:val="009510F2"/>
    <w:rsid w:val="00BE16AD"/>
    <w:rsid w:val="00C15AEA"/>
    <w:rsid w:val="00C2496C"/>
    <w:rsid w:val="00D0779C"/>
    <w:rsid w:val="00D30152"/>
    <w:rsid w:val="00D905F9"/>
    <w:rsid w:val="00DA072D"/>
    <w:rsid w:val="00EA613F"/>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152FDBA4"/>
  <w15:docId w15:val="{13F5F490-DDF6-4224-82BC-FF9F872D5C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hu-HU" w:eastAsia="zh-CN"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qFormat="1"/>
    <w:lsdException w:name="Default Paragraph Font" w:uiPriority="1"/>
    <w:lsdException w:name="Subtitle" w:uiPriority="11" w:qFormat="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Pr>
      <w:rFonts w:ascii="Times New Roman" w:eastAsia="Times New Roman" w:hAnsi="Times New Roman"/>
      <w:sz w:val="24"/>
      <w:szCs w:val="24"/>
    </w:rPr>
  </w:style>
  <w:style w:type="paragraph" w:styleId="Cmsor1">
    <w:name w:val="heading 1"/>
    <w:basedOn w:val="Norml"/>
    <w:next w:val="Szvegtrzs"/>
    <w:qFormat/>
    <w:pPr>
      <w:keepNext/>
      <w:numPr>
        <w:numId w:val="2"/>
      </w:numPr>
      <w:spacing w:before="240" w:after="120"/>
      <w:outlineLvl w:val="0"/>
    </w:pPr>
    <w:rPr>
      <w:rFonts w:ascii="Liberation Sans" w:eastAsia="Noto Sans CJK SC Regular" w:hAnsi="Liberation Sans" w:cs="FreeSans"/>
      <w:b/>
      <w:bCs/>
      <w:kern w:val="1"/>
      <w:sz w:val="36"/>
      <w:szCs w:val="36"/>
      <w:lang w:bidi="hi-IN"/>
    </w:rPr>
  </w:style>
  <w:style w:type="paragraph" w:styleId="Cmsor2">
    <w:name w:val="heading 2"/>
    <w:basedOn w:val="Norml"/>
    <w:next w:val="Szvegtrzs"/>
    <w:qFormat/>
    <w:pPr>
      <w:keepNext/>
      <w:numPr>
        <w:ilvl w:val="1"/>
        <w:numId w:val="2"/>
      </w:numPr>
      <w:spacing w:before="200" w:after="120"/>
      <w:outlineLvl w:val="1"/>
    </w:pPr>
    <w:rPr>
      <w:rFonts w:ascii="Liberation Sans" w:eastAsia="Noto Sans CJK SC Regular" w:hAnsi="Liberation Sans" w:cs="FreeSans"/>
      <w:b/>
      <w:bCs/>
      <w:kern w:val="1"/>
      <w:sz w:val="32"/>
      <w:szCs w:val="32"/>
      <w:lang w:bidi="hi-IN"/>
    </w:rPr>
  </w:style>
  <w:style w:type="paragraph" w:styleId="Cmsor3">
    <w:name w:val="heading 3"/>
    <w:basedOn w:val="Norml"/>
    <w:next w:val="Szvegtrzs"/>
    <w:qFormat/>
    <w:pPr>
      <w:keepNext/>
      <w:numPr>
        <w:ilvl w:val="2"/>
        <w:numId w:val="2"/>
      </w:numPr>
      <w:spacing w:before="140" w:after="120"/>
      <w:outlineLvl w:val="2"/>
    </w:pPr>
    <w:rPr>
      <w:rFonts w:ascii="Liberation Sans" w:eastAsia="Noto Sans CJK SC Regular" w:hAnsi="Liberation Sans" w:cs="FreeSans"/>
      <w:b/>
      <w:bCs/>
      <w:kern w:val="1"/>
      <w:sz w:val="28"/>
      <w:szCs w:val="28"/>
      <w:lang w:bidi="hi-IN"/>
    </w:rPr>
  </w:style>
  <w:style w:type="paragraph" w:styleId="Cmsor4">
    <w:name w:val="heading 4"/>
    <w:basedOn w:val="Norml"/>
    <w:next w:val="Szvegtrzs"/>
    <w:qFormat/>
    <w:pPr>
      <w:keepNext/>
      <w:numPr>
        <w:ilvl w:val="3"/>
        <w:numId w:val="2"/>
      </w:numPr>
      <w:spacing w:before="120" w:after="120"/>
      <w:outlineLvl w:val="3"/>
    </w:pPr>
    <w:rPr>
      <w:rFonts w:ascii="Liberation Sans" w:eastAsia="Noto Sans CJK SC Regular" w:hAnsi="Liberation Sans" w:cs="FreeSans"/>
      <w:b/>
      <w:bCs/>
      <w:i/>
      <w:iCs/>
      <w:kern w:val="1"/>
      <w:sz w:val="27"/>
      <w:szCs w:val="27"/>
      <w:lang w:bidi="hi-IN"/>
    </w:rPr>
  </w:style>
  <w:style w:type="paragraph" w:styleId="Cmsor5">
    <w:name w:val="heading 5"/>
    <w:basedOn w:val="Norml"/>
    <w:next w:val="Szvegtrzs"/>
    <w:qFormat/>
    <w:pPr>
      <w:keepNext/>
      <w:numPr>
        <w:ilvl w:val="4"/>
        <w:numId w:val="2"/>
      </w:numPr>
      <w:spacing w:before="120" w:after="60"/>
      <w:outlineLvl w:val="4"/>
    </w:pPr>
    <w:rPr>
      <w:rFonts w:ascii="Liberation Sans" w:eastAsia="Noto Sans CJK SC Regular" w:hAnsi="Liberation Sans" w:cs="FreeSans"/>
      <w:b/>
      <w:bCs/>
      <w:kern w:val="1"/>
      <w:lang w:bidi="hi-IN"/>
    </w:rPr>
  </w:style>
  <w:style w:type="paragraph" w:styleId="Cmsor6">
    <w:name w:val="heading 6"/>
    <w:basedOn w:val="Norml"/>
    <w:next w:val="Szvegtrzs"/>
    <w:qFormat/>
    <w:pPr>
      <w:keepNext/>
      <w:numPr>
        <w:ilvl w:val="5"/>
        <w:numId w:val="2"/>
      </w:numPr>
      <w:spacing w:before="60" w:after="60"/>
      <w:outlineLvl w:val="5"/>
    </w:pPr>
    <w:rPr>
      <w:rFonts w:ascii="Liberation Sans" w:eastAsia="Noto Sans CJK SC Regular" w:hAnsi="Liberation Sans" w:cs="FreeSans"/>
      <w:b/>
      <w:bCs/>
      <w:i/>
      <w:iCs/>
      <w:kern w:val="1"/>
      <w:lang w:bidi="hi-IN"/>
    </w:rPr>
  </w:style>
  <w:style w:type="paragraph" w:styleId="Cmsor7">
    <w:name w:val="heading 7"/>
    <w:basedOn w:val="Norml"/>
    <w:next w:val="Norml"/>
    <w:qFormat/>
    <w:pPr>
      <w:keepNext/>
      <w:keepLines/>
      <w:spacing w:before="40"/>
      <w:outlineLvl w:val="6"/>
    </w:pPr>
    <w:rPr>
      <w:rFonts w:ascii="Calibri Light" w:eastAsia="Calibri Light" w:hAnsi="Calibri Light"/>
      <w:i/>
      <w:iCs/>
      <w:color w:val="1F4D78"/>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Szvegtrzs">
    <w:name w:val="Body Text"/>
    <w:basedOn w:val="Norml"/>
    <w:qFormat/>
    <w:pPr>
      <w:spacing w:after="140" w:line="288" w:lineRule="auto"/>
    </w:pPr>
    <w:rPr>
      <w:rFonts w:eastAsia="Noto Sans CJK SC Regular" w:cs="FreeSans"/>
      <w:kern w:val="1"/>
      <w:lang w:bidi="hi-IN"/>
    </w:rPr>
  </w:style>
  <w:style w:type="paragraph" w:styleId="NormlWeb">
    <w:name w:val="Normal (Web)"/>
    <w:basedOn w:val="Norml"/>
    <w:qFormat/>
    <w:pPr>
      <w:spacing w:before="100" w:beforeAutospacing="1" w:after="100" w:afterAutospacing="1"/>
    </w:pPr>
  </w:style>
  <w:style w:type="paragraph" w:styleId="Listaszerbekezds">
    <w:name w:val="List Paragraph"/>
    <w:basedOn w:val="Norml"/>
    <w:uiPriority w:val="34"/>
    <w:qFormat/>
    <w:pPr>
      <w:ind w:left="720"/>
      <w:contextualSpacing/>
    </w:pPr>
  </w:style>
  <w:style w:type="paragraph" w:customStyle="1" w:styleId="x2h-tartalom">
    <w:name w:val="x2h-tartalom"/>
    <w:basedOn w:val="Norml"/>
    <w:qFormat/>
    <w:pPr>
      <w:spacing w:before="100" w:beforeAutospacing="1" w:after="100" w:afterAutospacing="1"/>
    </w:pPr>
  </w:style>
  <w:style w:type="paragraph" w:styleId="lfej">
    <w:name w:val="header"/>
    <w:basedOn w:val="Norml"/>
    <w:qFormat/>
    <w:pPr>
      <w:tabs>
        <w:tab w:val="center" w:pos="4536"/>
        <w:tab w:val="right" w:pos="9072"/>
      </w:tabs>
    </w:pPr>
  </w:style>
  <w:style w:type="paragraph" w:styleId="llb">
    <w:name w:val="footer"/>
    <w:basedOn w:val="Norml"/>
    <w:qFormat/>
    <w:pPr>
      <w:tabs>
        <w:tab w:val="center" w:pos="4536"/>
        <w:tab w:val="right" w:pos="9072"/>
      </w:tabs>
    </w:pPr>
  </w:style>
  <w:style w:type="paragraph" w:styleId="Buborkszveg">
    <w:name w:val="Balloon Text"/>
    <w:basedOn w:val="Norml"/>
    <w:qFormat/>
    <w:rPr>
      <w:rFonts w:ascii="Segoe UI" w:hAnsi="Segoe UI" w:cs="Segoe UI"/>
      <w:sz w:val="18"/>
      <w:szCs w:val="18"/>
    </w:rPr>
  </w:style>
  <w:style w:type="paragraph" w:customStyle="1" w:styleId="FCm">
    <w:name w:val="FôCím"/>
    <w:basedOn w:val="Norml"/>
    <w:qFormat/>
    <w:pPr>
      <w:keepNext/>
      <w:keepLines/>
      <w:spacing w:before="480" w:after="240"/>
      <w:jc w:val="center"/>
    </w:pPr>
    <w:rPr>
      <w:b/>
      <w:sz w:val="28"/>
      <w:szCs w:val="20"/>
    </w:rPr>
  </w:style>
  <w:style w:type="paragraph" w:customStyle="1" w:styleId="Default">
    <w:name w:val="Default"/>
    <w:qFormat/>
    <w:pPr>
      <w:pBdr>
        <w:top w:val="nil"/>
        <w:left w:val="nil"/>
        <w:bottom w:val="nil"/>
        <w:right w:val="nil"/>
        <w:between w:val="nil"/>
      </w:pBdr>
    </w:pPr>
    <w:rPr>
      <w:kern w:val="1"/>
      <w:sz w:val="24"/>
      <w:szCs w:val="24"/>
    </w:rPr>
  </w:style>
  <w:style w:type="paragraph" w:styleId="Nincstrkz">
    <w:name w:val="No Spacing"/>
    <w:qFormat/>
    <w:pPr>
      <w:pBdr>
        <w:top w:val="nil"/>
        <w:left w:val="nil"/>
        <w:bottom w:val="nil"/>
        <w:right w:val="nil"/>
        <w:between w:val="nil"/>
      </w:pBdr>
    </w:pPr>
    <w:rPr>
      <w:rFonts w:cs="Calibri"/>
    </w:rPr>
  </w:style>
  <w:style w:type="character" w:customStyle="1" w:styleId="Cmsor1Char">
    <w:name w:val="Címsor 1 Char"/>
    <w:basedOn w:val="Bekezdsalapbettpusa"/>
    <w:rPr>
      <w:rFonts w:ascii="Liberation Sans" w:eastAsia="Noto Sans CJK SC Regular" w:hAnsi="Liberation Sans" w:cs="FreeSans"/>
      <w:b/>
      <w:bCs/>
      <w:kern w:val="1"/>
      <w:sz w:val="36"/>
      <w:szCs w:val="36"/>
      <w:lang w:eastAsia="zh-CN" w:bidi="hi-IN"/>
    </w:rPr>
  </w:style>
  <w:style w:type="character" w:customStyle="1" w:styleId="Cmsor2Char">
    <w:name w:val="Címsor 2 Char"/>
    <w:basedOn w:val="Bekezdsalapbettpusa"/>
    <w:rPr>
      <w:rFonts w:ascii="Liberation Sans" w:eastAsia="Noto Sans CJK SC Regular" w:hAnsi="Liberation Sans" w:cs="FreeSans"/>
      <w:b/>
      <w:bCs/>
      <w:kern w:val="1"/>
      <w:sz w:val="32"/>
      <w:szCs w:val="32"/>
      <w:lang w:eastAsia="zh-CN" w:bidi="hi-IN"/>
    </w:rPr>
  </w:style>
  <w:style w:type="character" w:customStyle="1" w:styleId="Cmsor3Char">
    <w:name w:val="Címsor 3 Char"/>
    <w:basedOn w:val="Bekezdsalapbettpusa"/>
    <w:rPr>
      <w:rFonts w:ascii="Liberation Sans" w:eastAsia="Noto Sans CJK SC Regular" w:hAnsi="Liberation Sans" w:cs="FreeSans"/>
      <w:b/>
      <w:bCs/>
      <w:kern w:val="1"/>
      <w:sz w:val="28"/>
      <w:szCs w:val="28"/>
      <w:lang w:eastAsia="zh-CN" w:bidi="hi-IN"/>
    </w:rPr>
  </w:style>
  <w:style w:type="character" w:customStyle="1" w:styleId="Cmsor4Char">
    <w:name w:val="Címsor 4 Char"/>
    <w:basedOn w:val="Bekezdsalapbettpusa"/>
    <w:rPr>
      <w:rFonts w:ascii="Liberation Sans" w:eastAsia="Noto Sans CJK SC Regular" w:hAnsi="Liberation Sans" w:cs="FreeSans"/>
      <w:b/>
      <w:bCs/>
      <w:i/>
      <w:iCs/>
      <w:kern w:val="1"/>
      <w:sz w:val="27"/>
      <w:szCs w:val="27"/>
      <w:lang w:eastAsia="zh-CN" w:bidi="hi-IN"/>
    </w:rPr>
  </w:style>
  <w:style w:type="character" w:customStyle="1" w:styleId="Cmsor5Char">
    <w:name w:val="Címsor 5 Char"/>
    <w:basedOn w:val="Bekezdsalapbettpusa"/>
    <w:rPr>
      <w:rFonts w:ascii="Liberation Sans" w:eastAsia="Noto Sans CJK SC Regular" w:hAnsi="Liberation Sans" w:cs="FreeSans"/>
      <w:b/>
      <w:bCs/>
      <w:kern w:val="1"/>
      <w:sz w:val="24"/>
      <w:szCs w:val="24"/>
      <w:lang w:eastAsia="zh-CN" w:bidi="hi-IN"/>
    </w:rPr>
  </w:style>
  <w:style w:type="character" w:customStyle="1" w:styleId="Cmsor6Char">
    <w:name w:val="Címsor 6 Char"/>
    <w:basedOn w:val="Bekezdsalapbettpusa"/>
    <w:rPr>
      <w:rFonts w:ascii="Liberation Sans" w:eastAsia="Noto Sans CJK SC Regular" w:hAnsi="Liberation Sans" w:cs="FreeSans"/>
      <w:b/>
      <w:bCs/>
      <w:i/>
      <w:iCs/>
      <w:kern w:val="1"/>
      <w:sz w:val="24"/>
      <w:szCs w:val="24"/>
      <w:lang w:eastAsia="zh-CN" w:bidi="hi-IN"/>
    </w:rPr>
  </w:style>
  <w:style w:type="character" w:customStyle="1" w:styleId="SzvegtrzsChar">
    <w:name w:val="Szövegtörzs Char"/>
    <w:basedOn w:val="Bekezdsalapbettpusa"/>
    <w:rPr>
      <w:rFonts w:ascii="Times New Roman" w:eastAsia="Noto Sans CJK SC Regular" w:hAnsi="Times New Roman" w:cs="FreeSans"/>
      <w:kern w:val="1"/>
      <w:sz w:val="24"/>
      <w:szCs w:val="24"/>
      <w:lang w:eastAsia="zh-CN" w:bidi="hi-IN"/>
    </w:rPr>
  </w:style>
  <w:style w:type="character" w:customStyle="1" w:styleId="x2h-jel">
    <w:name w:val="x2h-jel"/>
    <w:basedOn w:val="Bekezdsalapbettpusa"/>
  </w:style>
  <w:style w:type="character" w:customStyle="1" w:styleId="x2h-szakasz-sorszam">
    <w:name w:val="x2h-szakasz-sorszam"/>
    <w:basedOn w:val="Bekezdsalapbettpusa"/>
  </w:style>
  <w:style w:type="character" w:customStyle="1" w:styleId="x2h-felsorolas">
    <w:name w:val="x2h-felsorolas"/>
    <w:basedOn w:val="Bekezdsalapbettpusa"/>
  </w:style>
  <w:style w:type="character" w:customStyle="1" w:styleId="jel">
    <w:name w:val="jel"/>
    <w:basedOn w:val="Bekezdsalapbettpusa"/>
  </w:style>
  <w:style w:type="character" w:customStyle="1" w:styleId="szakasz-jel">
    <w:name w:val="szakasz-jel"/>
    <w:basedOn w:val="Bekezdsalapbettpusa"/>
  </w:style>
  <w:style w:type="character" w:styleId="Hiperhivatkozs">
    <w:name w:val="Hyperlink"/>
    <w:basedOn w:val="Bekezdsalapbettpusa"/>
    <w:rPr>
      <w:color w:val="0000FF"/>
      <w:u w:val="single"/>
    </w:rPr>
  </w:style>
  <w:style w:type="character" w:customStyle="1" w:styleId="lfejChar">
    <w:name w:val="Élőfej Char"/>
    <w:basedOn w:val="Bekezdsalapbettpusa"/>
    <w:rPr>
      <w:rFonts w:ascii="Times New Roman" w:eastAsia="Times New Roman" w:hAnsi="Times New Roman" w:cs="Times New Roman"/>
      <w:sz w:val="24"/>
      <w:szCs w:val="24"/>
    </w:rPr>
  </w:style>
  <w:style w:type="character" w:customStyle="1" w:styleId="llbChar">
    <w:name w:val="Élőláb Char"/>
    <w:basedOn w:val="Bekezdsalapbettpusa"/>
    <w:rPr>
      <w:rFonts w:ascii="Times New Roman" w:eastAsia="Times New Roman" w:hAnsi="Times New Roman" w:cs="Times New Roman"/>
      <w:sz w:val="24"/>
      <w:szCs w:val="24"/>
    </w:rPr>
  </w:style>
  <w:style w:type="character" w:customStyle="1" w:styleId="BuborkszvegChar">
    <w:name w:val="Buborékszöveg Char"/>
    <w:basedOn w:val="Bekezdsalapbettpusa"/>
    <w:rPr>
      <w:rFonts w:ascii="Segoe UI" w:eastAsia="Times New Roman" w:hAnsi="Segoe UI" w:cs="Segoe UI"/>
      <w:sz w:val="18"/>
      <w:szCs w:val="18"/>
    </w:rPr>
  </w:style>
  <w:style w:type="character" w:customStyle="1" w:styleId="Cmsor7Char">
    <w:name w:val="Címsor 7 Char"/>
    <w:basedOn w:val="Bekezdsalapbettpusa"/>
    <w:rPr>
      <w:rFonts w:ascii="Calibri Light" w:eastAsia="Calibri Light" w:hAnsi="Calibri Light"/>
      <w:i/>
      <w:iCs/>
      <w:color w:val="1F4D78"/>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telepulesuzemeltetes@balatonbereny.hu" TargetMode="External"/><Relationship Id="rId1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mailto:telepulesuzemeltetes@balatonbereny.hu" TargetMode="Externa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mailto:telepulesuzemeltetes@balatonbereny.hu"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5" Type="http://schemas.openxmlformats.org/officeDocument/2006/relationships/footnotes" Target="footnotes.xml"/><Relationship Id="rId15" Type="http://schemas.openxmlformats.org/officeDocument/2006/relationships/hyperlink" Target="mailto:telepulesuzemeltetes@balatonbereny.hu" TargetMode="Externa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hyperlink" Target="mailto:telepulesuzemeltetes@balatonbereny.h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Liberation Sans"/>
        <a:ea typeface="Noto Sans CJK SC Regular"/>
        <a:cs typeface="FreeSans"/>
      </a:majorFont>
      <a:minorFont>
        <a:latin typeface="Times New Roman"/>
        <a:ea typeface="Times New Roman"/>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a:solidFill>
            <a:srgbClr val="000000"/>
          </a:solidFill>
        </a:ln>
      </a:spPr>
      <a:bodyPr spcFirstLastPara="1" vertOverflow="clip" horzOverflow="clip" upright="1">
        <a:prstTxWarp prst="textNoShape">
          <a:avLst/>
        </a:prstTxWarp>
        <a:noAutofit/>
      </a:bodyPr>
      <a:lstStyle/>
      <a:style>
        <a:lnRef idx="0">
          <a:schemeClr val="accent1"/>
        </a:lnRef>
        <a:fillRef idx="0">
          <a:schemeClr val="accent1"/>
        </a:fillRef>
        <a:effectRef idx="0">
          <a:schemeClr val="accent1"/>
        </a:effectRef>
        <a:fontRef idx="minor">
          <a:schemeClr val="lt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46</TotalTime>
  <Pages>5</Pages>
  <Words>1083</Words>
  <Characters>7476</Characters>
  <Application>Microsoft Office Word</Application>
  <DocSecurity>0</DocSecurity>
  <Lines>62</Lines>
  <Paragraphs>17</Paragraphs>
  <ScaleCrop>false</ScaleCrop>
  <Company/>
  <LinksUpToDate>false</LinksUpToDate>
  <CharactersWithSpaces>8542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user@user.eu</dc:creator>
  <cp:keywords/>
  <dc:description/>
  <cp:lastModifiedBy>user</cp:lastModifiedBy>
  <cp:revision>34</cp:revision>
  <cp:lastPrinted>2022-11-29T09:28:00Z</cp:lastPrinted>
  <dcterms:created xsi:type="dcterms:W3CDTF">2022-11-29T04:49:00Z</dcterms:created>
  <dcterms:modified xsi:type="dcterms:W3CDTF">2023-02-16T13:19:00Z</dcterms:modified>
</cp:coreProperties>
</file>