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A7F" w:rsidRDefault="002A3A7F" w:rsidP="002A3A7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2A3A7F" w:rsidRDefault="002A3A7F" w:rsidP="002A3A7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A3A7F" w:rsidRDefault="002A3A7F" w:rsidP="002A3A7F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61595136" wp14:editId="3A8D7ED3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A7F" w:rsidRDefault="002A3A7F" w:rsidP="002A3A7F">
      <w:pPr>
        <w:rPr>
          <w:rFonts w:ascii="Century Gothic" w:eastAsia="Arial Unicode MS" w:hAnsi="Century Gothic"/>
          <w:sz w:val="36"/>
          <w:szCs w:val="36"/>
        </w:rPr>
      </w:pPr>
    </w:p>
    <w:p w:rsidR="002A3A7F" w:rsidRDefault="002A3A7F" w:rsidP="002A3A7F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2A3A7F" w:rsidRDefault="002A3A7F" w:rsidP="002A3A7F">
      <w:pPr>
        <w:rPr>
          <w:rFonts w:ascii="Century Gothic" w:eastAsia="Arial Unicode MS" w:hAnsi="Century Gothic"/>
          <w:sz w:val="36"/>
          <w:szCs w:val="36"/>
        </w:rPr>
      </w:pPr>
    </w:p>
    <w:p w:rsidR="002A3A7F" w:rsidRDefault="002A3A7F" w:rsidP="002A3A7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2023. szeptember 28-i nyilvános ülésére </w:t>
      </w:r>
    </w:p>
    <w:p w:rsidR="002A3A7F" w:rsidRDefault="002A3A7F" w:rsidP="002A3A7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A3A7F" w:rsidRDefault="002A3A7F" w:rsidP="002A3A7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2A3A7F" w:rsidRDefault="002A3A7F" w:rsidP="002A3A7F">
      <w:pPr>
        <w:jc w:val="right"/>
        <w:rPr>
          <w:rFonts w:ascii="Century Gothic" w:eastAsia="Arial Unicode MS" w:hAnsi="Century Gothic"/>
          <w:b/>
          <w:sz w:val="36"/>
          <w:szCs w:val="36"/>
        </w:rPr>
      </w:pPr>
      <w:r w:rsidRPr="002A3A7F">
        <w:rPr>
          <w:rFonts w:ascii="Century Gothic" w:eastAsia="Arial Unicode MS" w:hAnsi="Century Gothic"/>
          <w:b/>
          <w:sz w:val="36"/>
          <w:szCs w:val="36"/>
        </w:rPr>
        <w:t>Tájékoztató az NHSZ Zöldfok Zrt. felperesnek 56 települési önkormányzat alperes elleni peréről</w:t>
      </w:r>
    </w:p>
    <w:p w:rsidR="002A3A7F" w:rsidRDefault="002A3A7F" w:rsidP="002A3A7F">
      <w:pPr>
        <w:jc w:val="right"/>
        <w:rPr>
          <w:rFonts w:ascii="Century Gothic" w:eastAsia="Arial Unicode MS" w:hAnsi="Century Gothic"/>
          <w:b/>
          <w:sz w:val="36"/>
          <w:szCs w:val="36"/>
        </w:rPr>
      </w:pPr>
    </w:p>
    <w:p w:rsidR="002A3A7F" w:rsidRDefault="002A3A7F" w:rsidP="002A3A7F">
      <w:pPr>
        <w:jc w:val="right"/>
        <w:rPr>
          <w:rFonts w:ascii="Century Gothic" w:eastAsia="Arial Unicode MS" w:hAnsi="Century Gothic"/>
          <w:b/>
          <w:sz w:val="36"/>
          <w:szCs w:val="36"/>
        </w:rPr>
      </w:pPr>
    </w:p>
    <w:p w:rsidR="002A3A7F" w:rsidRDefault="002A3A7F" w:rsidP="002A3A7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2A3A7F" w:rsidRDefault="002A3A7F" w:rsidP="002A3A7F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Druskoczi Tünde</w:t>
      </w:r>
    </w:p>
    <w:p w:rsidR="002A3A7F" w:rsidRDefault="002A3A7F" w:rsidP="002A3A7F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:rsidR="002A3A7F" w:rsidRDefault="002A3A7F" w:rsidP="002A3A7F">
      <w:pPr>
        <w:rPr>
          <w:rFonts w:ascii="Century Gothic" w:hAnsi="Century Gothic"/>
          <w:b/>
          <w:sz w:val="22"/>
        </w:rPr>
      </w:pPr>
    </w:p>
    <w:p w:rsidR="002A3A7F" w:rsidRDefault="002A3A7F" w:rsidP="002A3A7F">
      <w:pPr>
        <w:pStyle w:val="Default"/>
      </w:pPr>
    </w:p>
    <w:p w:rsidR="002A3A7F" w:rsidRDefault="002A3A7F" w:rsidP="002A3A7F">
      <w:pPr>
        <w:pStyle w:val="Default"/>
      </w:pPr>
      <w:r>
        <w:t xml:space="preserve"> </w:t>
      </w:r>
    </w:p>
    <w:p w:rsidR="002A3A7F" w:rsidRDefault="002A3A7F" w:rsidP="002A3A7F">
      <w:pPr>
        <w:pStyle w:val="Default"/>
      </w:pPr>
    </w:p>
    <w:p w:rsidR="002A3A7F" w:rsidRDefault="002A3A7F" w:rsidP="002A3A7F">
      <w:pPr>
        <w:pStyle w:val="Default"/>
      </w:pPr>
    </w:p>
    <w:p w:rsidR="002A3A7F" w:rsidRDefault="002A3A7F" w:rsidP="002A3A7F">
      <w:pPr>
        <w:pStyle w:val="Default"/>
      </w:pPr>
    </w:p>
    <w:p w:rsidR="002A3A7F" w:rsidRDefault="002A3A7F" w:rsidP="002A3A7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Tisztelt Képviselő-Testület! </w:t>
      </w:r>
    </w:p>
    <w:p w:rsidR="002A3A7F" w:rsidRDefault="002A3A7F" w:rsidP="002A3A7F">
      <w:pPr>
        <w:pStyle w:val="Default"/>
        <w:rPr>
          <w:b/>
          <w:bCs/>
          <w:sz w:val="23"/>
          <w:szCs w:val="23"/>
        </w:rPr>
      </w:pPr>
    </w:p>
    <w:p w:rsidR="002A3A7F" w:rsidRDefault="002A3A7F" w:rsidP="002A3A7F">
      <w:pPr>
        <w:pStyle w:val="Default"/>
        <w:rPr>
          <w:b/>
          <w:bCs/>
          <w:sz w:val="23"/>
          <w:szCs w:val="23"/>
        </w:rPr>
      </w:pPr>
    </w:p>
    <w:p w:rsidR="002A3A7F" w:rsidRDefault="002A3A7F" w:rsidP="002A3A7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4"/>
        </w:rPr>
      </w:pPr>
      <w:r w:rsidRPr="00E620CF">
        <w:rPr>
          <w:rFonts w:cs="Times New Roman"/>
          <w:szCs w:val="24"/>
        </w:rPr>
        <w:t xml:space="preserve">A </w:t>
      </w:r>
      <w:r w:rsidRPr="00E620CF">
        <w:rPr>
          <w:rFonts w:cs="Times New Roman"/>
          <w:bCs/>
          <w:szCs w:val="24"/>
        </w:rPr>
        <w:t xml:space="preserve">Pécsi Ítélőtábla </w:t>
      </w:r>
      <w:r w:rsidRPr="00F17770">
        <w:rPr>
          <w:rFonts w:cs="Times New Roman"/>
          <w:szCs w:val="24"/>
        </w:rPr>
        <w:t>Gf.V.40.019/2023/5/II.</w:t>
      </w:r>
      <w:r>
        <w:rPr>
          <w:rFonts w:cs="Times New Roman"/>
          <w:szCs w:val="24"/>
        </w:rPr>
        <w:t xml:space="preserve"> számú</w:t>
      </w:r>
      <w:r w:rsidR="00AA2F3C">
        <w:rPr>
          <w:rFonts w:cs="Times New Roman"/>
          <w:szCs w:val="24"/>
        </w:rPr>
        <w:t>, 2023. június 28 napján kelt</w:t>
      </w:r>
      <w:r w:rsidRPr="00E620CF">
        <w:rPr>
          <w:rFonts w:cs="Times New Roman"/>
          <w:bCs/>
          <w:szCs w:val="24"/>
        </w:rPr>
        <w:t xml:space="preserve"> jogerős ítélete alapján </w:t>
      </w:r>
      <w:r>
        <w:rPr>
          <w:rFonts w:cs="Times New Roman"/>
          <w:bCs/>
          <w:szCs w:val="24"/>
        </w:rPr>
        <w:t xml:space="preserve">56 önkormányzatnak </w:t>
      </w:r>
      <w:r w:rsidR="002D604B">
        <w:rPr>
          <w:rFonts w:cs="Times New Roman"/>
          <w:bCs/>
          <w:szCs w:val="24"/>
        </w:rPr>
        <w:t xml:space="preserve">összesen </w:t>
      </w:r>
      <w:r>
        <w:rPr>
          <w:rFonts w:cs="Times New Roman"/>
          <w:bCs/>
          <w:szCs w:val="24"/>
        </w:rPr>
        <w:t>406.048.837,-Ft kártérítést, valamint perköltséget és késedelmi kamatot kell fizetnie az NHSZ Zöldfok Településgazdálkodási és Kommunális Zrt.</w:t>
      </w:r>
      <w:r w:rsidR="00FC644A">
        <w:rPr>
          <w:rFonts w:cs="Times New Roman"/>
          <w:bCs/>
          <w:szCs w:val="24"/>
        </w:rPr>
        <w:t xml:space="preserve">, </w:t>
      </w:r>
      <w:r w:rsidRPr="00F17770">
        <w:rPr>
          <w:rFonts w:cs="Times New Roman"/>
          <w:szCs w:val="24"/>
        </w:rPr>
        <w:t xml:space="preserve"> (8600 Siófok, Bajcsy Zsilinszky</w:t>
      </w:r>
      <w:r>
        <w:rPr>
          <w:rFonts w:cs="Times New Roman"/>
          <w:szCs w:val="24"/>
        </w:rPr>
        <w:t xml:space="preserve"> </w:t>
      </w:r>
      <w:r w:rsidRPr="00F17770">
        <w:rPr>
          <w:rFonts w:cs="Times New Roman"/>
          <w:szCs w:val="24"/>
        </w:rPr>
        <w:t>Endre utca 220.)</w:t>
      </w:r>
      <w:r w:rsidR="00FC644A">
        <w:rPr>
          <w:rFonts w:cs="Times New Roman"/>
          <w:szCs w:val="24"/>
        </w:rPr>
        <w:t>, mint</w:t>
      </w:r>
      <w:r>
        <w:rPr>
          <w:rFonts w:cs="Times New Roman"/>
          <w:szCs w:val="24"/>
        </w:rPr>
        <w:t xml:space="preserve"> </w:t>
      </w:r>
      <w:r w:rsidR="002D604B">
        <w:rPr>
          <w:rFonts w:cs="Times New Roman"/>
          <w:szCs w:val="24"/>
        </w:rPr>
        <w:t xml:space="preserve">felperes </w:t>
      </w:r>
      <w:r>
        <w:rPr>
          <w:rFonts w:cs="Times New Roman"/>
          <w:bCs/>
          <w:szCs w:val="24"/>
        </w:rPr>
        <w:t xml:space="preserve">részére.  Az önkormányzatokat terhelő </w:t>
      </w:r>
      <w:r w:rsidRPr="002A3A7F">
        <w:rPr>
          <w:rFonts w:cs="Times New Roman"/>
          <w:bCs/>
          <w:szCs w:val="24"/>
        </w:rPr>
        <w:t>fizetendő összeg összesen 501.877.163,-Ft.</w:t>
      </w:r>
      <w:r>
        <w:rPr>
          <w:rFonts w:cs="Times New Roman"/>
          <w:bCs/>
          <w:szCs w:val="24"/>
        </w:rPr>
        <w:t xml:space="preserve"> A folyamatban volt perről készült egy összefoglaló, melyet jelen előterjesztésemhez mellékelek.</w:t>
      </w:r>
    </w:p>
    <w:p w:rsidR="002A3A7F" w:rsidRDefault="002A3A7F" w:rsidP="002A3A7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4"/>
        </w:rPr>
      </w:pPr>
    </w:p>
    <w:p w:rsidR="002A3A7F" w:rsidRDefault="00FC644A" w:rsidP="002A3A7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Balatonberény K</w:t>
      </w:r>
      <w:r w:rsidR="002A3A7F">
        <w:rPr>
          <w:rFonts w:cs="Times New Roman"/>
          <w:bCs/>
          <w:szCs w:val="24"/>
        </w:rPr>
        <w:t xml:space="preserve">özség Önkormányzatának, mint a per XXIV. rendű alperesének a jogerős ítélet szerint 9.121.923 Ft tőkeösszeget, továbbá ezen összegből </w:t>
      </w:r>
    </w:p>
    <w:p w:rsidR="002A3A7F" w:rsidRDefault="002A3A7F" w:rsidP="002A3A7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594.283 Ft után 2014. május 28 napjától,</w:t>
      </w:r>
    </w:p>
    <w:p w:rsidR="002A3A7F" w:rsidRDefault="00CC2038" w:rsidP="002A3A7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3.264.672 F</w:t>
      </w:r>
      <w:r w:rsidR="004A1C32">
        <w:rPr>
          <w:rFonts w:cs="Times New Roman"/>
          <w:bCs/>
          <w:szCs w:val="24"/>
        </w:rPr>
        <w:t xml:space="preserve">t után 2016. </w:t>
      </w:r>
      <w:r w:rsidR="002A3A7F">
        <w:rPr>
          <w:rFonts w:cs="Times New Roman"/>
          <w:bCs/>
          <w:szCs w:val="24"/>
        </w:rPr>
        <w:t>január 24. napjától,</w:t>
      </w:r>
    </w:p>
    <w:p w:rsidR="002A3A7F" w:rsidRDefault="002A3A7F" w:rsidP="002A3A7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1.842.625 Ft után 2017. május 7. napjától, </w:t>
      </w:r>
    </w:p>
    <w:p w:rsidR="002A3A7F" w:rsidRDefault="002A3A7F" w:rsidP="002A3A7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1.801.674 Ft után 2018.június 2. napjától,</w:t>
      </w:r>
    </w:p>
    <w:p w:rsidR="00AA2F3C" w:rsidRDefault="002A3A7F" w:rsidP="002A3A7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1.618.669 Ft után 2018. december 6. napjától </w:t>
      </w:r>
    </w:p>
    <w:p w:rsidR="00C73BC1" w:rsidRDefault="002A3A7F" w:rsidP="002A3A7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a kifizetés napjáig minden naptári félév teljes idejére az érintett naptári félévet megelőző utolsó napon érvényes jegybanki alapkamattal megegyező mértékű késedelmi kamatot, valamint összesen </w:t>
      </w:r>
      <w:r w:rsidR="00AA2F3C">
        <w:rPr>
          <w:rFonts w:cs="Times New Roman"/>
          <w:bCs/>
          <w:szCs w:val="24"/>
        </w:rPr>
        <w:t xml:space="preserve">371.285 Ft perköltséget kell a felperes felé teljesítenie. A teljesítési határidő az ítélet jogerőre emelkedésétől számított 15 nap. </w:t>
      </w:r>
    </w:p>
    <w:p w:rsidR="002A3A7F" w:rsidRDefault="00AA2F3C" w:rsidP="002A3A7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Az előterjesztéshez csatolt </w:t>
      </w:r>
      <w:r w:rsidR="00C73BC1">
        <w:rPr>
          <w:rFonts w:cs="Times New Roman"/>
          <w:bCs/>
          <w:szCs w:val="24"/>
        </w:rPr>
        <w:t>kimutatás szerint önkormányzatunk</w:t>
      </w:r>
      <w:r w:rsidR="002D604B">
        <w:rPr>
          <w:rFonts w:cs="Times New Roman"/>
          <w:bCs/>
          <w:szCs w:val="24"/>
        </w:rPr>
        <w:t>nak a fennálló fizetési kötelezettsége</w:t>
      </w:r>
      <w:r>
        <w:rPr>
          <w:rFonts w:cs="Times New Roman"/>
          <w:bCs/>
          <w:szCs w:val="24"/>
        </w:rPr>
        <w:t xml:space="preserve"> 2023. augusztus 31. napjával bezárólag, kamatokkal </w:t>
      </w:r>
      <w:r w:rsidR="00FC644A">
        <w:rPr>
          <w:rFonts w:cs="Times New Roman"/>
          <w:bCs/>
          <w:szCs w:val="24"/>
        </w:rPr>
        <w:t xml:space="preserve">és perköltséggel </w:t>
      </w:r>
      <w:r>
        <w:rPr>
          <w:rFonts w:cs="Times New Roman"/>
          <w:bCs/>
          <w:szCs w:val="24"/>
        </w:rPr>
        <w:t>együtt 11.326.076 Ft.</w:t>
      </w:r>
    </w:p>
    <w:p w:rsidR="00C73BC1" w:rsidRDefault="00C73BC1" w:rsidP="002A3A7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4"/>
        </w:rPr>
      </w:pPr>
    </w:p>
    <w:p w:rsidR="00C73BC1" w:rsidRDefault="00C73BC1" w:rsidP="002A3A7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A felperes NHSZ Zrt. jogi képviselője már írásban felszólította valamennyi érintett önkormányzatot a megítélt összeg megfizetésére. </w:t>
      </w:r>
    </w:p>
    <w:p w:rsidR="004A1CFF" w:rsidRDefault="004A1CFF" w:rsidP="002A3A7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Cs/>
          <w:szCs w:val="24"/>
        </w:rPr>
      </w:pPr>
    </w:p>
    <w:p w:rsidR="00C73BC1" w:rsidRDefault="00C73BC1" w:rsidP="002A3A7F">
      <w:pPr>
        <w:autoSpaceDE w:val="0"/>
        <w:autoSpaceDN w:val="0"/>
        <w:adjustRightInd w:val="0"/>
        <w:spacing w:line="276" w:lineRule="auto"/>
        <w:jc w:val="both"/>
      </w:pPr>
      <w:r>
        <w:rPr>
          <w:rFonts w:cs="Times New Roman"/>
          <w:bCs/>
          <w:szCs w:val="24"/>
        </w:rPr>
        <w:t>Az alperesek</w:t>
      </w:r>
      <w:r w:rsidR="004A1CFF">
        <w:rPr>
          <w:rFonts w:cs="Times New Roman"/>
          <w:bCs/>
          <w:szCs w:val="24"/>
        </w:rPr>
        <w:t>, így önkormányzatunk</w:t>
      </w:r>
      <w:r>
        <w:rPr>
          <w:rFonts w:cs="Times New Roman"/>
          <w:bCs/>
          <w:szCs w:val="24"/>
        </w:rPr>
        <w:t xml:space="preserve"> képviseletében</w:t>
      </w:r>
      <w:r w:rsidR="004A1CFF">
        <w:rPr>
          <w:rFonts w:cs="Times New Roman"/>
          <w:bCs/>
          <w:szCs w:val="24"/>
        </w:rPr>
        <w:t xml:space="preserve"> is</w:t>
      </w:r>
      <w:r>
        <w:rPr>
          <w:rFonts w:cs="Times New Roman"/>
          <w:bCs/>
          <w:szCs w:val="24"/>
        </w:rPr>
        <w:t xml:space="preserve"> eljáró</w:t>
      </w:r>
      <w:r w:rsidR="004A1CFF">
        <w:rPr>
          <w:rFonts w:cs="Times New Roman"/>
          <w:bCs/>
          <w:szCs w:val="24"/>
        </w:rPr>
        <w:t xml:space="preserve"> ügyvéd részletfizetési kérelmet terjesztett elő a Kaposvári Törvényszéken és a felperes képviselőjénél, valamint</w:t>
      </w:r>
      <w:r>
        <w:rPr>
          <w:rFonts w:cs="Times New Roman"/>
          <w:bCs/>
          <w:szCs w:val="24"/>
        </w:rPr>
        <w:t xml:space="preserve"> Lombár Gábor polgármester, mint a társulás elnöke</w:t>
      </w:r>
      <w:r w:rsidRPr="00C73BC1">
        <w:t xml:space="preserve"> </w:t>
      </w:r>
      <w:r>
        <w:t>levélben fordult a belügyminiszter úrhoz, a közigazgatási, illetve az önkormányzati államtitkár úrhoz annak érdekében, hogy a fizetendő kártérítési összegre támogatást kapjunk.</w:t>
      </w:r>
    </w:p>
    <w:p w:rsidR="00CC2038" w:rsidRDefault="00CC2038" w:rsidP="002A3A7F">
      <w:pPr>
        <w:autoSpaceDE w:val="0"/>
        <w:autoSpaceDN w:val="0"/>
        <w:adjustRightInd w:val="0"/>
        <w:spacing w:line="276" w:lineRule="auto"/>
        <w:jc w:val="both"/>
      </w:pPr>
    </w:p>
    <w:p w:rsidR="00CC2038" w:rsidRDefault="00CC2038" w:rsidP="002A3A7F">
      <w:pPr>
        <w:autoSpaceDE w:val="0"/>
        <w:autoSpaceDN w:val="0"/>
        <w:adjustRightInd w:val="0"/>
        <w:spacing w:line="276" w:lineRule="auto"/>
        <w:jc w:val="both"/>
      </w:pPr>
      <w:r>
        <w:t>A bíróság a részletfizetés iránti kérelemmel kapcsolatosan hiánypótlásra szólította fel az al</w:t>
      </w:r>
      <w:r w:rsidR="00E741F0">
        <w:t>peresi önkormányzatokat, melynek</w:t>
      </w:r>
      <w:r>
        <w:t xml:space="preserve"> teljesítése folya</w:t>
      </w:r>
      <w:r w:rsidR="00E741F0">
        <w:t xml:space="preserve">matban van, illetve </w:t>
      </w:r>
      <w:r>
        <w:t>Lombár Úr</w:t>
      </w:r>
      <w:r w:rsidR="00E741F0">
        <w:t xml:space="preserve"> </w:t>
      </w:r>
      <w:r>
        <w:t xml:space="preserve">azonnali tájékoztatást </w:t>
      </w:r>
      <w:r w:rsidR="00E741F0">
        <w:t>fog adni valamennyi önkormányzat részére az igényelt állami támogatás</w:t>
      </w:r>
      <w:r w:rsidR="006D1BA3">
        <w:t xml:space="preserve"> eredményéről.</w:t>
      </w:r>
    </w:p>
    <w:p w:rsidR="006D1BA3" w:rsidRDefault="006D1BA3" w:rsidP="002A3A7F">
      <w:pPr>
        <w:autoSpaceDE w:val="0"/>
        <w:autoSpaceDN w:val="0"/>
        <w:adjustRightInd w:val="0"/>
        <w:spacing w:line="276" w:lineRule="auto"/>
        <w:jc w:val="both"/>
      </w:pPr>
    </w:p>
    <w:p w:rsidR="006D1BA3" w:rsidRDefault="006D1BA3" w:rsidP="002A3A7F">
      <w:pPr>
        <w:autoSpaceDE w:val="0"/>
        <w:autoSpaceDN w:val="0"/>
        <w:adjustRightInd w:val="0"/>
        <w:spacing w:line="276" w:lineRule="auto"/>
        <w:jc w:val="both"/>
      </w:pPr>
      <w:r>
        <w:t xml:space="preserve">A 2023. évi költségvetésünkben nem terveztük a megítélt kártérítés összegét, ez évben már tartalékkal nem rendelkezünk, a fizetési kötelezettség egyösszegű teljesítése veszélyeztetné önkormányzatunk idei működését, kötelező feladataink ellátását, a még esedékes egyéb fizetési kötelezettségeink teljesítését. </w:t>
      </w:r>
    </w:p>
    <w:p w:rsidR="006D1BA3" w:rsidRDefault="006D1BA3" w:rsidP="002A3A7F">
      <w:pPr>
        <w:autoSpaceDE w:val="0"/>
        <w:autoSpaceDN w:val="0"/>
        <w:adjustRightInd w:val="0"/>
        <w:spacing w:line="276" w:lineRule="auto"/>
        <w:jc w:val="both"/>
      </w:pPr>
      <w:r>
        <w:lastRenderedPageBreak/>
        <w:t>Felkészülve arra az e</w:t>
      </w:r>
      <w:r w:rsidR="00FC644A">
        <w:t>setre, hogy a Belügyminisztérium nem támogatja kérelmünket</w:t>
      </w:r>
      <w:r>
        <w:t>, vagy a bíróság nem ad helyt részletfizetési kérelmünknek, lehetősége van az önkormányzatnak rendkívüli támogatásra pályázni az alábbiak szerint:</w:t>
      </w:r>
    </w:p>
    <w:p w:rsidR="006D1BA3" w:rsidRDefault="006D1BA3" w:rsidP="002A3A7F">
      <w:pPr>
        <w:autoSpaceDE w:val="0"/>
        <w:autoSpaceDN w:val="0"/>
        <w:adjustRightInd w:val="0"/>
        <w:spacing w:line="276" w:lineRule="auto"/>
        <w:jc w:val="both"/>
      </w:pPr>
    </w:p>
    <w:p w:rsidR="002A3A7F" w:rsidRPr="00FC644A" w:rsidRDefault="002A3A7F" w:rsidP="00FC644A">
      <w:pPr>
        <w:pStyle w:val="Default"/>
        <w:jc w:val="both"/>
      </w:pPr>
      <w:r w:rsidRPr="00FC644A">
        <w:t>A belügyminiszter és a nemzetgazdasági miniszter pályázatot hirdet</w:t>
      </w:r>
      <w:r w:rsidR="00FC644A" w:rsidRPr="00FC644A">
        <w:t>ett</w:t>
      </w:r>
      <w:r w:rsidRPr="00FC644A">
        <w:t xml:space="preserve"> a Magyarország 2023. évi központi költségvetéséről szóló 2022. évi XXV. törvény (a továbbiakban: költségvetési törvény) 3. melléklet 2.1.5. Önkormányzatok rendkívüli támogatása jogcím 5.1. pont a.) alpontja az önkormányzatok működőképességének megőrzése vagy egyéb, a feladataik ellátását veszélyeztető helyzet elhárítása érdekében nyújtott pályázati úton történő támogatására. </w:t>
      </w:r>
    </w:p>
    <w:p w:rsidR="002A3A7F" w:rsidRPr="00FC644A" w:rsidRDefault="002A3A7F" w:rsidP="00FC644A">
      <w:pPr>
        <w:pStyle w:val="Default"/>
        <w:jc w:val="both"/>
      </w:pPr>
      <w:r w:rsidRPr="00FC644A">
        <w:t>A rendkívüli önkormányzati költségvetési támogatás célja a települési önkormányzatok működőképességének megőrzése, feladat</w:t>
      </w:r>
      <w:r w:rsidR="00FC644A">
        <w:t>a</w:t>
      </w:r>
      <w:r w:rsidRPr="00FC644A">
        <w:t xml:space="preserve">ik ellátását veszélyeztető helyzet megoldása. </w:t>
      </w:r>
    </w:p>
    <w:p w:rsidR="006D6C78" w:rsidRDefault="002A3A7F" w:rsidP="006D6C78">
      <w:pPr>
        <w:pStyle w:val="Default"/>
        <w:jc w:val="both"/>
      </w:pPr>
      <w:r w:rsidRPr="00FC644A">
        <w:t>A települési önkormányzatok rendkívüli támogatására a pályázatot a pályázati kiírás alapján</w:t>
      </w:r>
      <w:r w:rsidR="00FC644A">
        <w:t>,</w:t>
      </w:r>
      <w:r w:rsidRPr="00FC644A">
        <w:t xml:space="preserve"> az év során folyamatosan, de legkésőbb 2023. szeptember 30-ig lehet b</w:t>
      </w:r>
      <w:r w:rsidR="00FB2707">
        <w:t>enyújtani, évente legfeljebb négy</w:t>
      </w:r>
      <w:r w:rsidRPr="00FC644A">
        <w:t xml:space="preserve"> alkalommal. Előre nem látható esemény bekövetkezése esetén 2023. szeptember 30-át követően is benyújtható a pályázat, azzal a feltétellel, hogy a pályázat benyújtásának végső határideje november 10-e. A döntéshozatal legkésőbbi határideje: december 11-e. </w:t>
      </w:r>
    </w:p>
    <w:p w:rsidR="006D6C78" w:rsidRDefault="006D6C78" w:rsidP="006D6C78">
      <w:pPr>
        <w:pStyle w:val="Default"/>
        <w:jc w:val="both"/>
      </w:pPr>
    </w:p>
    <w:p w:rsidR="004A1C32" w:rsidRPr="00FC644A" w:rsidRDefault="004A1C32" w:rsidP="006D6C78">
      <w:pPr>
        <w:pStyle w:val="Default"/>
        <w:jc w:val="both"/>
      </w:pPr>
      <w:r w:rsidRPr="00FC644A">
        <w:rPr>
          <w:b/>
          <w:bCs/>
        </w:rPr>
        <w:t xml:space="preserve">A támogatás formája: </w:t>
      </w:r>
    </w:p>
    <w:p w:rsidR="004A1C32" w:rsidRPr="00FC644A" w:rsidRDefault="004A1C32" w:rsidP="004A1C32">
      <w:pPr>
        <w:pStyle w:val="Default"/>
        <w:jc w:val="both"/>
      </w:pPr>
      <w:r w:rsidRPr="00FC644A">
        <w:t xml:space="preserve">A támogatás vissza nem térítendő és visszatérítendő költségvetési támogatás formájában pályázható, illetve nyújtható és felhasználása meghatározott célhoz vagy faladathoz köthető. </w:t>
      </w:r>
    </w:p>
    <w:p w:rsidR="004A1C32" w:rsidRDefault="004A1C32" w:rsidP="004A1C32">
      <w:pPr>
        <w:pStyle w:val="Default"/>
        <w:jc w:val="both"/>
        <w:rPr>
          <w:b/>
          <w:bCs/>
        </w:rPr>
      </w:pPr>
    </w:p>
    <w:p w:rsidR="004A1C32" w:rsidRPr="00FC644A" w:rsidRDefault="004A1C32" w:rsidP="004A1C32">
      <w:pPr>
        <w:pStyle w:val="Default"/>
        <w:jc w:val="both"/>
      </w:pPr>
      <w:r w:rsidRPr="00FC644A">
        <w:rPr>
          <w:b/>
          <w:bCs/>
        </w:rPr>
        <w:t xml:space="preserve">Pályázatok benyújtása: </w:t>
      </w:r>
    </w:p>
    <w:p w:rsidR="004A1C32" w:rsidRPr="00FC644A" w:rsidRDefault="004A1C32" w:rsidP="004A1C32">
      <w:pPr>
        <w:pStyle w:val="Default"/>
        <w:jc w:val="both"/>
      </w:pPr>
      <w:r w:rsidRPr="00FC644A">
        <w:t xml:space="preserve">A pályázatot elektronikusan az ebr42 önkormányzati információs rendszerben - az erre a célra kialakított pályázati felületen - kell rögzíteni és lezárni, majd a rendszer által generált nyilatkozatot letölteni, az ASP rendszerben iktatni és polgármester elektronikus aláírásával ellátni. Az elektronikus aláírás időbélyegzője szerinti napon a Magyar Államkincstár MAKPER hivatali kapujára elektronikus formában meg kell küldeni. Ezt követően a Nyilatkozat űrlapot az ebr42 rendszerbe vissza kell tölteni. Az ebr42 rendszerbe történő visszatöltés és a MAKPER hivatali kapura történő megküldés együttesen jelenti a pályázat benyújtását. </w:t>
      </w:r>
    </w:p>
    <w:p w:rsidR="004A1C32" w:rsidRDefault="004A1C32" w:rsidP="004A1C32">
      <w:pPr>
        <w:pStyle w:val="Default"/>
        <w:jc w:val="both"/>
        <w:rPr>
          <w:b/>
          <w:bCs/>
        </w:rPr>
      </w:pPr>
    </w:p>
    <w:p w:rsidR="004A1C32" w:rsidRPr="00FC644A" w:rsidRDefault="004A1C32" w:rsidP="004A1C32">
      <w:pPr>
        <w:pStyle w:val="Default"/>
        <w:jc w:val="both"/>
      </w:pPr>
      <w:r w:rsidRPr="00FC644A">
        <w:rPr>
          <w:b/>
          <w:bCs/>
        </w:rPr>
        <w:t xml:space="preserve">A települési önkormányzatok az alábbi jogcímeken jogosultak támogatási igényt benyújtani: </w:t>
      </w:r>
    </w:p>
    <w:p w:rsidR="004A1C32" w:rsidRPr="00FC644A" w:rsidRDefault="004A1C32" w:rsidP="004A1C32">
      <w:pPr>
        <w:pStyle w:val="Default"/>
        <w:numPr>
          <w:ilvl w:val="0"/>
          <w:numId w:val="2"/>
        </w:numPr>
        <w:jc w:val="both"/>
      </w:pPr>
      <w:r w:rsidRPr="00FC644A">
        <w:t xml:space="preserve">közüzemi díjtartozásra </w:t>
      </w:r>
    </w:p>
    <w:p w:rsidR="004A1C32" w:rsidRPr="00FC644A" w:rsidRDefault="004A1C32" w:rsidP="004A1C32">
      <w:pPr>
        <w:pStyle w:val="Default"/>
        <w:numPr>
          <w:ilvl w:val="0"/>
          <w:numId w:val="2"/>
        </w:numPr>
        <w:jc w:val="both"/>
      </w:pPr>
      <w:r w:rsidRPr="00FC644A">
        <w:t xml:space="preserve">élelmiszer beszállítók felé fennálló tartozásokra </w:t>
      </w:r>
    </w:p>
    <w:p w:rsidR="004A1C32" w:rsidRPr="00FC644A" w:rsidRDefault="004A1C32" w:rsidP="004A1C32">
      <w:pPr>
        <w:pStyle w:val="Default"/>
        <w:numPr>
          <w:ilvl w:val="0"/>
          <w:numId w:val="2"/>
        </w:numPr>
        <w:jc w:val="both"/>
      </w:pPr>
      <w:r w:rsidRPr="00FC644A">
        <w:t xml:space="preserve">bérjellegű kifizetésekhez kapcsolódó tartozásokra </w:t>
      </w:r>
    </w:p>
    <w:p w:rsidR="004A1C32" w:rsidRPr="00FC644A" w:rsidRDefault="004A1C32" w:rsidP="004A1C32">
      <w:pPr>
        <w:pStyle w:val="Default"/>
        <w:numPr>
          <w:ilvl w:val="0"/>
          <w:numId w:val="2"/>
        </w:numPr>
        <w:jc w:val="both"/>
      </w:pPr>
      <w:r w:rsidRPr="00FC644A">
        <w:t>beszámoló alapján az önkormányzat által kimutatot</w:t>
      </w:r>
      <w:r>
        <w:t xml:space="preserve">t / Magyar Államkincstár által    </w:t>
      </w:r>
      <w:r w:rsidRPr="00FC644A">
        <w:t xml:space="preserve">megállapított fizetési kötelezettségre </w:t>
      </w:r>
    </w:p>
    <w:p w:rsidR="004A1C32" w:rsidRPr="00FC644A" w:rsidRDefault="004A1C32" w:rsidP="004A1C32">
      <w:pPr>
        <w:pStyle w:val="Default"/>
        <w:numPr>
          <w:ilvl w:val="0"/>
          <w:numId w:val="2"/>
        </w:numPr>
        <w:jc w:val="both"/>
      </w:pPr>
      <w:r w:rsidRPr="00FC644A">
        <w:rPr>
          <w:b/>
        </w:rPr>
        <w:t>jogerős, végrehajtható bírósági ítélet alapján az önkormányzatot terhelő fizetési kötelezettségre</w:t>
      </w:r>
      <w:r w:rsidRPr="00FC644A">
        <w:t xml:space="preserve"> </w:t>
      </w:r>
    </w:p>
    <w:p w:rsidR="004A1C32" w:rsidRPr="00FC644A" w:rsidRDefault="004A1C32" w:rsidP="004A1C32">
      <w:pPr>
        <w:pStyle w:val="Default"/>
        <w:numPr>
          <w:ilvl w:val="0"/>
          <w:numId w:val="2"/>
        </w:numPr>
        <w:jc w:val="both"/>
      </w:pPr>
      <w:r w:rsidRPr="00FC644A">
        <w:t xml:space="preserve">helyi iparűzési adó visszafizetésére </w:t>
      </w:r>
    </w:p>
    <w:p w:rsidR="004A1C32" w:rsidRPr="00FC644A" w:rsidRDefault="004A1C32" w:rsidP="004A1C32">
      <w:pPr>
        <w:pStyle w:val="Default"/>
        <w:numPr>
          <w:ilvl w:val="0"/>
          <w:numId w:val="2"/>
        </w:numPr>
        <w:jc w:val="both"/>
      </w:pPr>
      <w:r w:rsidRPr="00FC644A">
        <w:t xml:space="preserve">Egészségügyi feladatellátáshoz kapcsolódó tartozásokra </w:t>
      </w:r>
    </w:p>
    <w:p w:rsidR="00FC644A" w:rsidRDefault="004A1C32" w:rsidP="004A1C32">
      <w:pPr>
        <w:pStyle w:val="Default"/>
        <w:numPr>
          <w:ilvl w:val="0"/>
          <w:numId w:val="2"/>
        </w:numPr>
        <w:jc w:val="both"/>
      </w:pPr>
      <w:r w:rsidRPr="00FC644A">
        <w:t xml:space="preserve">egyéb tartozásokra </w:t>
      </w:r>
    </w:p>
    <w:p w:rsidR="00DE0665" w:rsidRDefault="00DE0665" w:rsidP="00DE0665">
      <w:pPr>
        <w:pStyle w:val="Default"/>
        <w:jc w:val="both"/>
      </w:pPr>
    </w:p>
    <w:p w:rsidR="00DE0665" w:rsidRPr="00FB2707" w:rsidRDefault="00DE0665" w:rsidP="00DE0665">
      <w:pPr>
        <w:pStyle w:val="Default"/>
        <w:rPr>
          <w:b/>
        </w:rPr>
      </w:pPr>
      <w:r w:rsidRPr="00FB2707">
        <w:rPr>
          <w:b/>
        </w:rPr>
        <w:t xml:space="preserve">A támogatás mértéke </w:t>
      </w:r>
    </w:p>
    <w:p w:rsidR="00DE0665" w:rsidRPr="00FB2707" w:rsidRDefault="00DE0665" w:rsidP="00DE0665">
      <w:pPr>
        <w:pStyle w:val="Default"/>
        <w:jc w:val="both"/>
      </w:pPr>
      <w:r w:rsidRPr="00FB2707">
        <w:t>Egyedi felülvizsgálat alapján a támogatás mértékét a megpályázott összeg keretein belül a helyi önkormányzatokért felelős miniszter és az államháztartásért felelős miniszter (a továbbiakban együtt: miniszterek) állapítják meg.</w:t>
      </w:r>
    </w:p>
    <w:p w:rsidR="00DE0665" w:rsidRDefault="00DE0665" w:rsidP="00FC644A">
      <w:pPr>
        <w:pStyle w:val="Default"/>
        <w:jc w:val="both"/>
        <w:rPr>
          <w:b/>
          <w:bCs/>
        </w:rPr>
      </w:pPr>
    </w:p>
    <w:p w:rsidR="00605A41" w:rsidRPr="00605A41" w:rsidRDefault="00605A41" w:rsidP="00605A41">
      <w:pPr>
        <w:pStyle w:val="Default"/>
        <w:jc w:val="both"/>
        <w:rPr>
          <w:b/>
        </w:rPr>
      </w:pPr>
      <w:r w:rsidRPr="00605A41">
        <w:rPr>
          <w:b/>
        </w:rPr>
        <w:lastRenderedPageBreak/>
        <w:t xml:space="preserve">Támogatás felhasználása </w:t>
      </w:r>
    </w:p>
    <w:p w:rsidR="00605A41" w:rsidRPr="00605A41" w:rsidRDefault="00605A41" w:rsidP="00605A41">
      <w:pPr>
        <w:pStyle w:val="Default"/>
        <w:jc w:val="both"/>
      </w:pPr>
      <w:r w:rsidRPr="00605A41">
        <w:t xml:space="preserve">A támogatást a települési önkormányzat – a támogatási szerződés kötése esetét és a visszatérítendő támogatást kivéve – a folyósítást követő harmadik hónap utolsó napjáig használhatja fel, és a visszatérítendő támogatást legfeljebb tárgyévet követő év december 31-éig kell visszafizetni. </w:t>
      </w:r>
    </w:p>
    <w:p w:rsidR="00605A41" w:rsidRPr="00605A41" w:rsidRDefault="00605A41" w:rsidP="00605A41">
      <w:pPr>
        <w:pStyle w:val="Default"/>
        <w:jc w:val="both"/>
      </w:pPr>
      <w:r w:rsidRPr="00605A41">
        <w:t xml:space="preserve">A fenti határidőt követően felhasznált támogatás összege jogosulatlanul igénybe vett támogatásnak minősül. </w:t>
      </w:r>
    </w:p>
    <w:p w:rsidR="00605A41" w:rsidRPr="00605A41" w:rsidRDefault="00605A41" w:rsidP="00605A41">
      <w:pPr>
        <w:pStyle w:val="Default"/>
        <w:jc w:val="both"/>
      </w:pPr>
      <w:r w:rsidRPr="00605A41">
        <w:t xml:space="preserve">Támogatási szerződés kötése esetén a rendkívüli támogatást a támogatási szerződésben meghatározottak szerint kell felhasználni és azzal elszámolni. </w:t>
      </w:r>
    </w:p>
    <w:p w:rsidR="002A3A7F" w:rsidRDefault="002A3A7F" w:rsidP="002A3A7F">
      <w:pPr>
        <w:pStyle w:val="Default"/>
        <w:rPr>
          <w:sz w:val="23"/>
          <w:szCs w:val="23"/>
        </w:rPr>
      </w:pPr>
    </w:p>
    <w:p w:rsidR="002A3A7F" w:rsidRPr="00605A41" w:rsidRDefault="00FC644A" w:rsidP="00605A41">
      <w:pPr>
        <w:pStyle w:val="Default"/>
        <w:jc w:val="both"/>
      </w:pPr>
      <w:r w:rsidRPr="00605A41">
        <w:t>Javaslom, hogy önkormányzatunk</w:t>
      </w:r>
      <w:r w:rsidR="002A3A7F" w:rsidRPr="00605A41">
        <w:t xml:space="preserve"> a települési önkormányzatok rendkívüli támogatására</w:t>
      </w:r>
      <w:r w:rsidR="00605A41">
        <w:t xml:space="preserve"> nyújtson be pályázati kérelmet a jogerős bírósági ítéleten alapuló fizetési kötelezettségünk teljesítése céljából,</w:t>
      </w:r>
      <w:r w:rsidR="002A3A7F" w:rsidRPr="00605A41">
        <w:t xml:space="preserve"> ennek megfelelően a következő határozati javaslat elfogadását j</w:t>
      </w:r>
      <w:r w:rsidR="005F7196" w:rsidRPr="00605A41">
        <w:t>avaslom:</w:t>
      </w:r>
      <w:r w:rsidR="002A3A7F" w:rsidRPr="00605A41">
        <w:t xml:space="preserve"> </w:t>
      </w:r>
    </w:p>
    <w:p w:rsidR="002A3A7F" w:rsidRPr="00605A41" w:rsidRDefault="002A3A7F" w:rsidP="00605A41">
      <w:pPr>
        <w:pStyle w:val="Default"/>
        <w:jc w:val="both"/>
      </w:pPr>
      <w:r w:rsidRPr="00605A41">
        <w:t xml:space="preserve"> </w:t>
      </w:r>
    </w:p>
    <w:p w:rsidR="002A3A7F" w:rsidRPr="008224AA" w:rsidRDefault="00FC644A" w:rsidP="00D33AE3">
      <w:pPr>
        <w:pStyle w:val="Default"/>
        <w:jc w:val="both"/>
        <w:rPr>
          <w:sz w:val="22"/>
          <w:szCs w:val="22"/>
          <w:u w:val="single"/>
        </w:rPr>
      </w:pPr>
      <w:r w:rsidRPr="008224AA">
        <w:rPr>
          <w:b/>
          <w:bCs/>
          <w:sz w:val="22"/>
          <w:szCs w:val="22"/>
          <w:u w:val="single"/>
        </w:rPr>
        <w:t xml:space="preserve">Balatonberény Község Önkormányzat </w:t>
      </w:r>
      <w:r w:rsidR="002A3A7F" w:rsidRPr="008224AA">
        <w:rPr>
          <w:b/>
          <w:bCs/>
          <w:sz w:val="22"/>
          <w:szCs w:val="22"/>
          <w:u w:val="single"/>
        </w:rPr>
        <w:t>Képviselő-testülete …</w:t>
      </w:r>
      <w:r w:rsidRPr="008224AA">
        <w:rPr>
          <w:b/>
          <w:bCs/>
          <w:sz w:val="22"/>
          <w:szCs w:val="22"/>
          <w:u w:val="single"/>
        </w:rPr>
        <w:t>./2023. (IX</w:t>
      </w:r>
      <w:r w:rsidR="002A3A7F" w:rsidRPr="008224AA">
        <w:rPr>
          <w:b/>
          <w:bCs/>
          <w:sz w:val="22"/>
          <w:szCs w:val="22"/>
          <w:u w:val="single"/>
        </w:rPr>
        <w:t xml:space="preserve">.28.) határozata </w:t>
      </w:r>
    </w:p>
    <w:p w:rsidR="002A3A7F" w:rsidRPr="008224AA" w:rsidRDefault="00FC644A" w:rsidP="00D33AE3">
      <w:pPr>
        <w:pStyle w:val="Default"/>
        <w:jc w:val="both"/>
        <w:rPr>
          <w:b/>
          <w:bCs/>
          <w:i/>
          <w:iCs/>
          <w:sz w:val="22"/>
          <w:szCs w:val="22"/>
          <w:u w:val="single"/>
        </w:rPr>
      </w:pPr>
      <w:r w:rsidRPr="008224AA">
        <w:rPr>
          <w:b/>
          <w:bCs/>
          <w:i/>
          <w:iCs/>
          <w:sz w:val="22"/>
          <w:szCs w:val="22"/>
          <w:u w:val="single"/>
        </w:rPr>
        <w:t xml:space="preserve">a </w:t>
      </w:r>
      <w:r w:rsidR="002A3A7F" w:rsidRPr="008224AA">
        <w:rPr>
          <w:b/>
          <w:bCs/>
          <w:i/>
          <w:iCs/>
          <w:sz w:val="22"/>
          <w:szCs w:val="22"/>
          <w:u w:val="single"/>
        </w:rPr>
        <w:t xml:space="preserve">települési önkormányzatok 2023. évi rendkívüli támogatása pályázat benyújtásáról </w:t>
      </w:r>
    </w:p>
    <w:p w:rsidR="00D33AE3" w:rsidRPr="00D33AE3" w:rsidRDefault="00D33AE3" w:rsidP="00D33AE3">
      <w:pPr>
        <w:pStyle w:val="Default"/>
        <w:jc w:val="both"/>
        <w:rPr>
          <w:sz w:val="22"/>
          <w:szCs w:val="22"/>
        </w:rPr>
      </w:pPr>
    </w:p>
    <w:p w:rsidR="00D33AE3" w:rsidRPr="00D33AE3" w:rsidRDefault="00FC644A" w:rsidP="00D33AE3">
      <w:pPr>
        <w:autoSpaceDE w:val="0"/>
        <w:autoSpaceDN w:val="0"/>
        <w:adjustRightInd w:val="0"/>
        <w:jc w:val="both"/>
        <w:rPr>
          <w:rFonts w:cs="Times New Roman"/>
          <w:b/>
          <w:bCs/>
          <w:sz w:val="22"/>
        </w:rPr>
      </w:pPr>
      <w:r w:rsidRPr="00D33AE3">
        <w:rPr>
          <w:rFonts w:cs="Times New Roman"/>
          <w:sz w:val="22"/>
        </w:rPr>
        <w:t>Balatonberény K</w:t>
      </w:r>
      <w:r w:rsidR="002A3A7F" w:rsidRPr="00D33AE3">
        <w:rPr>
          <w:rFonts w:cs="Times New Roman"/>
          <w:sz w:val="22"/>
        </w:rPr>
        <w:t>özség Önkormányzata Képviselő-testülete</w:t>
      </w:r>
      <w:r w:rsidR="00D33AE3" w:rsidRPr="00D33AE3">
        <w:rPr>
          <w:rFonts w:cs="Times New Roman"/>
          <w:sz w:val="22"/>
        </w:rPr>
        <w:t xml:space="preserve"> felhatalmazza a polgármestert, hogy 2023. évi központi költségvetésről szóló 2022. évi XXV. törvény (költségvetési törvény) 3. melléklet 2.1.5 Önkormányzat</w:t>
      </w:r>
      <w:r w:rsidR="008224AA">
        <w:rPr>
          <w:rFonts w:cs="Times New Roman"/>
          <w:sz w:val="22"/>
        </w:rPr>
        <w:t>ok rendkívüli támogatása jogcím</w:t>
      </w:r>
      <w:r w:rsidR="00D33AE3" w:rsidRPr="00D33AE3">
        <w:rPr>
          <w:rFonts w:cs="Times New Roman"/>
          <w:sz w:val="22"/>
        </w:rPr>
        <w:t xml:space="preserve"> kiírt pályázatot benyújtsa, az ehhez szük</w:t>
      </w:r>
      <w:r w:rsidR="008224AA">
        <w:rPr>
          <w:rFonts w:cs="Times New Roman"/>
          <w:sz w:val="22"/>
        </w:rPr>
        <w:t xml:space="preserve">séges nyilatkozatokat megtegye </w:t>
      </w:r>
      <w:r w:rsidR="00D33AE3" w:rsidRPr="00D33AE3">
        <w:rPr>
          <w:rFonts w:cs="Times New Roman"/>
          <w:sz w:val="22"/>
        </w:rPr>
        <w:t xml:space="preserve">a  </w:t>
      </w:r>
      <w:r w:rsidR="00D33AE3" w:rsidRPr="00D33AE3">
        <w:rPr>
          <w:rFonts w:cs="Times New Roman"/>
          <w:b/>
          <w:bCs/>
          <w:sz w:val="22"/>
        </w:rPr>
        <w:t xml:space="preserve">Pécsi Ítélőtábla </w:t>
      </w:r>
      <w:r w:rsidR="00D33AE3" w:rsidRPr="00D33AE3">
        <w:rPr>
          <w:rFonts w:cs="Times New Roman"/>
          <w:sz w:val="22"/>
        </w:rPr>
        <w:t xml:space="preserve">Gf.V.40.019/2023/5/II. számú jogerős ítéletével megállapított  NHSZ Zöldfok Településgazdálkodási és Kommunális Zrt. (8600 Siófok, Bajcsy Zsilinszky Endre utca 220.) felperes részére </w:t>
      </w:r>
      <w:r w:rsidR="008224AA">
        <w:rPr>
          <w:rFonts w:cs="Times New Roman"/>
          <w:b/>
          <w:bCs/>
          <w:sz w:val="22"/>
        </w:rPr>
        <w:t xml:space="preserve">a </w:t>
      </w:r>
      <w:bookmarkStart w:id="0" w:name="_GoBack"/>
      <w:bookmarkEnd w:id="0"/>
      <w:r w:rsidR="00D33AE3" w:rsidRPr="00D33AE3">
        <w:rPr>
          <w:rFonts w:cs="Times New Roman"/>
          <w:sz w:val="22"/>
        </w:rPr>
        <w:t>Kaposvári Törvényszék 17.G.40.098/2022/18. és 17.G.40.098/2022/29. számú kiegészítő ítélete szerinti perköltség és kártérítési összeg megfizetése okán.</w:t>
      </w:r>
    </w:p>
    <w:p w:rsidR="00D33AE3" w:rsidRDefault="00D33AE3" w:rsidP="00B56D4A">
      <w:pPr>
        <w:pStyle w:val="Default"/>
        <w:jc w:val="both"/>
        <w:rPr>
          <w:sz w:val="23"/>
          <w:szCs w:val="23"/>
        </w:rPr>
      </w:pPr>
    </w:p>
    <w:p w:rsidR="005F7196" w:rsidRDefault="005F7196" w:rsidP="002A3A7F">
      <w:pPr>
        <w:pStyle w:val="Default"/>
        <w:rPr>
          <w:b/>
          <w:bCs/>
          <w:sz w:val="23"/>
          <w:szCs w:val="23"/>
        </w:rPr>
      </w:pPr>
    </w:p>
    <w:p w:rsidR="002A3A7F" w:rsidRDefault="002A3A7F" w:rsidP="002A3A7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Határidő</w:t>
      </w:r>
      <w:r>
        <w:rPr>
          <w:sz w:val="23"/>
          <w:szCs w:val="23"/>
        </w:rPr>
        <w:t xml:space="preserve">: 2023. szeptember 30. </w:t>
      </w:r>
    </w:p>
    <w:p w:rsidR="002A3A7F" w:rsidRDefault="002A3A7F" w:rsidP="002A3A7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Felelős: </w:t>
      </w:r>
      <w:r w:rsidR="005F7196">
        <w:rPr>
          <w:sz w:val="23"/>
          <w:szCs w:val="23"/>
        </w:rPr>
        <w:t>Druskoczi Tünde polgármester</w:t>
      </w:r>
    </w:p>
    <w:p w:rsidR="00B56D4A" w:rsidRDefault="00B56D4A" w:rsidP="002A3A7F">
      <w:pPr>
        <w:pStyle w:val="Default"/>
        <w:rPr>
          <w:sz w:val="23"/>
          <w:szCs w:val="23"/>
        </w:rPr>
      </w:pPr>
    </w:p>
    <w:p w:rsidR="0097327A" w:rsidRDefault="0097327A" w:rsidP="002A3A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Balatonberény, 2023. szeptember 19.</w:t>
      </w:r>
    </w:p>
    <w:p w:rsidR="0097327A" w:rsidRDefault="0097327A" w:rsidP="002A3A7F">
      <w:pPr>
        <w:pStyle w:val="Default"/>
        <w:rPr>
          <w:sz w:val="23"/>
          <w:szCs w:val="23"/>
        </w:rPr>
      </w:pPr>
    </w:p>
    <w:p w:rsidR="0097327A" w:rsidRDefault="0097327A" w:rsidP="002A3A7F">
      <w:pPr>
        <w:pStyle w:val="Default"/>
        <w:rPr>
          <w:sz w:val="23"/>
          <w:szCs w:val="23"/>
        </w:rPr>
      </w:pPr>
    </w:p>
    <w:p w:rsidR="0097327A" w:rsidRDefault="0097327A" w:rsidP="002A3A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Druskoczi Tünde sk.</w:t>
      </w:r>
    </w:p>
    <w:p w:rsidR="0097327A" w:rsidRDefault="0097327A" w:rsidP="002A3A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polgármester</w:t>
      </w:r>
    </w:p>
    <w:sectPr w:rsidR="00973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4FE" w:rsidRDefault="00BC74FE" w:rsidP="004A1C32">
      <w:pPr>
        <w:spacing w:line="240" w:lineRule="auto"/>
      </w:pPr>
      <w:r>
        <w:separator/>
      </w:r>
    </w:p>
  </w:endnote>
  <w:endnote w:type="continuationSeparator" w:id="0">
    <w:p w:rsidR="00BC74FE" w:rsidRDefault="00BC74FE" w:rsidP="004A1C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4FE" w:rsidRDefault="00BC74FE" w:rsidP="004A1C32">
      <w:pPr>
        <w:spacing w:line="240" w:lineRule="auto"/>
      </w:pPr>
      <w:r>
        <w:separator/>
      </w:r>
    </w:p>
  </w:footnote>
  <w:footnote w:type="continuationSeparator" w:id="0">
    <w:p w:rsidR="00BC74FE" w:rsidRDefault="00BC74FE" w:rsidP="004A1C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7D0F"/>
    <w:multiLevelType w:val="hybridMultilevel"/>
    <w:tmpl w:val="FC4693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D06D74"/>
    <w:multiLevelType w:val="hybridMultilevel"/>
    <w:tmpl w:val="71847732"/>
    <w:lvl w:ilvl="0" w:tplc="99A620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A7F"/>
    <w:rsid w:val="002A3A7F"/>
    <w:rsid w:val="002D604B"/>
    <w:rsid w:val="003A248F"/>
    <w:rsid w:val="004A1C32"/>
    <w:rsid w:val="004A1CFF"/>
    <w:rsid w:val="005F7196"/>
    <w:rsid w:val="00605A41"/>
    <w:rsid w:val="006D1BA3"/>
    <w:rsid w:val="006D6C78"/>
    <w:rsid w:val="00740152"/>
    <w:rsid w:val="008224AA"/>
    <w:rsid w:val="009130B1"/>
    <w:rsid w:val="0097327A"/>
    <w:rsid w:val="00AA2F3C"/>
    <w:rsid w:val="00B56D4A"/>
    <w:rsid w:val="00BC74FE"/>
    <w:rsid w:val="00C05C15"/>
    <w:rsid w:val="00C73BC1"/>
    <w:rsid w:val="00CC2038"/>
    <w:rsid w:val="00D33AE3"/>
    <w:rsid w:val="00DE0665"/>
    <w:rsid w:val="00E741F0"/>
    <w:rsid w:val="00F53B8F"/>
    <w:rsid w:val="00FB2707"/>
    <w:rsid w:val="00FC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A72A4"/>
  <w15:chartTrackingRefBased/>
  <w15:docId w15:val="{F555241E-9C6D-4118-BA0B-96F70DC38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3A7F"/>
    <w:pPr>
      <w:spacing w:after="0" w:line="360" w:lineRule="auto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3A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4A1C32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A1C32"/>
    <w:rPr>
      <w:rFonts w:ascii="Times New Roman" w:hAnsi="Times New Roman" w:cstheme="minorHAnsi"/>
      <w:sz w:val="24"/>
    </w:rPr>
  </w:style>
  <w:style w:type="paragraph" w:styleId="llb">
    <w:name w:val="footer"/>
    <w:basedOn w:val="Norml"/>
    <w:link w:val="llbChar"/>
    <w:uiPriority w:val="99"/>
    <w:unhideWhenUsed/>
    <w:rsid w:val="004A1C32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A1C32"/>
    <w:rPr>
      <w:rFonts w:ascii="Times New Roman" w:hAnsi="Times New Roman" w:cs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989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2023-09-19T08:45:00Z</dcterms:created>
  <dcterms:modified xsi:type="dcterms:W3CDTF">2023-09-21T08:01:00Z</dcterms:modified>
</cp:coreProperties>
</file>