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FCB" w:rsidRDefault="00097A53">
      <w:pPr>
        <w:pStyle w:val="Cmsor1"/>
        <w:keepLines w:val="0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bCs w:val="0"/>
          <w:spacing w:val="52"/>
          <w:sz w:val="32"/>
          <w:szCs w:val="24"/>
          <w:lang w:bidi="hi-IN"/>
        </w:rPr>
      </w:pPr>
      <w:r>
        <w:rPr>
          <w:rFonts w:ascii="Calibri" w:eastAsia="Calibri" w:hAnsi="Calibri" w:cs="Calibri"/>
          <w:bCs w:val="0"/>
          <w:spacing w:val="52"/>
          <w:sz w:val="32"/>
          <w:szCs w:val="24"/>
          <w:lang w:bidi="hi-IN"/>
        </w:rPr>
        <w:t>ELŐTERJESZTÉS</w:t>
      </w: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noProof/>
          <w:lang w:eastAsia="hu-HU"/>
        </w:rPr>
        <w:drawing>
          <wp:inline distT="0" distB="0" distL="114300" distR="114300">
            <wp:extent cx="1086485" cy="1246505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AKRcZ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AggAAAAAAAAAAAAAAAAAAAAAAAAAAAAAAAAAAAAAAAAAAAACvBgAAqwcAAAAAAAAAAAAAAAAAACgAAAAIAAAAAQAAAAE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246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BALATONBERÉNYKÖZSÉG</w:t>
      </w: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ÖNKORMÁNYZAT</w:t>
      </w:r>
    </w:p>
    <w:p w:rsidR="00F72FCB" w:rsidRDefault="00097A53">
      <w:pPr>
        <w:pStyle w:val="Cmsor2"/>
        <w:keepLines w:val="0"/>
        <w:widowControl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before="0" w:after="0"/>
        <w:jc w:val="center"/>
        <w:rPr>
          <w:rFonts w:ascii="Calibri" w:eastAsia="Calibri" w:hAnsi="Calibri" w:cs="Calibri"/>
          <w:bCs w:val="0"/>
          <w:szCs w:val="24"/>
          <w:lang w:bidi="hi-IN"/>
        </w:rPr>
      </w:pPr>
      <w:r>
        <w:rPr>
          <w:rFonts w:ascii="Calibri" w:eastAsia="Calibri" w:hAnsi="Calibri" w:cs="Calibri"/>
          <w:bCs w:val="0"/>
          <w:szCs w:val="24"/>
          <w:lang w:bidi="hi-IN"/>
        </w:rPr>
        <w:t>KÉPVISELŐ-TESTÜLETÉNEK</w:t>
      </w:r>
    </w:p>
    <w:p w:rsidR="00F72FCB" w:rsidRDefault="00F72FCB">
      <w:pPr>
        <w:pStyle w:val="Cmsor7"/>
        <w:widowControl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sz w:val="32"/>
          <w:szCs w:val="24"/>
        </w:rPr>
      </w:pP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both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097A53">
      <w:pPr>
        <w:pStyle w:val="FCm"/>
        <w:keepNext w:val="0"/>
        <w:keepLines w:val="0"/>
        <w:widowControl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 xml:space="preserve">2023. november 30-i </w:t>
      </w:r>
    </w:p>
    <w:p w:rsidR="00F72FCB" w:rsidRDefault="00097A53">
      <w:pPr>
        <w:pStyle w:val="FCm"/>
        <w:keepNext w:val="0"/>
        <w:keepLines w:val="0"/>
        <w:widowControl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TÁRGY:</w:t>
      </w: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entury Gothic" w:eastAsia="Tahoma" w:hAnsi="Century Gothic"/>
          <w:b/>
          <w:sz w:val="28"/>
          <w:szCs w:val="28"/>
        </w:rPr>
      </w:pPr>
      <w:r>
        <w:rPr>
          <w:rFonts w:ascii="Century Gothic" w:eastAsia="Tahoma" w:hAnsi="Century Gothic"/>
          <w:b/>
          <w:sz w:val="28"/>
          <w:szCs w:val="28"/>
        </w:rPr>
        <w:t>Községi strand főépületében található</w:t>
      </w:r>
      <w:r>
        <w:rPr>
          <w:rFonts w:ascii="Century Gothic" w:eastAsia="Tahoma" w:hAnsi="Century Gothic"/>
          <w:b/>
          <w:sz w:val="28"/>
          <w:szCs w:val="28"/>
        </w:rPr>
        <w:t xml:space="preserve"> 24 m</w:t>
      </w:r>
      <w:r>
        <w:rPr>
          <w:rFonts w:ascii="Century Gothic" w:eastAsia="Century Gothic" w:hAnsi="Century Gothic" w:cs="Century Gothic"/>
          <w:b/>
          <w:bCs/>
          <w:sz w:val="28"/>
          <w:szCs w:val="28"/>
          <w:vertAlign w:val="superscript"/>
          <w:lang w:eastAsia="hu-HU" w:bidi="hu-HU"/>
        </w:rPr>
        <w:t xml:space="preserve">2 </w:t>
      </w:r>
      <w:r>
        <w:rPr>
          <w:rFonts w:ascii="Century Gothic" w:eastAsia="Tahoma" w:hAnsi="Century Gothic"/>
          <w:b/>
          <w:sz w:val="28"/>
          <w:szCs w:val="28"/>
        </w:rPr>
        <w:t>alapterületű</w:t>
      </w:r>
      <w:r>
        <w:rPr>
          <w:rFonts w:ascii="Century Gothic" w:eastAsia="Tahoma" w:hAnsi="Century Gothic"/>
          <w:b/>
          <w:sz w:val="28"/>
          <w:szCs w:val="28"/>
        </w:rPr>
        <w:t xml:space="preserve"> üzlethelyiség bérleti szerződésének meghosszabbítása</w:t>
      </w:r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097A53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rPr>
          <w:rFonts w:ascii="Calibri" w:eastAsia="Calibri" w:hAnsi="Calibri" w:cs="Calibri"/>
          <w:b/>
          <w:caps/>
          <w:sz w:val="32"/>
          <w:szCs w:val="24"/>
        </w:rPr>
      </w:pP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jc w:val="center"/>
        <w:rPr>
          <w:rFonts w:ascii="Calibri" w:eastAsia="Calibri" w:hAnsi="Calibri" w:cs="Calibri"/>
          <w:b/>
          <w:sz w:val="32"/>
          <w:szCs w:val="24"/>
        </w:rPr>
      </w:pPr>
      <w:r>
        <w:rPr>
          <w:rFonts w:ascii="Calibri" w:eastAsia="Calibri" w:hAnsi="Calibri" w:cs="Calibri"/>
          <w:b/>
          <w:sz w:val="32"/>
          <w:szCs w:val="24"/>
        </w:rPr>
        <w:t>ELŐADÓ:</w:t>
      </w: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F72FCB" w:rsidRDefault="00097A53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="Calibri" w:eastAsia="Calibri" w:hAnsi="Calibri" w:cs="Calibri"/>
          <w:b/>
          <w:sz w:val="32"/>
          <w:szCs w:val="32"/>
        </w:rPr>
      </w:pPr>
      <w:proofErr w:type="gramStart"/>
      <w:r>
        <w:rPr>
          <w:rFonts w:ascii="Calibri" w:eastAsia="Calibri" w:hAnsi="Calibri" w:cs="Calibri"/>
          <w:b/>
          <w:sz w:val="32"/>
          <w:szCs w:val="32"/>
        </w:rPr>
        <w:t>ügyvezető</w:t>
      </w:r>
      <w:proofErr w:type="gramEnd"/>
    </w:p>
    <w:p w:rsidR="00F72FCB" w:rsidRDefault="00F72FCB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jc w:val="center"/>
        <w:rPr>
          <w:rFonts w:eastAsia="Calibri"/>
          <w:sz w:val="24"/>
          <w:szCs w:val="22"/>
          <w:lang w:val="en-GB"/>
        </w:rPr>
      </w:pPr>
    </w:p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F72FCB"/>
    <w:p w:rsidR="00F72FCB" w:rsidRDefault="00097A53">
      <w:pPr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Tisztelt Képviselő-testület!</w:t>
      </w:r>
    </w:p>
    <w:p w:rsidR="00F72FCB" w:rsidRDefault="00F72FCB">
      <w:pPr>
        <w:rPr>
          <w:rFonts w:ascii="Calibri" w:eastAsia="Calibri" w:hAnsi="Calibri" w:cs="Calibri"/>
          <w:sz w:val="24"/>
          <w:szCs w:val="24"/>
        </w:rPr>
      </w:pPr>
    </w:p>
    <w:p w:rsidR="00F72FCB" w:rsidRDefault="00F72FCB">
      <w:pPr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 Berény Tour Kft. képviseletében </w:t>
      </w:r>
      <w:proofErr w:type="spellStart"/>
      <w:r>
        <w:rPr>
          <w:rFonts w:ascii="Calibri" w:eastAsia="Calibri" w:hAnsi="Calibri" w:cs="Calibri"/>
          <w:sz w:val="24"/>
          <w:szCs w:val="24"/>
        </w:rPr>
        <w:t>Schveiger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László 2023. november 21-én készült levelében kérelmezte, hogy az általuk a Községi strand főépületében kialakított 24 m</w:t>
      </w:r>
      <w:r>
        <w:rPr>
          <w:rFonts w:ascii="Calibri" w:eastAsia="Calibri" w:hAnsi="Calibri" w:cs="Calibri"/>
          <w:sz w:val="24"/>
          <w:szCs w:val="24"/>
          <w:vertAlign w:val="superscript"/>
        </w:rPr>
        <w:t>2</w:t>
      </w:r>
      <w:r>
        <w:rPr>
          <w:rFonts w:ascii="Calibri" w:eastAsia="Calibri" w:hAnsi="Calibri" w:cs="Calibri"/>
          <w:sz w:val="24"/>
          <w:szCs w:val="24"/>
        </w:rPr>
        <w:t xml:space="preserve">-es üzlethelyiséget </w:t>
      </w:r>
      <w:r>
        <w:rPr>
          <w:rFonts w:ascii="Calibri" w:eastAsia="Calibri" w:hAnsi="Calibri" w:cs="Calibri"/>
          <w:sz w:val="24"/>
          <w:szCs w:val="24"/>
        </w:rPr>
        <w:t>tovább szeretné bérelni + 3 évvel.</w:t>
      </w:r>
    </w:p>
    <w:p w:rsidR="00F72FCB" w:rsidRDefault="00F72FCB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:rsidR="00F72FCB" w:rsidRDefault="00097A53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 Berény Tour Kft. </w:t>
      </w:r>
      <w:proofErr w:type="gramStart"/>
      <w:r>
        <w:rPr>
          <w:rFonts w:ascii="Calibri" w:eastAsia="Calibri" w:hAnsi="Calibri" w:cs="Calibri"/>
          <w:sz w:val="24"/>
          <w:szCs w:val="24"/>
        </w:rPr>
        <w:t>2002. decembere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óta </w:t>
      </w:r>
      <w:proofErr w:type="spellStart"/>
      <w:r>
        <w:rPr>
          <w:rFonts w:ascii="Calibri" w:eastAsia="Calibri" w:hAnsi="Calibri" w:cs="Calibri"/>
          <w:sz w:val="24"/>
          <w:szCs w:val="24"/>
        </w:rPr>
        <w:t>folyatosan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bérli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kérelem tárgyát képező üzlethelyiséget. Egy </w:t>
      </w:r>
      <w:proofErr w:type="spellStart"/>
      <w:r>
        <w:rPr>
          <w:rFonts w:ascii="Calibri" w:eastAsia="Calibri" w:hAnsi="Calibri" w:cs="Calibri"/>
          <w:sz w:val="24"/>
          <w:szCs w:val="24"/>
        </w:rPr>
        <w:t>balatonberényi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turisztikai vállalkozásról van szó, aki hosszú idő óta megbízható bérlő, folyamatosan, határidőn belül </w:t>
      </w:r>
      <w:r>
        <w:rPr>
          <w:rFonts w:ascii="Calibri" w:eastAsia="Calibri" w:hAnsi="Calibri" w:cs="Calibri"/>
          <w:sz w:val="24"/>
          <w:szCs w:val="24"/>
        </w:rPr>
        <w:t xml:space="preserve">fizeti a bérleti a díjat. 2023-ban az ingatlan bérleti díja nettó 228.645,-Ft+ÁFA volt. A bérleti díjak évente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infláció </w:t>
      </w:r>
      <w:proofErr w:type="spellStart"/>
      <w:r>
        <w:rPr>
          <w:rFonts w:ascii="Calibri" w:eastAsia="Calibri" w:hAnsi="Calibri" w:cs="Calibri"/>
          <w:sz w:val="24"/>
          <w:szCs w:val="24"/>
        </w:rPr>
        <w:t>követőek</w:t>
      </w:r>
      <w:proofErr w:type="spellEnd"/>
      <w:proofErr w:type="gramEnd"/>
      <w:r>
        <w:rPr>
          <w:rFonts w:ascii="Calibri" w:eastAsia="Calibri" w:hAnsi="Calibri" w:cs="Calibri"/>
          <w:sz w:val="24"/>
          <w:szCs w:val="24"/>
        </w:rPr>
        <w:t xml:space="preserve"> voltak.</w:t>
      </w:r>
    </w:p>
    <w:p w:rsidR="00F72FCB" w:rsidRDefault="00F72FCB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bérlő a 2024-es évre nettó 230.000,-Ft+ÁFA összeget ajánl fel bérleti díjként. Amennyiben az idei évi átlagos inflációját</w:t>
      </w:r>
      <w:r>
        <w:rPr>
          <w:rFonts w:ascii="Calibri" w:eastAsia="Calibri" w:hAnsi="Calibri" w:cs="Calibri"/>
          <w:sz w:val="24"/>
          <w:szCs w:val="24"/>
        </w:rPr>
        <w:t xml:space="preserve"> nézzük, ennek mértéke várhatóan 17,8% körül fog alakulni, ha nem járna le a szerződés a 2024. évi bérleti díja az ingatlannak várhatóan nettó 270.000,-Ft+ÁFA összeg körül alakulna.</w:t>
      </w:r>
    </w:p>
    <w:p w:rsidR="00F72FCB" w:rsidRDefault="00F72FCB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 bérlő által meg</w:t>
      </w:r>
      <w:r>
        <w:rPr>
          <w:rFonts w:ascii="Calibri" w:eastAsia="Calibri" w:hAnsi="Calibri" w:cs="Calibri"/>
          <w:sz w:val="24"/>
          <w:szCs w:val="24"/>
        </w:rPr>
        <w:t>ajánlott bérleti díjat úgy lehetne felfogni, hogy 0%</w:t>
      </w:r>
      <w:r>
        <w:rPr>
          <w:rFonts w:ascii="Calibri" w:eastAsia="Calibri" w:hAnsi="Calibri" w:cs="Calibri"/>
          <w:sz w:val="24"/>
          <w:szCs w:val="24"/>
        </w:rPr>
        <w:t xml:space="preserve"> körüli inflációval számol, nem szeretne többet fizetni, mint az idei évben, viszont a pénz kevesebbet ér.</w:t>
      </w:r>
    </w:p>
    <w:p w:rsidR="00F72FCB" w:rsidRDefault="00F72FCB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Határozati javaslat:</w:t>
      </w:r>
    </w:p>
    <w:p w:rsidR="00F72FCB" w:rsidRDefault="00097A53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>
        <w:rPr>
          <w:rFonts w:ascii="Calibri" w:eastAsia="Calibri" w:hAnsi="Calibri" w:cs="Calibri"/>
          <w:i/>
          <w:iCs/>
          <w:sz w:val="24"/>
          <w:szCs w:val="24"/>
        </w:rPr>
        <w:t>Balatonberény Község Önkormányzatának Képviselő-testülete a Berény Tour Kft. képviselőjének,</w:t>
      </w:r>
      <w:r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iCs/>
          <w:sz w:val="24"/>
          <w:szCs w:val="24"/>
        </w:rPr>
        <w:t>Schveiger</w:t>
      </w:r>
      <w:proofErr w:type="spellEnd"/>
      <w:r>
        <w:rPr>
          <w:rFonts w:ascii="Calibri" w:eastAsia="Calibri" w:hAnsi="Calibri" w:cs="Calibri"/>
          <w:i/>
          <w:iCs/>
          <w:sz w:val="24"/>
          <w:szCs w:val="24"/>
        </w:rPr>
        <w:t xml:space="preserve"> Lászlónak a </w:t>
      </w:r>
      <w:proofErr w:type="spellStart"/>
      <w:r>
        <w:rPr>
          <w:rFonts w:ascii="Calibri" w:eastAsia="Calibri" w:hAnsi="Calibri" w:cs="Calibri"/>
          <w:i/>
          <w:iCs/>
          <w:sz w:val="24"/>
          <w:szCs w:val="24"/>
        </w:rPr>
        <w:t>balatonberény</w:t>
      </w:r>
      <w:r>
        <w:rPr>
          <w:rFonts w:ascii="Calibri" w:eastAsia="Calibri" w:hAnsi="Calibri" w:cs="Calibri"/>
          <w:i/>
          <w:iCs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i/>
          <w:iCs/>
          <w:sz w:val="24"/>
          <w:szCs w:val="24"/>
        </w:rPr>
        <w:t xml:space="preserve"> Községi strand főépületében kialakított 24 m2-es idegenforgalmi iroda használatára vonatkozó bérleti szerződés hosszabbítása iránti kérelmét megismerte és megtárgyalta. Mint az ingatlan tulajdonosa és bérlőkijelölője támogatja az érvényben lévő bérleti s</w:t>
      </w:r>
      <w:r>
        <w:rPr>
          <w:rFonts w:ascii="Calibri" w:eastAsia="Calibri" w:hAnsi="Calibri" w:cs="Calibri"/>
          <w:i/>
          <w:iCs/>
          <w:sz w:val="24"/>
          <w:szCs w:val="24"/>
        </w:rPr>
        <w:t>zerződés további 3 évvel történő meghosszabbítását. Az ingatlan bérleti díját a 2024-es évre nettó 263.000,-Ft+ÁFA összegben határozza meg, míg a további években a bérleti díj inflációkövető.</w:t>
      </w:r>
    </w:p>
    <w:p w:rsidR="00F72FCB" w:rsidRDefault="00F72FCB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Határidő: ügyvezető értesítése 5 nap</w:t>
      </w:r>
    </w:p>
    <w:p w:rsidR="00F72FCB" w:rsidRDefault="00097A53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Felelő: </w:t>
      </w:r>
      <w:proofErr w:type="spellStart"/>
      <w:r>
        <w:rPr>
          <w:rFonts w:ascii="Calibri" w:eastAsia="Calibri" w:hAnsi="Calibri" w:cs="Calibri"/>
          <w:sz w:val="24"/>
          <w:szCs w:val="24"/>
        </w:rPr>
        <w:t>Druskoczi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Tünde po</w:t>
      </w:r>
      <w:r>
        <w:rPr>
          <w:rFonts w:ascii="Calibri" w:eastAsia="Calibri" w:hAnsi="Calibri" w:cs="Calibri"/>
          <w:sz w:val="24"/>
          <w:szCs w:val="24"/>
        </w:rPr>
        <w:t>lgármester</w:t>
      </w:r>
    </w:p>
    <w:p w:rsidR="00F72FCB" w:rsidRDefault="00F72FCB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Balatonberény, 2023.11.21.</w:t>
      </w:r>
    </w:p>
    <w:p w:rsidR="00F72FCB" w:rsidRDefault="00F72FCB">
      <w:pPr>
        <w:spacing w:line="360" w:lineRule="auto"/>
        <w:rPr>
          <w:rFonts w:ascii="Calibri" w:eastAsia="Calibri" w:hAnsi="Calibri" w:cs="Calibri"/>
          <w:sz w:val="24"/>
          <w:szCs w:val="24"/>
        </w:rPr>
      </w:pPr>
    </w:p>
    <w:p w:rsidR="00F72FCB" w:rsidRDefault="00097A53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Véghe</w:t>
      </w: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 xml:space="preserve">lyi Róbert </w:t>
      </w:r>
      <w:proofErr w:type="spellStart"/>
      <w:r>
        <w:rPr>
          <w:rFonts w:ascii="Calibri" w:eastAsia="Calibri" w:hAnsi="Calibri" w:cs="Calibri"/>
          <w:sz w:val="24"/>
          <w:szCs w:val="24"/>
        </w:rPr>
        <w:t>sk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F72FCB" w:rsidRDefault="00097A53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4"/>
          <w:szCs w:val="24"/>
        </w:rPr>
        <w:t>ügyvezető</w:t>
      </w:r>
      <w:proofErr w:type="gramEnd"/>
    </w:p>
    <w:sectPr w:rsidR="00F72FCB">
      <w:endnotePr>
        <w:numFmt w:val="decimal"/>
      </w:endnotePr>
      <w:type w:val="continuous"/>
      <w:pgSz w:w="11907" w:h="16839"/>
      <w:pgMar w:top="680" w:right="1134" w:bottom="512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20002"/>
    <w:multiLevelType w:val="hybridMultilevel"/>
    <w:tmpl w:val="F68607F4"/>
    <w:lvl w:ilvl="0" w:tplc="74D2066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7A6E1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3EE427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E96A90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DBC60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9F2183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AFC0C7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0EE98D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8EE46D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56E7386"/>
    <w:multiLevelType w:val="hybridMultilevel"/>
    <w:tmpl w:val="52342020"/>
    <w:name w:val="Számozott lista 2"/>
    <w:lvl w:ilvl="0" w:tplc="DA5EEB0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1" w:tplc="0DF4CF8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2" w:tplc="DC705482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3" w:tplc="8ADA64C4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4" w:tplc="4552D5F4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5" w:tplc="8A6CE4E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6" w:tplc="F8741DE4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7" w:tplc="32E26E5C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  <w:lvl w:ilvl="8" w:tplc="2A1838B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smallCaps/>
        <w:color w:val="auto"/>
        <w:spacing w:val="-20754"/>
        <w:w w:val="305"/>
        <w:position w:val="-4162"/>
        <w:sz w:val="62259"/>
        <w:szCs w:val="62259"/>
        <w:u w:val="single"/>
        <w:shd w:val="clear" w:color="auto" w:fil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CB"/>
    <w:rsid w:val="00097A53"/>
    <w:rsid w:val="00F7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06D7"/>
  <w15:docId w15:val="{5E1EE9D1-571A-495A-BAD3-B2469ED6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Cmsor2">
    <w:name w:val="heading 2"/>
    <w:basedOn w:val="Cmsor1"/>
    <w:next w:val="Norml"/>
    <w:qFormat/>
    <w:pPr>
      <w:outlineLvl w:val="1"/>
    </w:pPr>
    <w:rPr>
      <w:sz w:val="32"/>
      <w:szCs w:val="32"/>
    </w:rPr>
  </w:style>
  <w:style w:type="paragraph" w:styleId="Cmsor3">
    <w:name w:val="heading 3"/>
    <w:basedOn w:val="Cmsor2"/>
    <w:next w:val="Norml"/>
    <w:qFormat/>
    <w:pPr>
      <w:outlineLvl w:val="2"/>
    </w:pPr>
    <w:rPr>
      <w:sz w:val="28"/>
      <w:szCs w:val="28"/>
    </w:rPr>
  </w:style>
  <w:style w:type="paragraph" w:styleId="Cmsor7">
    <w:name w:val="heading 7"/>
    <w:basedOn w:val="Norml"/>
    <w:next w:val="Norml"/>
    <w:qFormat/>
    <w:pPr>
      <w:keepNext/>
      <w:keepLines/>
      <w:pBdr>
        <w:top w:val="nil"/>
        <w:left w:val="nil"/>
        <w:bottom w:val="nil"/>
        <w:right w:val="nil"/>
        <w:between w:val="nil"/>
      </w:pBdr>
      <w:suppressAutoHyphens/>
      <w:spacing w:before="40"/>
      <w:outlineLvl w:val="6"/>
    </w:pPr>
    <w:rPr>
      <w:rFonts w:ascii="Calibri Light" w:eastAsia="Calibri Light" w:hAnsi="Calibri Light" w:cs="Calibri Light"/>
      <w:i/>
      <w:color w:val="99CC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qFormat/>
    <w:pPr>
      <w:keepNext/>
      <w:keepLines/>
      <w:pBdr>
        <w:top w:val="nil"/>
        <w:left w:val="nil"/>
        <w:bottom w:val="nil"/>
        <w:right w:val="nil"/>
        <w:between w:val="nil"/>
      </w:pBdr>
      <w:suppressAutoHyphens/>
      <w:spacing w:before="480" w:after="240"/>
      <w:jc w:val="center"/>
    </w:pPr>
    <w:rPr>
      <w:rFonts w:eastAsia="Times New Roman"/>
      <w:b/>
      <w:sz w:val="28"/>
    </w:rPr>
  </w:style>
  <w:style w:type="paragraph" w:customStyle="1" w:styleId="Cmsor12">
    <w:name w:val="Címsor 12"/>
    <w:basedOn w:val="Norml"/>
    <w:qFormat/>
    <w:pPr>
      <w:pBdr>
        <w:top w:val="nil"/>
        <w:left w:val="nil"/>
        <w:bottom w:val="nil"/>
        <w:right w:val="nil"/>
        <w:between w:val="nil"/>
      </w:pBdr>
      <w:outlineLvl w:val="1"/>
    </w:pPr>
    <w:rPr>
      <w:rFonts w:ascii="Tahoma" w:eastAsia="Tahoma" w:hAnsi="Tahoma" w:cs="Tahoma"/>
      <w:b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2023-11-21T10:29:00Z</dcterms:created>
  <dcterms:modified xsi:type="dcterms:W3CDTF">2023-11-21T12:50:00Z</dcterms:modified>
</cp:coreProperties>
</file>