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336" w:rsidRDefault="00521336" w:rsidP="00390200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B25DFB" w:rsidRDefault="00B25DFB" w:rsidP="00B25DFB">
      <w:pPr>
        <w:tabs>
          <w:tab w:val="left" w:pos="3960"/>
        </w:tabs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B25DFB" w:rsidRDefault="00B25DFB" w:rsidP="00B25DF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25DFB" w:rsidRDefault="00B25DFB" w:rsidP="00B25DFB">
      <w:pPr>
        <w:jc w:val="center"/>
        <w:rPr>
          <w:rFonts w:ascii="Century Gothic" w:eastAsiaTheme="minorHAnsi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9525" b="0"/>
            <wp:docPr id="2" name="Kép 2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DFB" w:rsidRDefault="00B25DFB" w:rsidP="00B25DFB">
      <w:pPr>
        <w:rPr>
          <w:rFonts w:ascii="Century Gothic" w:eastAsia="Arial Unicode MS" w:hAnsi="Century Gothic"/>
          <w:sz w:val="36"/>
          <w:szCs w:val="36"/>
        </w:rPr>
      </w:pPr>
    </w:p>
    <w:p w:rsidR="00B25DFB" w:rsidRPr="00B25DFB" w:rsidRDefault="00B25DFB" w:rsidP="00B25DF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B25DFB">
        <w:rPr>
          <w:rFonts w:ascii="Century Gothic" w:eastAsia="Arial Unicode MS" w:hAnsi="Century Gothic"/>
          <w:b/>
          <w:sz w:val="36"/>
          <w:szCs w:val="36"/>
        </w:rPr>
        <w:t>BALATONBERÉNY KÖZSÉG ÖNKORMÁNYZATI KÉPVISELŐ-TESTÜLETÉNEK</w:t>
      </w:r>
    </w:p>
    <w:p w:rsidR="00B25DFB" w:rsidRPr="00B25DFB" w:rsidRDefault="00B25DFB" w:rsidP="00390200">
      <w:pPr>
        <w:jc w:val="center"/>
        <w:rPr>
          <w:rFonts w:ascii="Century Gothic" w:eastAsia="Arial Unicode MS" w:hAnsi="Century Gothic"/>
          <w:b/>
          <w:sz w:val="44"/>
          <w:szCs w:val="44"/>
        </w:rPr>
      </w:pPr>
    </w:p>
    <w:p w:rsidR="00521336" w:rsidRPr="00B25DFB" w:rsidRDefault="00B25DFB" w:rsidP="00B25DFB">
      <w:pPr>
        <w:spacing w:after="0" w:line="240" w:lineRule="auto"/>
        <w:jc w:val="center"/>
        <w:rPr>
          <w:rFonts w:ascii="Century Gothic" w:eastAsia="Arial Unicode MS" w:hAnsi="Century Gothic"/>
          <w:b/>
          <w:sz w:val="44"/>
          <w:szCs w:val="44"/>
        </w:rPr>
      </w:pPr>
      <w:r w:rsidRPr="00B25DFB">
        <w:rPr>
          <w:rFonts w:ascii="Century Gothic" w:eastAsia="Arial Unicode MS" w:hAnsi="Century Gothic"/>
          <w:b/>
          <w:sz w:val="44"/>
          <w:szCs w:val="44"/>
        </w:rPr>
        <w:t>2023. január 26-</w:t>
      </w:r>
      <w:r w:rsidR="00521336" w:rsidRPr="00B25DFB">
        <w:rPr>
          <w:rFonts w:ascii="Century Gothic" w:eastAsia="Arial Unicode MS" w:hAnsi="Century Gothic"/>
          <w:b/>
          <w:sz w:val="44"/>
          <w:szCs w:val="44"/>
        </w:rPr>
        <w:t>i</w:t>
      </w:r>
    </w:p>
    <w:p w:rsidR="00521336" w:rsidRPr="00B25DFB" w:rsidRDefault="00521336" w:rsidP="00B25DFB">
      <w:pPr>
        <w:spacing w:after="0" w:line="240" w:lineRule="auto"/>
        <w:jc w:val="center"/>
        <w:rPr>
          <w:rFonts w:ascii="Century Gothic" w:eastAsia="Arial Unicode MS" w:hAnsi="Century Gothic"/>
          <w:b/>
          <w:sz w:val="44"/>
          <w:szCs w:val="44"/>
        </w:rPr>
      </w:pPr>
      <w:proofErr w:type="gramStart"/>
      <w:r w:rsidRPr="00B25DFB">
        <w:rPr>
          <w:rFonts w:ascii="Century Gothic" w:eastAsia="Arial Unicode MS" w:hAnsi="Century Gothic"/>
          <w:b/>
          <w:sz w:val="44"/>
          <w:szCs w:val="44"/>
        </w:rPr>
        <w:t>nyilvános</w:t>
      </w:r>
      <w:proofErr w:type="gramEnd"/>
      <w:r w:rsidRPr="00B25DFB">
        <w:rPr>
          <w:rFonts w:ascii="Century Gothic" w:eastAsia="Arial Unicode MS" w:hAnsi="Century Gothic"/>
          <w:b/>
          <w:sz w:val="44"/>
          <w:szCs w:val="44"/>
        </w:rPr>
        <w:t xml:space="preserve"> ülésére</w:t>
      </w:r>
    </w:p>
    <w:p w:rsidR="00521336" w:rsidRPr="00390200" w:rsidRDefault="00521336" w:rsidP="00390200">
      <w:pPr>
        <w:jc w:val="center"/>
        <w:rPr>
          <w:rFonts w:ascii="Century Gothic" w:eastAsia="Arial Unicode MS" w:hAnsi="Century Gothic"/>
          <w:b/>
          <w:sz w:val="44"/>
          <w:szCs w:val="44"/>
        </w:rPr>
      </w:pPr>
    </w:p>
    <w:p w:rsidR="00521336" w:rsidRPr="00390200" w:rsidRDefault="00521336" w:rsidP="0039020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390200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521336" w:rsidRPr="00390200" w:rsidRDefault="00521336" w:rsidP="00390200">
      <w:pPr>
        <w:jc w:val="center"/>
        <w:rPr>
          <w:rFonts w:ascii="Century Gothic" w:eastAsia="Times New Roman" w:hAnsi="Century Gothic" w:cs="Times New Roman"/>
          <w:sz w:val="36"/>
          <w:szCs w:val="36"/>
          <w:lang w:eastAsia="hu-HU"/>
        </w:rPr>
      </w:pPr>
      <w:r w:rsidRPr="00390200">
        <w:rPr>
          <w:rFonts w:ascii="Century Gothic" w:eastAsia="Times New Roman" w:hAnsi="Century Gothic" w:cs="Times New Roman"/>
          <w:sz w:val="36"/>
          <w:szCs w:val="36"/>
          <w:lang w:eastAsia="hu-HU"/>
        </w:rPr>
        <w:t>A települési támogatásokról, a személyes gondoskodást nyújtó szociális és gyermekjóléti ellátásokról szóló önkormányzati rendelet módosítása</w:t>
      </w:r>
    </w:p>
    <w:p w:rsidR="00B25DFB" w:rsidRDefault="00B25DFB" w:rsidP="0039020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21336" w:rsidRPr="00390200" w:rsidRDefault="00521336" w:rsidP="0039020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390200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521336" w:rsidRPr="00390200" w:rsidRDefault="00521336" w:rsidP="00B25DFB">
      <w:pPr>
        <w:spacing w:after="0" w:line="240" w:lineRule="auto"/>
        <w:jc w:val="center"/>
        <w:rPr>
          <w:rFonts w:ascii="Century Gothic" w:hAnsi="Century Gothic"/>
          <w:sz w:val="36"/>
          <w:szCs w:val="36"/>
        </w:rPr>
      </w:pPr>
      <w:r w:rsidRPr="00390200">
        <w:rPr>
          <w:rFonts w:ascii="Century Gothic" w:hAnsi="Century Gothic"/>
          <w:sz w:val="36"/>
          <w:szCs w:val="36"/>
        </w:rPr>
        <w:t>Mestyán Valéria</w:t>
      </w:r>
    </w:p>
    <w:p w:rsidR="00521336" w:rsidRPr="00390200" w:rsidRDefault="00521336" w:rsidP="00B25DFB">
      <w:pPr>
        <w:spacing w:after="0"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390200">
        <w:rPr>
          <w:rFonts w:ascii="Century Gothic" w:hAnsi="Century Gothic"/>
          <w:sz w:val="36"/>
          <w:szCs w:val="36"/>
        </w:rPr>
        <w:t>címzetes</w:t>
      </w:r>
      <w:proofErr w:type="gramEnd"/>
      <w:r w:rsidRPr="00390200">
        <w:rPr>
          <w:rFonts w:ascii="Century Gothic" w:hAnsi="Century Gothic"/>
          <w:sz w:val="36"/>
          <w:szCs w:val="36"/>
        </w:rPr>
        <w:t xml:space="preserve"> főjegyző</w:t>
      </w:r>
    </w:p>
    <w:p w:rsidR="00521336" w:rsidRPr="001613C0" w:rsidRDefault="00521336" w:rsidP="001613C0">
      <w:pPr>
        <w:spacing w:before="160" w:after="80"/>
        <w:jc w:val="both"/>
        <w:rPr>
          <w:rFonts w:ascii="Century Gothic" w:hAnsi="Century Gothic"/>
        </w:rPr>
      </w:pPr>
    </w:p>
    <w:p w:rsidR="00521336" w:rsidRPr="001613C0" w:rsidRDefault="00521336" w:rsidP="00611A4E">
      <w:pPr>
        <w:spacing w:after="0" w:line="240" w:lineRule="auto"/>
        <w:jc w:val="both"/>
        <w:rPr>
          <w:rFonts w:ascii="Century Gothic" w:hAnsi="Century Gothic"/>
        </w:rPr>
      </w:pPr>
    </w:p>
    <w:p w:rsidR="00521336" w:rsidRPr="00611A4E" w:rsidRDefault="00521336" w:rsidP="00611A4E">
      <w:pPr>
        <w:spacing w:after="0" w:line="240" w:lineRule="auto"/>
        <w:jc w:val="both"/>
        <w:rPr>
          <w:rFonts w:ascii="Century Gothic" w:hAnsi="Century Gothic"/>
        </w:rPr>
      </w:pPr>
      <w:r w:rsidRPr="00611A4E">
        <w:rPr>
          <w:rFonts w:ascii="Century Gothic" w:hAnsi="Century Gothic"/>
        </w:rPr>
        <w:t>Tisztelt Képviselő-testület!</w:t>
      </w:r>
    </w:p>
    <w:p w:rsidR="00611A4E" w:rsidRDefault="00611A4E" w:rsidP="00611A4E">
      <w:pPr>
        <w:spacing w:after="0" w:line="240" w:lineRule="auto"/>
        <w:jc w:val="both"/>
        <w:rPr>
          <w:rFonts w:ascii="Century Gothic" w:hAnsi="Century Gothic"/>
        </w:rPr>
      </w:pPr>
    </w:p>
    <w:p w:rsidR="00CF3690" w:rsidRPr="00611A4E" w:rsidRDefault="00CF3690" w:rsidP="00611A4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11A4E">
        <w:rPr>
          <w:rFonts w:ascii="Century Gothic" w:hAnsi="Century Gothic"/>
        </w:rPr>
        <w:t>M</w:t>
      </w:r>
      <w:r w:rsidR="006151A9" w:rsidRPr="00611A4E">
        <w:rPr>
          <w:rFonts w:ascii="Century Gothic" w:hAnsi="Century Gothic"/>
        </w:rPr>
        <w:t>agyarország biztonságát szolgáló</w:t>
      </w:r>
      <w:r w:rsidRPr="00611A4E">
        <w:rPr>
          <w:rFonts w:ascii="Century Gothic" w:hAnsi="Century Gothic"/>
        </w:rPr>
        <w:t xml:space="preserve"> egyes törvények módosításár</w:t>
      </w:r>
      <w:r w:rsidR="006151A9" w:rsidRPr="00611A4E">
        <w:rPr>
          <w:rFonts w:ascii="Century Gothic" w:hAnsi="Century Gothic"/>
        </w:rPr>
        <w:t xml:space="preserve">ól szóló 2022. évi L. törvény a következők szerint módosította a szociális igazgatásról és szociális ellátásokról szóló 1993. évi III. törvényt, mely miatt az önkormányzat </w:t>
      </w:r>
      <w:r w:rsidR="006151A9" w:rsidRPr="00611A4E">
        <w:rPr>
          <w:rFonts w:ascii="Century Gothic" w:eastAsia="Times New Roman" w:hAnsi="Century Gothic" w:cs="Times New Roman"/>
          <w:lang w:eastAsia="hu-HU"/>
        </w:rPr>
        <w:t>települési támogatásokról, a személyes gondoskodást nyújtó szociális és gyermekjóléti ellátásokról szóló önkormányzati rendeletének módosítása is szükséges.</w:t>
      </w:r>
    </w:p>
    <w:p w:rsidR="00611A4E" w:rsidRDefault="00611A4E" w:rsidP="00611A4E">
      <w:pPr>
        <w:spacing w:after="0" w:line="240" w:lineRule="auto"/>
        <w:jc w:val="both"/>
        <w:rPr>
          <w:rFonts w:ascii="Century Gothic" w:hAnsi="Century Gothic"/>
        </w:rPr>
      </w:pPr>
    </w:p>
    <w:p w:rsidR="006151A9" w:rsidRPr="00611A4E" w:rsidRDefault="006151A9" w:rsidP="00611A4E">
      <w:pPr>
        <w:spacing w:after="0" w:line="240" w:lineRule="auto"/>
        <w:jc w:val="both"/>
        <w:rPr>
          <w:rFonts w:ascii="Century Gothic" w:hAnsi="Century Gothic"/>
        </w:rPr>
      </w:pPr>
      <w:r w:rsidRPr="00611A4E">
        <w:rPr>
          <w:rFonts w:ascii="Century Gothic" w:hAnsi="Century Gothic"/>
        </w:rPr>
        <w:t>Vál</w:t>
      </w:r>
      <w:r w:rsidR="001613C0" w:rsidRPr="00611A4E">
        <w:rPr>
          <w:rFonts w:ascii="Century Gothic" w:hAnsi="Century Gothic"/>
        </w:rPr>
        <w:t>t</w:t>
      </w:r>
      <w:r w:rsidRPr="00611A4E">
        <w:rPr>
          <w:rFonts w:ascii="Century Gothic" w:hAnsi="Century Gothic"/>
        </w:rPr>
        <w:t>ozott a szociális ellátások és támogatások összegének m</w:t>
      </w:r>
      <w:r w:rsidR="001613C0" w:rsidRPr="00611A4E">
        <w:rPr>
          <w:rFonts w:ascii="Century Gothic" w:hAnsi="Century Gothic"/>
        </w:rPr>
        <w:t xml:space="preserve">egállapításánál a viszonyítási </w:t>
      </w:r>
      <w:r w:rsidRPr="00611A4E">
        <w:rPr>
          <w:rFonts w:ascii="Century Gothic" w:hAnsi="Century Gothic"/>
        </w:rPr>
        <w:t>alap, mely a jövőben nem az öregségi nyugdíj, hanem az ún. s</w:t>
      </w:r>
      <w:r w:rsidR="001613C0" w:rsidRPr="00611A4E">
        <w:rPr>
          <w:rFonts w:ascii="Century Gothic" w:hAnsi="Century Gothic"/>
        </w:rPr>
        <w:t xml:space="preserve">zociális vetítési alap lesz. A </w:t>
      </w:r>
      <w:r w:rsidRPr="00611A4E">
        <w:rPr>
          <w:rFonts w:ascii="Century Gothic" w:hAnsi="Century Gothic"/>
        </w:rPr>
        <w:t>változás oka, hogy a korábbi elsősorban a nyugdíjszaká</w:t>
      </w:r>
      <w:r w:rsidR="001613C0" w:rsidRPr="00611A4E">
        <w:rPr>
          <w:rFonts w:ascii="Century Gothic" w:hAnsi="Century Gothic"/>
        </w:rPr>
        <w:t xml:space="preserve">gazat mutatószáma, a szociális </w:t>
      </w:r>
      <w:r w:rsidRPr="00611A4E">
        <w:rPr>
          <w:rFonts w:ascii="Century Gothic" w:hAnsi="Century Gothic"/>
        </w:rPr>
        <w:t>vetítési alap pedig a szociális területen veszi majd figyelembe a szakterület sajátosságait.</w:t>
      </w:r>
    </w:p>
    <w:p w:rsidR="00611A4E" w:rsidRDefault="00611A4E" w:rsidP="00611A4E">
      <w:pPr>
        <w:spacing w:after="0" w:line="240" w:lineRule="auto"/>
        <w:jc w:val="both"/>
        <w:rPr>
          <w:rFonts w:ascii="Century Gothic" w:hAnsi="Century Gothic"/>
        </w:rPr>
      </w:pPr>
    </w:p>
    <w:p w:rsidR="006151A9" w:rsidRPr="00611A4E" w:rsidRDefault="006151A9" w:rsidP="00611A4E">
      <w:pPr>
        <w:spacing w:after="0" w:line="240" w:lineRule="auto"/>
        <w:jc w:val="both"/>
        <w:rPr>
          <w:rFonts w:ascii="Century Gothic" w:hAnsi="Century Gothic"/>
        </w:rPr>
      </w:pPr>
      <w:r w:rsidRPr="00611A4E">
        <w:rPr>
          <w:rFonts w:ascii="Century Gothic" w:hAnsi="Century Gothic"/>
        </w:rPr>
        <w:t>A szociális vetítési alap összege megegyezik az öregségi n</w:t>
      </w:r>
      <w:r w:rsidR="001613C0" w:rsidRPr="00611A4E">
        <w:rPr>
          <w:rFonts w:ascii="Century Gothic" w:hAnsi="Century Gothic"/>
        </w:rPr>
        <w:t xml:space="preserve">yugdíjminimum összegével, azaz </w:t>
      </w:r>
      <w:r w:rsidRPr="00611A4E">
        <w:rPr>
          <w:rFonts w:ascii="Century Gothic" w:hAnsi="Century Gothic"/>
        </w:rPr>
        <w:t>28.500 Ft.</w:t>
      </w:r>
    </w:p>
    <w:p w:rsidR="00611A4E" w:rsidRDefault="00611A4E" w:rsidP="00611A4E">
      <w:pPr>
        <w:spacing w:after="0" w:line="240" w:lineRule="auto"/>
        <w:jc w:val="both"/>
        <w:rPr>
          <w:rFonts w:ascii="Century Gothic" w:hAnsi="Century Gothic"/>
        </w:rPr>
      </w:pPr>
    </w:p>
    <w:p w:rsidR="001613C0" w:rsidRPr="00611A4E" w:rsidRDefault="006151A9" w:rsidP="00611A4E">
      <w:pPr>
        <w:spacing w:after="0" w:line="240" w:lineRule="auto"/>
        <w:jc w:val="both"/>
        <w:rPr>
          <w:rFonts w:ascii="Century Gothic" w:hAnsi="Century Gothic"/>
        </w:rPr>
      </w:pPr>
      <w:r w:rsidRPr="00611A4E">
        <w:rPr>
          <w:rFonts w:ascii="Century Gothic" w:hAnsi="Century Gothic"/>
        </w:rPr>
        <w:t>A törvény szociális vetítési alapra vonatkozó rendelkez</w:t>
      </w:r>
      <w:r w:rsidR="001613C0" w:rsidRPr="00611A4E">
        <w:rPr>
          <w:rFonts w:ascii="Century Gothic" w:hAnsi="Century Gothic"/>
        </w:rPr>
        <w:t xml:space="preserve">ése 2023. január 1. napján lép </w:t>
      </w:r>
      <w:r w:rsidRPr="00611A4E">
        <w:rPr>
          <w:rFonts w:ascii="Century Gothic" w:hAnsi="Century Gothic"/>
        </w:rPr>
        <w:t>hatályba</w:t>
      </w:r>
      <w:r w:rsidR="001613C0" w:rsidRPr="00611A4E">
        <w:rPr>
          <w:rFonts w:ascii="Century Gothic" w:hAnsi="Century Gothic"/>
        </w:rPr>
        <w:t>.</w:t>
      </w:r>
    </w:p>
    <w:p w:rsidR="00611A4E" w:rsidRDefault="00611A4E" w:rsidP="00611A4E">
      <w:pPr>
        <w:spacing w:after="0" w:line="240" w:lineRule="auto"/>
        <w:jc w:val="both"/>
        <w:rPr>
          <w:rFonts w:ascii="Century Gothic" w:hAnsi="Century Gothic"/>
        </w:rPr>
      </w:pPr>
    </w:p>
    <w:p w:rsidR="001613C0" w:rsidRPr="00611A4E" w:rsidRDefault="001613C0" w:rsidP="00611A4E">
      <w:pPr>
        <w:spacing w:after="0" w:line="240" w:lineRule="auto"/>
        <w:jc w:val="both"/>
        <w:rPr>
          <w:rFonts w:ascii="Century Gothic" w:hAnsi="Century Gothic"/>
          <w:color w:val="000000" w:themeColor="text1"/>
        </w:rPr>
      </w:pPr>
      <w:r w:rsidRPr="00611A4E">
        <w:rPr>
          <w:rFonts w:ascii="Century Gothic" w:hAnsi="Century Gothic"/>
          <w:color w:val="000000" w:themeColor="text1"/>
        </w:rPr>
        <w:t>A 2022. évi L. törvény 16. §-</w:t>
      </w:r>
      <w:proofErr w:type="spellStart"/>
      <w:r w:rsidRPr="00611A4E">
        <w:rPr>
          <w:rFonts w:ascii="Century Gothic" w:hAnsi="Century Gothic"/>
          <w:color w:val="000000" w:themeColor="text1"/>
        </w:rPr>
        <w:t>ának</w:t>
      </w:r>
      <w:proofErr w:type="spellEnd"/>
      <w:r w:rsidRPr="00611A4E">
        <w:rPr>
          <w:rFonts w:ascii="Century Gothic" w:hAnsi="Century Gothic"/>
          <w:color w:val="000000" w:themeColor="text1"/>
        </w:rPr>
        <w:t xml:space="preserve"> indokolása szerint „a jogszabály a társadalombiztosítási nyugdíjakhoz nem kapcsolódó ellátásokra, jövedelemhatárokra és egyéb összeghatárokra – a bírósági végrehajtásról szóló törvény kivételével – egységes viszonyítási alapot vezet be szociális vetítési alap elnevezéssel.”</w:t>
      </w:r>
    </w:p>
    <w:p w:rsidR="006151A9" w:rsidRPr="00611A4E" w:rsidRDefault="006151A9" w:rsidP="00611A4E">
      <w:pPr>
        <w:spacing w:after="0" w:line="240" w:lineRule="auto"/>
        <w:jc w:val="both"/>
        <w:rPr>
          <w:rFonts w:ascii="Century Gothic" w:hAnsi="Century Gothic"/>
          <w:color w:val="000000" w:themeColor="text1"/>
        </w:rPr>
      </w:pPr>
      <w:r w:rsidRPr="00611A4E">
        <w:rPr>
          <w:rFonts w:ascii="Century Gothic" w:hAnsi="Century Gothic"/>
          <w:color w:val="000000" w:themeColor="text1"/>
        </w:rPr>
        <w:t>A felelősségvállalás tekintetében az un. „sorrend”</w:t>
      </w:r>
      <w:r w:rsidR="00390200" w:rsidRPr="00611A4E">
        <w:rPr>
          <w:rFonts w:ascii="Century Gothic" w:hAnsi="Century Gothic"/>
          <w:color w:val="000000" w:themeColor="text1"/>
        </w:rPr>
        <w:t xml:space="preserve"> is változott.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>13.</w:t>
      </w:r>
      <w:r w:rsidRPr="00611A4E">
        <w:rPr>
          <w:rFonts w:ascii="Arial" w:hAnsi="Arial" w:cs="Arial"/>
          <w:color w:val="000000" w:themeColor="text1"/>
          <w:sz w:val="22"/>
          <w:szCs w:val="22"/>
        </w:rPr>
        <w:t> 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§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A szoci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lis igazgat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sr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l 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é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s szoci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lis ell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t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sokr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l sz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l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hyperlink r:id="rId8" w:history="1">
        <w:r w:rsidRPr="00611A4E"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1993. évi III. törvény 2. §</w:t>
        </w:r>
      </w:hyperlink>
      <w:r w:rsidRPr="00611A4E">
        <w:rPr>
          <w:rFonts w:ascii="Century Gothic" w:hAnsi="Century Gothic"/>
          <w:color w:val="000000" w:themeColor="text1"/>
          <w:sz w:val="22"/>
          <w:szCs w:val="22"/>
        </w:rPr>
        <w:t>-a helyébe a következő rendelkezés lép: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>„2.</w:t>
      </w:r>
      <w:r w:rsidRPr="00611A4E">
        <w:rPr>
          <w:rFonts w:ascii="Arial" w:hAnsi="Arial" w:cs="Arial"/>
          <w:color w:val="000000" w:themeColor="text1"/>
          <w:sz w:val="22"/>
          <w:szCs w:val="22"/>
        </w:rPr>
        <w:t> 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§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(1) Mindenki felel</w:t>
      </w:r>
      <w:r w:rsidRPr="00611A4E">
        <w:rPr>
          <w:rFonts w:ascii="Century Gothic" w:hAnsi="Century Gothic" w:cs="Century Gothic"/>
          <w:color w:val="000000" w:themeColor="text1"/>
          <w:sz w:val="22"/>
          <w:szCs w:val="22"/>
        </w:rPr>
        <w:t>ő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s </w:t>
      </w:r>
      <w:r w:rsidRPr="00611A4E">
        <w:rPr>
          <w:rFonts w:ascii="Century Gothic" w:hAnsi="Century Gothic" w:cs="Century Gothic"/>
          <w:b/>
          <w:color w:val="000000" w:themeColor="text1"/>
          <w:sz w:val="22"/>
          <w:szCs w:val="22"/>
        </w:rPr>
        <w:t>ö</w:t>
      </w:r>
      <w:r w:rsidRPr="00611A4E">
        <w:rPr>
          <w:rFonts w:ascii="Century Gothic" w:hAnsi="Century Gothic"/>
          <w:b/>
          <w:color w:val="000000" w:themeColor="text1"/>
          <w:sz w:val="22"/>
          <w:szCs w:val="22"/>
        </w:rPr>
        <w:t>nmag</w:t>
      </w:r>
      <w:r w:rsidRPr="00611A4E">
        <w:rPr>
          <w:rFonts w:ascii="Century Gothic" w:hAnsi="Century Gothic" w:cs="Century Gothic"/>
          <w:b/>
          <w:color w:val="000000" w:themeColor="text1"/>
          <w:sz w:val="22"/>
          <w:szCs w:val="22"/>
        </w:rPr>
        <w:t>áé</w:t>
      </w:r>
      <w:r w:rsidRPr="00611A4E">
        <w:rPr>
          <w:rFonts w:ascii="Century Gothic" w:hAnsi="Century Gothic"/>
          <w:b/>
          <w:color w:val="000000" w:themeColor="text1"/>
          <w:sz w:val="22"/>
          <w:szCs w:val="22"/>
        </w:rPr>
        <w:t>rt.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(2) Ha az egyén önmagáról gondoskodni nem képes, őt – a képességeik és lehetőségeik szerint, a Polgári Törvénykönyvről szóló </w:t>
      </w:r>
      <w:hyperlink r:id="rId9" w:history="1">
        <w:r w:rsidRPr="00611A4E"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2013. évi V. törvény (a továbbiakban: Ptk.)</w:t>
        </w:r>
      </w:hyperlink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rokontartásra vonatkozó szabályai szerinti sorrendben – a </w:t>
      </w:r>
      <w:r w:rsidRPr="00611A4E">
        <w:rPr>
          <w:rFonts w:ascii="Century Gothic" w:hAnsi="Century Gothic"/>
          <w:b/>
          <w:color w:val="000000" w:themeColor="text1"/>
          <w:sz w:val="22"/>
          <w:szCs w:val="22"/>
        </w:rPr>
        <w:t>hozzátartozó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k segítik.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(3) Ha az egyén önmagáról gondoskodni nem képes és a hozzátartozók </w:t>
      </w:r>
      <w:hyperlink r:id="rId10" w:history="1">
        <w:r w:rsidRPr="00611A4E"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(2) bekezdés</w:t>
        </w:r>
      </w:hyperlink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szerinti gondoskodásra vonatkozó kötelességüket nem teljesítik, az egyén lakóhelye szerinti települési ö</w:t>
      </w:r>
      <w:r w:rsidRPr="00611A4E">
        <w:rPr>
          <w:rFonts w:ascii="Century Gothic" w:hAnsi="Century Gothic"/>
          <w:b/>
          <w:color w:val="000000" w:themeColor="text1"/>
          <w:sz w:val="22"/>
          <w:szCs w:val="22"/>
        </w:rPr>
        <w:t xml:space="preserve">nkormányzat 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>jogszabályban meghatározott feltételek szerinti gondoskodási kötelezettsége áll fenn.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(4) Ha az egyén önmagáról gondoskodni nem képes, és a hozzátartozók a </w:t>
      </w:r>
      <w:hyperlink r:id="rId11" w:history="1">
        <w:r w:rsidRPr="00611A4E"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(2) bekezdés</w:t>
        </w:r>
      </w:hyperlink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szerinti, a települési önkormányzat pedig a </w:t>
      </w:r>
      <w:hyperlink r:id="rId12" w:history="1">
        <w:r w:rsidRPr="00611A4E"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(3) bekezdés</w:t>
        </w:r>
      </w:hyperlink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szerinti gondoskodásra vonatkozó kötelességet nem teljesítik, az </w:t>
      </w:r>
      <w:r w:rsidRPr="00611A4E">
        <w:rPr>
          <w:rFonts w:ascii="Century Gothic" w:hAnsi="Century Gothic"/>
          <w:b/>
          <w:color w:val="000000" w:themeColor="text1"/>
          <w:sz w:val="22"/>
          <w:szCs w:val="22"/>
        </w:rPr>
        <w:t>államnak</w:t>
      </w: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 jogszabályban meghatározott feltételek szerinti kötelezettsége áll fenn.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>(5) Az állam és a települési önkormányzat a szociális gondoskodás feltételeinek biztosításával összefüggő feladatainak ellátása során együttműködik az egyházi és civil szervezetekkel.</w:t>
      </w:r>
    </w:p>
    <w:p w:rsidR="006151A9" w:rsidRPr="00611A4E" w:rsidRDefault="006151A9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color w:val="000000" w:themeColor="text1"/>
          <w:sz w:val="22"/>
          <w:szCs w:val="22"/>
        </w:rPr>
        <w:t xml:space="preserve">(6) A szociális intézmények és intézkedések rendszerének kialakítása és működési kereteinek biztosítása az állam és a települési önkormányzat feladata e </w:t>
      </w:r>
      <w:hyperlink r:id="rId13" w:history="1">
        <w:r w:rsidRPr="00611A4E"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törvény</w:t>
        </w:r>
      </w:hyperlink>
      <w:r w:rsidRPr="00611A4E">
        <w:rPr>
          <w:rFonts w:ascii="Century Gothic" w:hAnsi="Century Gothic"/>
          <w:color w:val="000000" w:themeColor="text1"/>
          <w:sz w:val="22"/>
          <w:szCs w:val="22"/>
        </w:rPr>
        <w:t>ben meghatározott módon.”</w:t>
      </w:r>
    </w:p>
    <w:p w:rsidR="001613C0" w:rsidRPr="00611A4E" w:rsidRDefault="001613C0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:rsidR="001613C0" w:rsidRPr="00611A4E" w:rsidRDefault="001613C0" w:rsidP="00611A4E">
      <w:pPr>
        <w:pStyle w:val="Cmsor1"/>
        <w:spacing w:before="0" w:beforeAutospacing="0" w:after="0" w:afterAutospacing="0"/>
        <w:jc w:val="both"/>
        <w:rPr>
          <w:rFonts w:ascii="Century Gothic" w:hAnsi="Century Gothic"/>
          <w:b w:val="0"/>
          <w:color w:val="000000" w:themeColor="text1"/>
          <w:sz w:val="22"/>
          <w:szCs w:val="22"/>
        </w:rPr>
      </w:pPr>
      <w:r w:rsidRPr="00611A4E">
        <w:rPr>
          <w:rFonts w:ascii="Century Gothic" w:hAnsi="Century Gothic"/>
          <w:b w:val="0"/>
          <w:color w:val="000000" w:themeColor="text1"/>
          <w:sz w:val="22"/>
          <w:szCs w:val="22"/>
        </w:rPr>
        <w:t xml:space="preserve">A fentiekre </w:t>
      </w:r>
      <w:r w:rsidR="00CD1AE9">
        <w:rPr>
          <w:rFonts w:ascii="Century Gothic" w:hAnsi="Century Gothic"/>
          <w:b w:val="0"/>
          <w:color w:val="000000" w:themeColor="text1"/>
          <w:sz w:val="22"/>
          <w:szCs w:val="22"/>
        </w:rPr>
        <w:t xml:space="preserve">is </w:t>
      </w:r>
      <w:r w:rsidRPr="00611A4E">
        <w:rPr>
          <w:rFonts w:ascii="Century Gothic" w:hAnsi="Century Gothic"/>
          <w:b w:val="0"/>
          <w:color w:val="000000" w:themeColor="text1"/>
          <w:sz w:val="22"/>
          <w:szCs w:val="22"/>
        </w:rPr>
        <w:t>teki</w:t>
      </w:r>
      <w:r w:rsidR="00B25DFB">
        <w:rPr>
          <w:rFonts w:ascii="Century Gothic" w:hAnsi="Century Gothic"/>
          <w:b w:val="0"/>
          <w:color w:val="000000" w:themeColor="text1"/>
          <w:sz w:val="22"/>
          <w:szCs w:val="22"/>
        </w:rPr>
        <w:t>ntettel a 19/2022. (X. 26</w:t>
      </w:r>
      <w:r w:rsidRPr="00611A4E">
        <w:rPr>
          <w:rFonts w:ascii="Century Gothic" w:hAnsi="Century Gothic"/>
          <w:b w:val="0"/>
          <w:color w:val="000000" w:themeColor="text1"/>
          <w:sz w:val="22"/>
          <w:szCs w:val="22"/>
        </w:rPr>
        <w:t xml:space="preserve">.) önkormányzati rendelet módosítására teszek javaslatot a következők szerint: </w:t>
      </w:r>
    </w:p>
    <w:p w:rsidR="001613C0" w:rsidRDefault="001613C0" w:rsidP="00611A4E">
      <w:pPr>
        <w:pStyle w:val="Cmsor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ascii="Century Gothic" w:hAnsi="Century Gothic"/>
          <w:b w:val="0"/>
          <w:sz w:val="22"/>
          <w:szCs w:val="22"/>
        </w:rPr>
      </w:pPr>
      <w:r w:rsidRPr="00611A4E">
        <w:rPr>
          <w:rFonts w:ascii="Century Gothic" w:hAnsi="Century Gothic"/>
          <w:b w:val="0"/>
          <w:sz w:val="22"/>
          <w:szCs w:val="22"/>
        </w:rPr>
        <w:t>A rendeletben a</w:t>
      </w:r>
      <w:r w:rsidR="00B25DFB">
        <w:rPr>
          <w:rFonts w:ascii="Century Gothic" w:hAnsi="Century Gothic"/>
          <w:b w:val="0"/>
          <w:sz w:val="22"/>
          <w:szCs w:val="22"/>
        </w:rPr>
        <w:t>z öregségi nyugdíj mindenkori legkisebb összege helyett</w:t>
      </w:r>
      <w:r w:rsidRPr="00611A4E">
        <w:rPr>
          <w:rFonts w:ascii="Century Gothic" w:hAnsi="Century Gothic"/>
          <w:b w:val="0"/>
          <w:sz w:val="22"/>
          <w:szCs w:val="22"/>
        </w:rPr>
        <w:t xml:space="preserve"> </w:t>
      </w:r>
      <w:r w:rsidR="00B25DFB">
        <w:rPr>
          <w:rFonts w:ascii="Century Gothic" w:hAnsi="Century Gothic"/>
          <w:b w:val="0"/>
          <w:sz w:val="22"/>
          <w:szCs w:val="22"/>
        </w:rPr>
        <w:t xml:space="preserve">a </w:t>
      </w:r>
      <w:r w:rsidRPr="00611A4E">
        <w:rPr>
          <w:rFonts w:ascii="Century Gothic" w:hAnsi="Century Gothic"/>
          <w:sz w:val="22"/>
          <w:szCs w:val="22"/>
        </w:rPr>
        <w:t>szociális vetítési alap</w:t>
      </w:r>
      <w:r w:rsidR="00CD1AE9">
        <w:rPr>
          <w:rFonts w:ascii="Century Gothic" w:hAnsi="Century Gothic"/>
          <w:sz w:val="22"/>
          <w:szCs w:val="22"/>
        </w:rPr>
        <w:t xml:space="preserve"> összege</w:t>
      </w:r>
      <w:r w:rsidRPr="00611A4E">
        <w:rPr>
          <w:rFonts w:ascii="Century Gothic" w:hAnsi="Century Gothic"/>
          <w:b w:val="0"/>
          <w:sz w:val="22"/>
          <w:szCs w:val="22"/>
        </w:rPr>
        <w:t xml:space="preserve"> kerül meghatározásra</w:t>
      </w:r>
      <w:r w:rsidR="00B25DFB">
        <w:rPr>
          <w:rFonts w:ascii="Century Gothic" w:hAnsi="Century Gothic"/>
          <w:b w:val="0"/>
          <w:sz w:val="22"/>
          <w:szCs w:val="22"/>
        </w:rPr>
        <w:t>.</w:t>
      </w:r>
    </w:p>
    <w:p w:rsidR="00731D6F" w:rsidRDefault="00CD1AE9" w:rsidP="00731D6F">
      <w:pPr>
        <w:pStyle w:val="Szvegtrzs"/>
        <w:numPr>
          <w:ilvl w:val="0"/>
          <w:numId w:val="1"/>
        </w:numPr>
        <w:spacing w:before="240" w:after="0" w:line="240" w:lineRule="auto"/>
        <w:ind w:left="0" w:firstLine="0"/>
        <w:jc w:val="both"/>
        <w:rPr>
          <w:rFonts w:ascii="Century Gothic" w:hAnsi="Century Gothic" w:cs="Times New Roman"/>
          <w:sz w:val="22"/>
          <w:szCs w:val="22"/>
        </w:rPr>
      </w:pPr>
      <w:proofErr w:type="gramStart"/>
      <w:r w:rsidRPr="00330657">
        <w:rPr>
          <w:rFonts w:ascii="Century Gothic" w:hAnsi="Century Gothic"/>
          <w:sz w:val="22"/>
          <w:szCs w:val="22"/>
        </w:rPr>
        <w:lastRenderedPageBreak/>
        <w:t xml:space="preserve">A rendelet 8.§-a szabályozza a </w:t>
      </w:r>
      <w:r w:rsidRPr="00330657">
        <w:rPr>
          <w:rFonts w:ascii="Century Gothic" w:hAnsi="Century Gothic"/>
          <w:b/>
          <w:sz w:val="22"/>
          <w:szCs w:val="22"/>
        </w:rPr>
        <w:t xml:space="preserve">rendkívüli települési támogatás </w:t>
      </w:r>
      <w:r w:rsidRPr="00330657">
        <w:rPr>
          <w:rFonts w:ascii="Century Gothic" w:hAnsi="Century Gothic"/>
          <w:sz w:val="22"/>
          <w:szCs w:val="22"/>
        </w:rPr>
        <w:t>szabályait, amely a következők szerint módosul</w:t>
      </w:r>
      <w:r w:rsidR="00571F52">
        <w:rPr>
          <w:rFonts w:ascii="Century Gothic" w:hAnsi="Century Gothic"/>
          <w:sz w:val="22"/>
          <w:szCs w:val="22"/>
        </w:rPr>
        <w:t xml:space="preserve">: </w:t>
      </w:r>
      <w:r w:rsidR="00731D6F">
        <w:rPr>
          <w:rFonts w:ascii="Century Gothic" w:hAnsi="Century Gothic"/>
          <w:sz w:val="22"/>
          <w:szCs w:val="22"/>
        </w:rPr>
        <w:t>A</w:t>
      </w:r>
      <w:r w:rsidRPr="00330657">
        <w:rPr>
          <w:rFonts w:ascii="Century Gothic" w:hAnsi="Century Gothic"/>
          <w:sz w:val="22"/>
          <w:szCs w:val="22"/>
        </w:rPr>
        <w:t>mennyiben a kérelmező megfelel a 8.§ (1) bekezdésében foglalt jövedelmi feltételeknek, a támogatás megállapítására a bizottság helyett átruházott hatáskörben a polgármester lesz jogosult a rendelet 8.§(1)-(4) beke</w:t>
      </w:r>
      <w:r w:rsidR="00731D6F">
        <w:rPr>
          <w:rFonts w:ascii="Century Gothic" w:hAnsi="Century Gothic"/>
          <w:sz w:val="22"/>
          <w:szCs w:val="22"/>
        </w:rPr>
        <w:t xml:space="preserve">zdésében </w:t>
      </w:r>
      <w:proofErr w:type="spellStart"/>
      <w:r w:rsidR="00731D6F">
        <w:rPr>
          <w:rFonts w:ascii="Century Gothic" w:hAnsi="Century Gothic"/>
          <w:sz w:val="22"/>
          <w:szCs w:val="22"/>
        </w:rPr>
        <w:t>szabályozottak</w:t>
      </w:r>
      <w:proofErr w:type="spellEnd"/>
      <w:r w:rsidR="00731D6F">
        <w:rPr>
          <w:rFonts w:ascii="Century Gothic" w:hAnsi="Century Gothic"/>
          <w:sz w:val="22"/>
          <w:szCs w:val="22"/>
        </w:rPr>
        <w:t xml:space="preserve"> szerint, melynek célja, hogy a rendkívüli élethelyzetbe kerülő személyek minél előbb támogatáshoz juthassanak.</w:t>
      </w:r>
      <w:proofErr w:type="gramEnd"/>
      <w:r w:rsidRPr="00330657">
        <w:rPr>
          <w:rFonts w:ascii="Century Gothic" w:hAnsi="Century Gothic"/>
          <w:sz w:val="22"/>
          <w:szCs w:val="22"/>
        </w:rPr>
        <w:t xml:space="preserve"> </w:t>
      </w:r>
    </w:p>
    <w:p w:rsidR="00330657" w:rsidRPr="00731D6F" w:rsidRDefault="00CD1AE9" w:rsidP="00731D6F">
      <w:pPr>
        <w:pStyle w:val="Szvegtrzs"/>
        <w:spacing w:before="240" w:after="0" w:line="240" w:lineRule="auto"/>
        <w:jc w:val="both"/>
        <w:rPr>
          <w:rFonts w:ascii="Century Gothic" w:hAnsi="Century Gothic" w:cs="Times New Roman"/>
          <w:sz w:val="22"/>
          <w:szCs w:val="22"/>
        </w:rPr>
      </w:pPr>
      <w:r w:rsidRPr="00731D6F">
        <w:rPr>
          <w:rFonts w:ascii="Century Gothic" w:hAnsi="Century Gothic"/>
          <w:sz w:val="22"/>
          <w:szCs w:val="22"/>
        </w:rPr>
        <w:t>Olyan kérelmezők esetén, akiknek jövedelme meghaladja a 8.§ (1) bekezdése szerinti jövedelmi határt</w:t>
      </w:r>
      <w:r w:rsidR="00693684" w:rsidRPr="00731D6F">
        <w:rPr>
          <w:rFonts w:ascii="Century Gothic" w:hAnsi="Century Gothic"/>
          <w:sz w:val="22"/>
          <w:szCs w:val="22"/>
        </w:rPr>
        <w:t>,</w:t>
      </w:r>
      <w:r w:rsidR="00CF02A8" w:rsidRPr="00731D6F">
        <w:rPr>
          <w:rFonts w:ascii="Century Gothic" w:hAnsi="Century Gothic"/>
          <w:sz w:val="22"/>
          <w:szCs w:val="22"/>
        </w:rPr>
        <w:t xml:space="preserve"> de nem haladja meg a szociális vetítési alap összegének tízszeresét, </w:t>
      </w:r>
      <w:r w:rsidR="00693684" w:rsidRPr="00731D6F">
        <w:rPr>
          <w:rFonts w:ascii="Century Gothic" w:hAnsi="Century Gothic"/>
          <w:sz w:val="22"/>
          <w:szCs w:val="22"/>
        </w:rPr>
        <w:t>az eljárásra továbbra is a bizottság rendelkezik hatáskörrel a 8.§ (5)-(6)</w:t>
      </w:r>
      <w:r w:rsidR="00CF02A8" w:rsidRPr="00731D6F">
        <w:rPr>
          <w:rFonts w:ascii="Century Gothic" w:hAnsi="Century Gothic"/>
          <w:sz w:val="22"/>
          <w:szCs w:val="22"/>
        </w:rPr>
        <w:t xml:space="preserve"> bekezdésében foglaltak</w:t>
      </w:r>
      <w:r w:rsidR="00CA7E83" w:rsidRPr="00731D6F">
        <w:rPr>
          <w:rFonts w:ascii="Century Gothic" w:hAnsi="Century Gothic"/>
          <w:sz w:val="22"/>
          <w:szCs w:val="22"/>
        </w:rPr>
        <w:t>nak megfelelően. Ez es</w:t>
      </w:r>
      <w:r w:rsidR="00A90222">
        <w:rPr>
          <w:rFonts w:ascii="Century Gothic" w:hAnsi="Century Gothic"/>
          <w:sz w:val="22"/>
          <w:szCs w:val="22"/>
        </w:rPr>
        <w:t>etben a korábbi évi 1 alkalom</w:t>
      </w:r>
      <w:r w:rsidR="00CA7E83" w:rsidRPr="00731D6F">
        <w:rPr>
          <w:rFonts w:ascii="Century Gothic" w:hAnsi="Century Gothic"/>
          <w:sz w:val="22"/>
          <w:szCs w:val="22"/>
        </w:rPr>
        <w:t xml:space="preserve"> helyett</w:t>
      </w:r>
      <w:r w:rsidR="00CF02A8" w:rsidRPr="00731D6F">
        <w:rPr>
          <w:rFonts w:ascii="Century Gothic" w:hAnsi="Century Gothic"/>
          <w:sz w:val="22"/>
          <w:szCs w:val="22"/>
        </w:rPr>
        <w:t>,</w:t>
      </w:r>
      <w:r w:rsidR="00CA7E83" w:rsidRPr="00731D6F">
        <w:rPr>
          <w:rFonts w:ascii="Century Gothic" w:hAnsi="Century Gothic"/>
          <w:sz w:val="22"/>
          <w:szCs w:val="22"/>
        </w:rPr>
        <w:t xml:space="preserve"> évente legfeljebb 3 alkalommal állapítható meg rendkívüli települési támogatás</w:t>
      </w:r>
      <w:r w:rsidR="00CF02A8" w:rsidRPr="00731D6F">
        <w:rPr>
          <w:rFonts w:ascii="Century Gothic" w:hAnsi="Century Gothic"/>
          <w:sz w:val="22"/>
          <w:szCs w:val="22"/>
        </w:rPr>
        <w:t xml:space="preserve"> a kérelmező részére</w:t>
      </w:r>
      <w:r w:rsidR="00CA7E83" w:rsidRPr="00731D6F">
        <w:rPr>
          <w:rFonts w:ascii="Century Gothic" w:hAnsi="Century Gothic"/>
          <w:sz w:val="22"/>
          <w:szCs w:val="22"/>
        </w:rPr>
        <w:t xml:space="preserve"> </w:t>
      </w:r>
      <w:r w:rsidR="00CF02A8" w:rsidRPr="00731D6F">
        <w:rPr>
          <w:rFonts w:ascii="Century Gothic" w:hAnsi="Century Gothic"/>
          <w:sz w:val="22"/>
          <w:szCs w:val="22"/>
        </w:rPr>
        <w:t>-</w:t>
      </w:r>
      <w:r w:rsidR="00CA7E83" w:rsidRPr="00731D6F">
        <w:rPr>
          <w:rFonts w:ascii="Century Gothic" w:hAnsi="Century Gothic"/>
          <w:sz w:val="22"/>
          <w:szCs w:val="22"/>
        </w:rPr>
        <w:t>a rendeletben szabályozott feltételek fennállása esetén</w:t>
      </w:r>
      <w:r w:rsidR="00CF02A8" w:rsidRPr="00731D6F">
        <w:rPr>
          <w:rFonts w:ascii="Century Gothic" w:hAnsi="Century Gothic"/>
          <w:sz w:val="22"/>
          <w:szCs w:val="22"/>
        </w:rPr>
        <w:t>-, melynek adott éves</w:t>
      </w:r>
      <w:r w:rsidR="00CA7E83" w:rsidRPr="00731D6F">
        <w:rPr>
          <w:rFonts w:ascii="Century Gothic" w:hAnsi="Century Gothic"/>
          <w:sz w:val="22"/>
          <w:szCs w:val="22"/>
        </w:rPr>
        <w:t xml:space="preserve"> összege nem haladhatja meg összesen a </w:t>
      </w:r>
      <w:r w:rsidR="00330657" w:rsidRPr="00731D6F">
        <w:rPr>
          <w:rFonts w:ascii="Century Gothic" w:hAnsi="Century Gothic"/>
          <w:sz w:val="22"/>
          <w:szCs w:val="22"/>
        </w:rPr>
        <w:t xml:space="preserve">korábbi 150.000 Ft helyett a </w:t>
      </w:r>
      <w:r w:rsidR="00CA7E83" w:rsidRPr="00731D6F">
        <w:rPr>
          <w:rFonts w:ascii="Century Gothic" w:hAnsi="Century Gothic"/>
          <w:sz w:val="22"/>
          <w:szCs w:val="22"/>
        </w:rPr>
        <w:t>200.000 Ft-ot.</w:t>
      </w:r>
      <w:r w:rsidR="00CF02A8" w:rsidRPr="00731D6F">
        <w:rPr>
          <w:rFonts w:ascii="Century Gothic" w:hAnsi="Century Gothic"/>
          <w:sz w:val="22"/>
          <w:szCs w:val="22"/>
        </w:rPr>
        <w:t xml:space="preserve"> </w:t>
      </w:r>
      <w:r w:rsidR="00330657" w:rsidRPr="00731D6F">
        <w:rPr>
          <w:rFonts w:ascii="Century Gothic" w:hAnsi="Century Gothic" w:cs="Times New Roman"/>
          <w:sz w:val="22"/>
          <w:szCs w:val="22"/>
        </w:rPr>
        <w:t>Azon kérelmező részére, aki megfelel az (5)-(6) bekezdés szerinti feltételeknek</w:t>
      </w:r>
      <w:r w:rsidR="00A90222">
        <w:rPr>
          <w:rFonts w:ascii="Century Gothic" w:hAnsi="Century Gothic" w:cs="Times New Roman"/>
          <w:sz w:val="22"/>
          <w:szCs w:val="22"/>
        </w:rPr>
        <w:t>,</w:t>
      </w:r>
      <w:r w:rsidR="00330657" w:rsidRPr="00731D6F">
        <w:rPr>
          <w:rFonts w:ascii="Century Gothic" w:hAnsi="Century Gothic" w:cs="Times New Roman"/>
          <w:sz w:val="22"/>
          <w:szCs w:val="22"/>
        </w:rPr>
        <w:t xml:space="preserve"> és akinek az élete, testi épsége, egészsége vagy lakhatása közvetlen veszélybe kerülne a támogatás azonnali megállapítása hiányában,</w:t>
      </w:r>
      <w:r w:rsidR="00330657" w:rsidRPr="00731D6F">
        <w:rPr>
          <w:rFonts w:ascii="Century Gothic" w:hAnsi="Century Gothic" w:cs="Times New Roman"/>
          <w:sz w:val="22"/>
          <w:szCs w:val="22"/>
        </w:rPr>
        <w:t xml:space="preserve"> továbbra is</w:t>
      </w:r>
      <w:r w:rsidR="00330657" w:rsidRPr="00731D6F">
        <w:rPr>
          <w:rFonts w:ascii="Century Gothic" w:hAnsi="Century Gothic" w:cs="Times New Roman"/>
          <w:sz w:val="22"/>
          <w:szCs w:val="22"/>
        </w:rPr>
        <w:t xml:space="preserve"> a polgármester jogosult a kérelem elbírálására és a rendkívüli települési támogatás soron kívüli megállapítására.</w:t>
      </w:r>
    </w:p>
    <w:p w:rsidR="00571F52" w:rsidRDefault="00571F52" w:rsidP="00731D6F">
      <w:pPr>
        <w:pStyle w:val="Cmsor1"/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</w:rPr>
      </w:pPr>
    </w:p>
    <w:p w:rsidR="00731D6F" w:rsidRDefault="00330657" w:rsidP="00731D6F">
      <w:pPr>
        <w:pStyle w:val="Cmsor1"/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</w:rPr>
      </w:pPr>
      <w:r w:rsidRPr="00330657">
        <w:rPr>
          <w:rFonts w:ascii="Century Gothic" w:hAnsi="Century Gothic"/>
          <w:b w:val="0"/>
          <w:sz w:val="22"/>
          <w:szCs w:val="22"/>
        </w:rPr>
        <w:t>A fenti rendelkezések módosítása egyúttal érinti a rendelet 5.§-</w:t>
      </w:r>
      <w:proofErr w:type="spellStart"/>
      <w:r w:rsidRPr="00330657">
        <w:rPr>
          <w:rFonts w:ascii="Century Gothic" w:hAnsi="Century Gothic"/>
          <w:b w:val="0"/>
          <w:sz w:val="22"/>
          <w:szCs w:val="22"/>
        </w:rPr>
        <w:t>ban</w:t>
      </w:r>
      <w:proofErr w:type="spellEnd"/>
      <w:r w:rsidRPr="00330657">
        <w:rPr>
          <w:rFonts w:ascii="Century Gothic" w:hAnsi="Century Gothic"/>
          <w:b w:val="0"/>
          <w:sz w:val="22"/>
          <w:szCs w:val="22"/>
        </w:rPr>
        <w:t xml:space="preserve"> f</w:t>
      </w:r>
      <w:r w:rsidR="00731D6F">
        <w:rPr>
          <w:rFonts w:ascii="Century Gothic" w:hAnsi="Century Gothic"/>
          <w:b w:val="0"/>
          <w:sz w:val="22"/>
          <w:szCs w:val="22"/>
        </w:rPr>
        <w:t>oglalt hatásköri szabályokat is.</w:t>
      </w:r>
    </w:p>
    <w:p w:rsidR="00731D6F" w:rsidRDefault="00731D6F" w:rsidP="00731D6F">
      <w:pPr>
        <w:pStyle w:val="Cmsor1"/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 xml:space="preserve"> </w:t>
      </w:r>
    </w:p>
    <w:p w:rsidR="00611A4E" w:rsidRDefault="00330657" w:rsidP="00571F52">
      <w:pPr>
        <w:pStyle w:val="Cmsor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>A rendelet 17.§-</w:t>
      </w:r>
      <w:proofErr w:type="spellStart"/>
      <w:r>
        <w:rPr>
          <w:rFonts w:ascii="Century Gothic" w:hAnsi="Century Gothic"/>
          <w:b w:val="0"/>
          <w:sz w:val="22"/>
          <w:szCs w:val="22"/>
        </w:rPr>
        <w:t>ban</w:t>
      </w:r>
      <w:proofErr w:type="spellEnd"/>
      <w:r>
        <w:rPr>
          <w:rFonts w:ascii="Century Gothic" w:hAnsi="Century Gothic"/>
          <w:b w:val="0"/>
          <w:sz w:val="22"/>
          <w:szCs w:val="22"/>
        </w:rPr>
        <w:t xml:space="preserve"> szabályozott támogatás</w:t>
      </w:r>
      <w:r w:rsidR="00571F52">
        <w:rPr>
          <w:rFonts w:ascii="Century Gothic" w:hAnsi="Century Gothic"/>
          <w:b w:val="0"/>
          <w:sz w:val="22"/>
          <w:szCs w:val="22"/>
        </w:rPr>
        <w:t xml:space="preserve"> a módosítást követően</w:t>
      </w:r>
      <w:r>
        <w:rPr>
          <w:rFonts w:ascii="Century Gothic" w:hAnsi="Century Gothic"/>
          <w:b w:val="0"/>
          <w:sz w:val="22"/>
          <w:szCs w:val="22"/>
        </w:rPr>
        <w:t xml:space="preserve"> </w:t>
      </w:r>
      <w:r w:rsidRPr="00330657">
        <w:rPr>
          <w:rFonts w:ascii="Century Gothic" w:hAnsi="Century Gothic"/>
          <w:sz w:val="22"/>
          <w:szCs w:val="22"/>
        </w:rPr>
        <w:t>karácsonyi támogatásként</w:t>
      </w:r>
      <w:r>
        <w:rPr>
          <w:rFonts w:ascii="Century Gothic" w:hAnsi="Century Gothic"/>
          <w:b w:val="0"/>
          <w:sz w:val="22"/>
          <w:szCs w:val="22"/>
        </w:rPr>
        <w:t xml:space="preserve"> kerül meghatározásra, melynek formája vagylagosan karácsonyi élelmiszercsomag vagy élelmiszerutalvány lehet. A támogatás legmagasabb összege a korábbi 5.000 Ft helyett 10.000 Ft-ban kerül meghatározásra. A támogatás formáját és mértékét minden évben továbbra is a bizottság dönti el.</w:t>
      </w:r>
    </w:p>
    <w:p w:rsidR="00A90222" w:rsidRPr="00A90222" w:rsidRDefault="00A90222" w:rsidP="00A90222">
      <w:pPr>
        <w:pStyle w:val="Cmsor1"/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</w:rPr>
      </w:pPr>
      <w:bookmarkStart w:id="0" w:name="_GoBack"/>
      <w:bookmarkEnd w:id="0"/>
    </w:p>
    <w:p w:rsidR="001613C0" w:rsidRPr="00611A4E" w:rsidRDefault="00656D78" w:rsidP="00571F52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  <w:rPr>
          <w:rFonts w:ascii="Century Gothic" w:hAnsi="Century Gothic"/>
          <w:b/>
          <w:sz w:val="22"/>
          <w:szCs w:val="22"/>
        </w:rPr>
      </w:pPr>
      <w:r w:rsidRPr="00611A4E">
        <w:rPr>
          <w:rFonts w:ascii="Century Gothic" w:hAnsi="Century Gothic"/>
          <w:b/>
          <w:sz w:val="22"/>
          <w:szCs w:val="22"/>
        </w:rPr>
        <w:t>Mellékletek</w:t>
      </w:r>
    </w:p>
    <w:p w:rsidR="00656D78" w:rsidRPr="00611A4E" w:rsidRDefault="00656D78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11A4E">
        <w:rPr>
          <w:rFonts w:ascii="Century Gothic" w:hAnsi="Century Gothic"/>
          <w:sz w:val="22"/>
          <w:szCs w:val="22"/>
        </w:rPr>
        <w:t xml:space="preserve">A vetítési alap miatt a mellékletekben is módosítás történik, illetve a nyugdíj, és nyugdíjszerű ellátások igazolására a jövőben nem kell igazolást csatolni a </w:t>
      </w:r>
      <w:r w:rsidR="00594148">
        <w:rPr>
          <w:rFonts w:ascii="Century Gothic" w:hAnsi="Century Gothic"/>
          <w:sz w:val="22"/>
          <w:szCs w:val="22"/>
        </w:rPr>
        <w:t>kérelmezőnek, mivel az adatok</w:t>
      </w:r>
      <w:r w:rsidRPr="00611A4E">
        <w:rPr>
          <w:rFonts w:ascii="Century Gothic" w:hAnsi="Century Gothic"/>
          <w:sz w:val="22"/>
          <w:szCs w:val="22"/>
        </w:rPr>
        <w:t xml:space="preserve"> az ASP rendszer ELLA alrendszeréből </w:t>
      </w:r>
      <w:proofErr w:type="spellStart"/>
      <w:r w:rsidRPr="00611A4E">
        <w:rPr>
          <w:rFonts w:ascii="Century Gothic" w:hAnsi="Century Gothic"/>
          <w:sz w:val="22"/>
          <w:szCs w:val="22"/>
        </w:rPr>
        <w:t>lekérhetőek</w:t>
      </w:r>
      <w:proofErr w:type="spellEnd"/>
      <w:r w:rsidRPr="00611A4E">
        <w:rPr>
          <w:rFonts w:ascii="Century Gothic" w:hAnsi="Century Gothic"/>
          <w:sz w:val="22"/>
          <w:szCs w:val="22"/>
        </w:rPr>
        <w:t>.</w:t>
      </w:r>
    </w:p>
    <w:p w:rsidR="00390200" w:rsidRPr="00611A4E" w:rsidRDefault="00390200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390200" w:rsidRPr="00611A4E" w:rsidRDefault="00390200" w:rsidP="00611A4E">
      <w:pPr>
        <w:spacing w:after="0" w:line="240" w:lineRule="auto"/>
        <w:rPr>
          <w:rFonts w:ascii="Century Gothic" w:hAnsi="Century Gothic"/>
          <w:b/>
          <w:i/>
        </w:rPr>
      </w:pPr>
      <w:r w:rsidRPr="00611A4E">
        <w:rPr>
          <w:rFonts w:ascii="Century Gothic" w:hAnsi="Century Gothic"/>
          <w:b/>
          <w:i/>
        </w:rPr>
        <w:t>Tájékoztatás az előzetes hatásvizsgálat eredményéről</w:t>
      </w:r>
    </w:p>
    <w:p w:rsidR="00390200" w:rsidRPr="00611A4E" w:rsidRDefault="00390200" w:rsidP="00611A4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 Gothic" w:hAnsi="Century Gothic"/>
          <w:b/>
        </w:rPr>
      </w:pPr>
      <w:r w:rsidRPr="00611A4E">
        <w:rPr>
          <w:rFonts w:ascii="Century Gothic" w:hAnsi="Century Gothic"/>
          <w:b/>
        </w:rPr>
        <w:t>A jogszabály megalkotásának szükségessége</w:t>
      </w:r>
    </w:p>
    <w:p w:rsidR="00390200" w:rsidRPr="00611A4E" w:rsidRDefault="00390200" w:rsidP="00611A4E">
      <w:pPr>
        <w:spacing w:after="0" w:line="240" w:lineRule="auto"/>
        <w:jc w:val="both"/>
        <w:rPr>
          <w:rFonts w:ascii="Century Gothic" w:hAnsi="Century Gothic"/>
          <w:b/>
        </w:rPr>
      </w:pPr>
      <w:r w:rsidRPr="00611A4E">
        <w:rPr>
          <w:rFonts w:ascii="Century Gothic" w:hAnsi="Century Gothic"/>
        </w:rPr>
        <w:t>A jogszabályi változások követése a helyi rendeletben, elsősorban a szociális vetítési alap meghatározásra történő változás miatt.</w:t>
      </w:r>
    </w:p>
    <w:p w:rsidR="00390200" w:rsidRPr="00611A4E" w:rsidRDefault="00390200" w:rsidP="00611A4E">
      <w:pPr>
        <w:pStyle w:val="Default"/>
        <w:numPr>
          <w:ilvl w:val="0"/>
          <w:numId w:val="3"/>
        </w:numPr>
        <w:ind w:left="0" w:firstLine="0"/>
        <w:rPr>
          <w:rFonts w:ascii="Century Gothic" w:hAnsi="Century Gothic"/>
          <w:b/>
          <w:sz w:val="22"/>
          <w:szCs w:val="22"/>
        </w:rPr>
      </w:pPr>
      <w:r w:rsidRPr="00611A4E">
        <w:rPr>
          <w:rFonts w:ascii="Century Gothic" w:hAnsi="Century Gothic"/>
          <w:b/>
          <w:bCs/>
          <w:sz w:val="22"/>
          <w:szCs w:val="22"/>
        </w:rPr>
        <w:t xml:space="preserve"> A rendelet társadalmi, gazdasági és költségvetési hatásai </w:t>
      </w:r>
    </w:p>
    <w:p w:rsidR="00390200" w:rsidRPr="00611A4E" w:rsidRDefault="00390200" w:rsidP="00611A4E">
      <w:pPr>
        <w:pStyle w:val="Nincstrkz"/>
        <w:jc w:val="both"/>
        <w:rPr>
          <w:rFonts w:ascii="Century Gothic" w:hAnsi="Century Gothic"/>
          <w:color w:val="000000"/>
          <w:lang w:eastAsia="en-US"/>
        </w:rPr>
      </w:pPr>
      <w:r w:rsidRPr="00611A4E">
        <w:rPr>
          <w:rFonts w:ascii="Century Gothic" w:hAnsi="Century Gothic"/>
          <w:color w:val="000000"/>
          <w:lang w:eastAsia="en-US"/>
        </w:rPr>
        <w:t>Jelentős önkormányzati költségvetési hatással nem jár.</w:t>
      </w:r>
    </w:p>
    <w:p w:rsidR="00390200" w:rsidRPr="00611A4E" w:rsidRDefault="00390200" w:rsidP="00611A4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 Gothic" w:hAnsi="Century Gothic"/>
          <w:b/>
        </w:rPr>
      </w:pPr>
      <w:r w:rsidRPr="00611A4E">
        <w:rPr>
          <w:rFonts w:ascii="Century Gothic" w:hAnsi="Century Gothic"/>
          <w:b/>
        </w:rPr>
        <w:t xml:space="preserve"> A rendelet környezeti, és egészségi hatásai</w:t>
      </w:r>
    </w:p>
    <w:p w:rsidR="00390200" w:rsidRPr="00611A4E" w:rsidRDefault="00390200" w:rsidP="00611A4E">
      <w:pPr>
        <w:pStyle w:val="Nincstrkz"/>
        <w:rPr>
          <w:rFonts w:ascii="Century Gothic" w:hAnsi="Century Gothic"/>
          <w:color w:val="000000"/>
          <w:lang w:eastAsia="en-US"/>
        </w:rPr>
      </w:pPr>
      <w:r w:rsidRPr="00611A4E">
        <w:rPr>
          <w:rFonts w:ascii="Century Gothic" w:hAnsi="Century Gothic"/>
          <w:color w:val="000000"/>
          <w:lang w:eastAsia="en-US"/>
        </w:rPr>
        <w:t xml:space="preserve">A rendelet alkotása nem jár környezeti hatással. </w:t>
      </w:r>
    </w:p>
    <w:p w:rsidR="00390200" w:rsidRPr="00611A4E" w:rsidRDefault="00390200" w:rsidP="00611A4E">
      <w:pPr>
        <w:pStyle w:val="Default"/>
        <w:numPr>
          <w:ilvl w:val="0"/>
          <w:numId w:val="3"/>
        </w:numPr>
        <w:ind w:left="0" w:firstLine="0"/>
        <w:rPr>
          <w:rFonts w:ascii="Century Gothic" w:hAnsi="Century Gothic"/>
          <w:sz w:val="22"/>
          <w:szCs w:val="22"/>
        </w:rPr>
      </w:pPr>
      <w:r w:rsidRPr="00611A4E">
        <w:rPr>
          <w:rFonts w:ascii="Century Gothic" w:hAnsi="Century Gothic"/>
          <w:b/>
          <w:bCs/>
          <w:sz w:val="22"/>
          <w:szCs w:val="22"/>
        </w:rPr>
        <w:t xml:space="preserve">A rendelet alkalmazásához szükséges személyi, szervezeti, tárgyi és pénzügyi feltételek </w:t>
      </w:r>
    </w:p>
    <w:p w:rsidR="00390200" w:rsidRPr="00611A4E" w:rsidRDefault="00390200" w:rsidP="00611A4E">
      <w:pPr>
        <w:pStyle w:val="Default"/>
        <w:rPr>
          <w:rFonts w:ascii="Century Gothic" w:hAnsi="Century Gothic"/>
          <w:sz w:val="22"/>
          <w:szCs w:val="22"/>
        </w:rPr>
      </w:pPr>
      <w:r w:rsidRPr="00611A4E">
        <w:rPr>
          <w:rFonts w:ascii="Century Gothic" w:hAnsi="Century Gothic"/>
          <w:sz w:val="22"/>
          <w:szCs w:val="22"/>
        </w:rPr>
        <w:t xml:space="preserve">   A személyi, szervezeti feltételek rendelkezésre állnak.</w:t>
      </w:r>
    </w:p>
    <w:p w:rsidR="00390200" w:rsidRPr="00611A4E" w:rsidRDefault="00390200" w:rsidP="00611A4E">
      <w:pPr>
        <w:pStyle w:val="Default"/>
        <w:numPr>
          <w:ilvl w:val="0"/>
          <w:numId w:val="3"/>
        </w:numPr>
        <w:ind w:left="0" w:firstLine="0"/>
        <w:rPr>
          <w:rFonts w:ascii="Century Gothic" w:hAnsi="Century Gothic"/>
          <w:sz w:val="22"/>
          <w:szCs w:val="22"/>
        </w:rPr>
      </w:pPr>
      <w:r w:rsidRPr="00611A4E">
        <w:rPr>
          <w:rFonts w:ascii="Century Gothic" w:hAnsi="Century Gothic"/>
          <w:b/>
          <w:bCs/>
          <w:sz w:val="22"/>
          <w:szCs w:val="22"/>
        </w:rPr>
        <w:t xml:space="preserve">A rendelet adminisztratív terheit befolyásoló hatásai </w:t>
      </w:r>
    </w:p>
    <w:p w:rsidR="00390200" w:rsidRPr="00611A4E" w:rsidRDefault="00390200" w:rsidP="00611A4E">
      <w:pPr>
        <w:pStyle w:val="Default"/>
        <w:rPr>
          <w:rFonts w:ascii="Century Gothic" w:hAnsi="Century Gothic"/>
          <w:sz w:val="22"/>
          <w:szCs w:val="22"/>
        </w:rPr>
      </w:pPr>
      <w:r w:rsidRPr="00611A4E">
        <w:rPr>
          <w:rFonts w:ascii="Century Gothic" w:hAnsi="Century Gothic"/>
          <w:sz w:val="22"/>
          <w:szCs w:val="22"/>
        </w:rPr>
        <w:t xml:space="preserve">  A rendelet az adminisztratív </w:t>
      </w:r>
      <w:proofErr w:type="spellStart"/>
      <w:r w:rsidRPr="00611A4E">
        <w:rPr>
          <w:rFonts w:ascii="Century Gothic" w:hAnsi="Century Gothic"/>
          <w:sz w:val="22"/>
          <w:szCs w:val="22"/>
        </w:rPr>
        <w:t>terheken</w:t>
      </w:r>
      <w:proofErr w:type="spellEnd"/>
      <w:r w:rsidRPr="00611A4E">
        <w:rPr>
          <w:rFonts w:ascii="Century Gothic" w:hAnsi="Century Gothic"/>
          <w:sz w:val="22"/>
          <w:szCs w:val="22"/>
        </w:rPr>
        <w:t xml:space="preserve"> nem változtat, viszont a mellékletek változása miatt azok közzététele feladat.</w:t>
      </w:r>
    </w:p>
    <w:p w:rsidR="00390200" w:rsidRPr="00611A4E" w:rsidRDefault="00390200" w:rsidP="00611A4E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rPr>
          <w:rFonts w:ascii="Century Gothic" w:hAnsi="Century Gothic"/>
          <w:b/>
          <w:sz w:val="22"/>
          <w:szCs w:val="22"/>
        </w:rPr>
      </w:pPr>
      <w:r w:rsidRPr="00611A4E">
        <w:rPr>
          <w:rFonts w:ascii="Century Gothic" w:hAnsi="Century Gothic"/>
          <w:b/>
          <w:sz w:val="22"/>
          <w:szCs w:val="22"/>
        </w:rPr>
        <w:t>A jogalkotás elmaradásának várható következményei</w:t>
      </w:r>
    </w:p>
    <w:p w:rsidR="00390200" w:rsidRPr="00611A4E" w:rsidRDefault="00390200" w:rsidP="00611A4E">
      <w:pPr>
        <w:spacing w:after="0" w:line="240" w:lineRule="auto"/>
        <w:rPr>
          <w:rFonts w:ascii="Century Gothic" w:hAnsi="Century Gothic"/>
          <w:b/>
          <w:color w:val="1F497D"/>
          <w:u w:val="single"/>
        </w:rPr>
      </w:pPr>
      <w:r w:rsidRPr="00611A4E">
        <w:rPr>
          <w:rFonts w:ascii="Century Gothic" w:hAnsi="Century Gothic"/>
        </w:rPr>
        <w:t>Törvényességi észrevétel.</w:t>
      </w:r>
    </w:p>
    <w:p w:rsidR="00390200" w:rsidRPr="00611A4E" w:rsidRDefault="00390200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611A4E" w:rsidRPr="00611A4E" w:rsidRDefault="00571F52" w:rsidP="00611A4E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2023. 01. 19</w:t>
      </w:r>
      <w:r w:rsidR="00611A4E" w:rsidRPr="00611A4E">
        <w:rPr>
          <w:rFonts w:ascii="Century Gothic" w:hAnsi="Century Gothic"/>
          <w:sz w:val="22"/>
          <w:szCs w:val="22"/>
        </w:rPr>
        <w:t>.</w:t>
      </w:r>
    </w:p>
    <w:p w:rsidR="00611A4E" w:rsidRPr="00611A4E" w:rsidRDefault="00611A4E" w:rsidP="00611A4E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r w:rsidRPr="00611A4E">
        <w:rPr>
          <w:rFonts w:ascii="Century Gothic" w:hAnsi="Century Gothic"/>
          <w:sz w:val="22"/>
          <w:szCs w:val="22"/>
        </w:rPr>
        <w:t>Mestyán Valéria</w:t>
      </w:r>
      <w:r w:rsidR="00571F52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571F52">
        <w:rPr>
          <w:rFonts w:ascii="Century Gothic" w:hAnsi="Century Gothic"/>
          <w:sz w:val="22"/>
          <w:szCs w:val="22"/>
        </w:rPr>
        <w:t>sk</w:t>
      </w:r>
      <w:proofErr w:type="spellEnd"/>
      <w:r w:rsidR="00571F52">
        <w:rPr>
          <w:rFonts w:ascii="Century Gothic" w:hAnsi="Century Gothic"/>
          <w:sz w:val="22"/>
          <w:szCs w:val="22"/>
        </w:rPr>
        <w:t>.</w:t>
      </w:r>
    </w:p>
    <w:p w:rsidR="00390200" w:rsidRDefault="00611A4E" w:rsidP="00A90222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proofErr w:type="gramStart"/>
      <w:r w:rsidRPr="00611A4E">
        <w:rPr>
          <w:rFonts w:ascii="Century Gothic" w:hAnsi="Century Gothic"/>
          <w:sz w:val="22"/>
          <w:szCs w:val="22"/>
        </w:rPr>
        <w:t>címzetes</w:t>
      </w:r>
      <w:proofErr w:type="gramEnd"/>
      <w:r w:rsidRPr="00611A4E">
        <w:rPr>
          <w:rFonts w:ascii="Century Gothic" w:hAnsi="Century Gothic"/>
          <w:sz w:val="22"/>
          <w:szCs w:val="22"/>
        </w:rPr>
        <w:t xml:space="preserve"> főjegyző</w:t>
      </w:r>
      <w:r>
        <w:rPr>
          <w:rFonts w:ascii="Century Gothic" w:hAnsi="Century Gothic"/>
          <w:sz w:val="22"/>
          <w:szCs w:val="22"/>
        </w:rPr>
        <w:t xml:space="preserve"> </w:t>
      </w:r>
    </w:p>
    <w:sectPr w:rsidR="00390200" w:rsidSect="00390200">
      <w:footerReference w:type="default" r:id="rId14"/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BC5" w:rsidRDefault="00506BC5" w:rsidP="00390200">
      <w:pPr>
        <w:spacing w:after="0" w:line="240" w:lineRule="auto"/>
      </w:pPr>
      <w:r>
        <w:separator/>
      </w:r>
    </w:p>
  </w:endnote>
  <w:endnote w:type="continuationSeparator" w:id="0">
    <w:p w:rsidR="00506BC5" w:rsidRDefault="00506BC5" w:rsidP="0039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5536030"/>
      <w:docPartObj>
        <w:docPartGallery w:val="Page Numbers (Bottom of Page)"/>
        <w:docPartUnique/>
      </w:docPartObj>
    </w:sdtPr>
    <w:sdtEndPr/>
    <w:sdtContent>
      <w:p w:rsidR="00390200" w:rsidRDefault="0039020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222">
          <w:rPr>
            <w:noProof/>
          </w:rPr>
          <w:t>3</w:t>
        </w:r>
        <w:r>
          <w:fldChar w:fldCharType="end"/>
        </w:r>
      </w:p>
    </w:sdtContent>
  </w:sdt>
  <w:p w:rsidR="00390200" w:rsidRDefault="003902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BC5" w:rsidRDefault="00506BC5" w:rsidP="00390200">
      <w:pPr>
        <w:spacing w:after="0" w:line="240" w:lineRule="auto"/>
      </w:pPr>
      <w:r>
        <w:separator/>
      </w:r>
    </w:p>
  </w:footnote>
  <w:footnote w:type="continuationSeparator" w:id="0">
    <w:p w:rsidR="00506BC5" w:rsidRDefault="00506BC5" w:rsidP="00390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AF8"/>
    <w:multiLevelType w:val="hybridMultilevel"/>
    <w:tmpl w:val="B5144B0C"/>
    <w:lvl w:ilvl="0" w:tplc="7CE286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4074B"/>
    <w:multiLevelType w:val="hybridMultilevel"/>
    <w:tmpl w:val="2A788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43A0F"/>
    <w:multiLevelType w:val="hybridMultilevel"/>
    <w:tmpl w:val="2A788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A1C19"/>
    <w:multiLevelType w:val="hybridMultilevel"/>
    <w:tmpl w:val="2A788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0644"/>
    <w:multiLevelType w:val="hybridMultilevel"/>
    <w:tmpl w:val="2A788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336"/>
    <w:rsid w:val="001613C0"/>
    <w:rsid w:val="00330657"/>
    <w:rsid w:val="00390200"/>
    <w:rsid w:val="00506BC5"/>
    <w:rsid w:val="00521336"/>
    <w:rsid w:val="00571F52"/>
    <w:rsid w:val="00594148"/>
    <w:rsid w:val="00611A4E"/>
    <w:rsid w:val="006151A9"/>
    <w:rsid w:val="00656D78"/>
    <w:rsid w:val="00693684"/>
    <w:rsid w:val="00731D6F"/>
    <w:rsid w:val="00834B13"/>
    <w:rsid w:val="008B2541"/>
    <w:rsid w:val="008E2526"/>
    <w:rsid w:val="00905A9D"/>
    <w:rsid w:val="00A90222"/>
    <w:rsid w:val="00B25DFB"/>
    <w:rsid w:val="00CA7E83"/>
    <w:rsid w:val="00CD1AE9"/>
    <w:rsid w:val="00CF02A8"/>
    <w:rsid w:val="00CF3690"/>
    <w:rsid w:val="00F4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99BF"/>
  <w15:chartTrackingRefBased/>
  <w15:docId w15:val="{70A70B4C-1A17-4EF5-9720-D7EBF027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1336"/>
    <w:pPr>
      <w:spacing w:after="200" w:line="276" w:lineRule="auto"/>
    </w:pPr>
    <w:rPr>
      <w:rFonts w:ascii="Times New Roman" w:eastAsia="Calibri" w:hAnsi="Times New Roman" w:cs="Calibri"/>
    </w:rPr>
  </w:style>
  <w:style w:type="paragraph" w:styleId="Cmsor1">
    <w:name w:val="heading 1"/>
    <w:basedOn w:val="Norml"/>
    <w:link w:val="Cmsor1Char"/>
    <w:uiPriority w:val="9"/>
    <w:qFormat/>
    <w:rsid w:val="00CF369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613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F369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151A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151A9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613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1613C0"/>
    <w:pPr>
      <w:ind w:left="720"/>
      <w:contextualSpacing/>
    </w:pPr>
  </w:style>
  <w:style w:type="paragraph" w:customStyle="1" w:styleId="Default">
    <w:name w:val="Default"/>
    <w:rsid w:val="00390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basedOn w:val="Norml"/>
    <w:qFormat/>
    <w:rsid w:val="00390200"/>
    <w:pPr>
      <w:spacing w:after="0" w:line="240" w:lineRule="auto"/>
    </w:pPr>
    <w:rPr>
      <w:rFonts w:ascii="Calibri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90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90200"/>
    <w:rPr>
      <w:rFonts w:ascii="Times New Roman" w:eastAsia="Calibri" w:hAnsi="Times New Roman" w:cs="Calibri"/>
    </w:rPr>
  </w:style>
  <w:style w:type="paragraph" w:styleId="llb">
    <w:name w:val="footer"/>
    <w:basedOn w:val="Norml"/>
    <w:link w:val="llbChar"/>
    <w:uiPriority w:val="99"/>
    <w:unhideWhenUsed/>
    <w:rsid w:val="00390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90200"/>
    <w:rPr>
      <w:rFonts w:ascii="Times New Roman" w:eastAsia="Calibri" w:hAnsi="Times New Roman" w:cs="Calibri"/>
    </w:rPr>
  </w:style>
  <w:style w:type="paragraph" w:styleId="Szvegtrzs">
    <w:name w:val="Body Text"/>
    <w:basedOn w:val="Norml"/>
    <w:link w:val="SzvegtrzsChar"/>
    <w:rsid w:val="00330657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30657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3-00-00" TargetMode="External"/><Relationship Id="rId13" Type="http://schemas.openxmlformats.org/officeDocument/2006/relationships/hyperlink" Target="https://njt.hu/jogszabaly/1993-3-00-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njt.hu/jogszabaly/1993-3-00-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jt.hu/jogszabaly/1993-3-00-0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1993-3-00-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13-5-00-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838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dcterms:created xsi:type="dcterms:W3CDTF">2023-01-12T13:38:00Z</dcterms:created>
  <dcterms:modified xsi:type="dcterms:W3CDTF">2023-01-19T09:11:00Z</dcterms:modified>
</cp:coreProperties>
</file>