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59FEA05D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FA0BE7">
        <w:rPr>
          <w:rFonts w:ascii="Century Gothic" w:eastAsia="Arial Unicode MS" w:hAnsi="Century Gothic"/>
          <w:b/>
          <w:sz w:val="36"/>
          <w:szCs w:val="36"/>
        </w:rPr>
        <w:t>. május 23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10203980" w:rsidR="00514240" w:rsidRPr="00C640A8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3F4A9B52" w14:textId="77777777" w:rsidR="00FA0BE7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13C2ED1" w14:textId="77777777" w:rsidR="00FA0BE7" w:rsidRPr="00C640A8" w:rsidRDefault="00FA0BE7" w:rsidP="00FA0BE7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81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/2023.(IV.18.) határozata a napirend elfogadásáról</w:t>
      </w:r>
    </w:p>
    <w:p w14:paraId="0CDCEEF5" w14:textId="77777777" w:rsidR="00FA0BE7" w:rsidRPr="00C640A8" w:rsidRDefault="00FA0BE7" w:rsidP="00FA0BE7">
      <w:pPr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C640A8">
        <w:rPr>
          <w:rFonts w:ascii="Century Gothic" w:eastAsia="Cambria" w:hAnsi="Century Gothic" w:cs="Cambria"/>
          <w:sz w:val="20"/>
          <w:szCs w:val="20"/>
        </w:rPr>
        <w:t>Balatonberény Község Önkormányzati Képviselő-testülete a 2023. április 18-i nyilvános rendkívüli ülésének napirendjét az alábbiak szerint állapítja meg:</w:t>
      </w:r>
    </w:p>
    <w:p w14:paraId="12C7D71E" w14:textId="7192007B" w:rsidR="00FA0BE7" w:rsidRPr="00C640A8" w:rsidRDefault="00FA0BE7" w:rsidP="00FD5E5A">
      <w:pPr>
        <w:pStyle w:val="Listaszerbekezds"/>
        <w:numPr>
          <w:ilvl w:val="0"/>
          <w:numId w:val="12"/>
        </w:numPr>
        <w:tabs>
          <w:tab w:val="left" w:pos="1920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 w:cs="Arial"/>
          <w:b/>
          <w:sz w:val="20"/>
          <w:szCs w:val="20"/>
        </w:rPr>
        <w:t xml:space="preserve">Balatonberény településrendezési eszközeinek (TRE) </w:t>
      </w:r>
      <w:proofErr w:type="gramStart"/>
      <w:r w:rsidRPr="00C640A8">
        <w:rPr>
          <w:rFonts w:ascii="Century Gothic" w:hAnsi="Century Gothic" w:cs="Arial"/>
          <w:b/>
          <w:sz w:val="20"/>
          <w:szCs w:val="20"/>
        </w:rPr>
        <w:t>módosítása  megalapozásához</w:t>
      </w:r>
      <w:proofErr w:type="gramEnd"/>
      <w:r w:rsidRPr="00C640A8">
        <w:rPr>
          <w:rFonts w:ascii="Century Gothic" w:hAnsi="Century Gothic" w:cs="Arial"/>
          <w:b/>
          <w:sz w:val="20"/>
          <w:szCs w:val="20"/>
        </w:rPr>
        <w:t xml:space="preserve"> </w:t>
      </w:r>
      <w:r w:rsidRPr="00C640A8">
        <w:rPr>
          <w:rFonts w:ascii="Century Gothic" w:eastAsia="Calibri" w:hAnsi="Century Gothic"/>
          <w:b/>
          <w:bCs/>
          <w:sz w:val="20"/>
          <w:szCs w:val="20"/>
        </w:rPr>
        <w:t xml:space="preserve">elkészített Telepítési tanulmányterv elfogadásáról </w:t>
      </w:r>
      <w:r w:rsidRPr="00C640A8">
        <w:rPr>
          <w:rFonts w:ascii="Century Gothic" w:eastAsia="Calibri" w:hAnsi="Century Gothic" w:cs="Arial"/>
          <w:b/>
          <w:bCs/>
          <w:sz w:val="20"/>
          <w:szCs w:val="20"/>
        </w:rPr>
        <w:t xml:space="preserve">a Balatonberény, Balaton-part és a Hétvezér utca között fekvő </w:t>
      </w:r>
      <w:r w:rsidRPr="00C640A8">
        <w:rPr>
          <w:rFonts w:ascii="Century Gothic" w:eastAsia="Calibri" w:hAnsi="Century Gothic" w:cs="Arial"/>
          <w:b/>
          <w:bCs/>
          <w:sz w:val="20"/>
          <w:szCs w:val="20"/>
        </w:rPr>
        <w:br/>
        <w:t xml:space="preserve">657/20, 658/3, 660/17 és 660/18-20 </w:t>
      </w:r>
      <w:proofErr w:type="spellStart"/>
      <w:r w:rsidRPr="00C640A8">
        <w:rPr>
          <w:rFonts w:ascii="Century Gothic" w:eastAsia="Calibri" w:hAnsi="Century Gothic" w:cs="Arial"/>
          <w:b/>
          <w:bCs/>
          <w:sz w:val="20"/>
          <w:szCs w:val="20"/>
        </w:rPr>
        <w:t>hrsz</w:t>
      </w:r>
      <w:proofErr w:type="spellEnd"/>
      <w:r w:rsidRPr="00C640A8">
        <w:rPr>
          <w:rFonts w:ascii="Century Gothic" w:eastAsia="Calibri" w:hAnsi="Century Gothic" w:cs="Arial"/>
          <w:b/>
          <w:bCs/>
          <w:sz w:val="20"/>
          <w:szCs w:val="20"/>
        </w:rPr>
        <w:t>-ú területekre</w:t>
      </w:r>
    </w:p>
    <w:p w14:paraId="17945086" w14:textId="77777777" w:rsidR="00FA0BE7" w:rsidRPr="00C640A8" w:rsidRDefault="00FA0BE7" w:rsidP="00FA0BE7">
      <w:pPr>
        <w:pStyle w:val="Listaszerbekezds"/>
        <w:tabs>
          <w:tab w:val="left" w:pos="1920"/>
        </w:tabs>
        <w:ind w:left="0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C640A8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640A8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08928CA9" w14:textId="122A616C" w:rsidR="00FA0BE7" w:rsidRPr="00C640A8" w:rsidRDefault="00FA0BE7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  <w:r w:rsidRPr="00C640A8">
        <w:rPr>
          <w:rFonts w:ascii="Century Gothic" w:eastAsia="Arial Unicode MS" w:hAnsi="Century Gothic"/>
          <w:sz w:val="20"/>
          <w:szCs w:val="20"/>
        </w:rPr>
        <w:t>Határidő: 2023. április 18.</w:t>
      </w:r>
    </w:p>
    <w:p w14:paraId="792AE6FD" w14:textId="36B254D1" w:rsidR="00FA0BE7" w:rsidRPr="00C640A8" w:rsidRDefault="00FA0BE7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  <w:r w:rsidRPr="00C640A8">
        <w:rPr>
          <w:rFonts w:ascii="Century Gothic" w:eastAsia="Arial Unicode MS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eastAsia="Arial Unicode MS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eastAsia="Arial Unicode MS" w:hAnsi="Century Gothic"/>
          <w:sz w:val="20"/>
          <w:szCs w:val="20"/>
        </w:rPr>
        <w:t xml:space="preserve"> Tünde polgármester</w:t>
      </w:r>
    </w:p>
    <w:p w14:paraId="726CAC51" w14:textId="41703B1C" w:rsidR="00935C2B" w:rsidRPr="00C640A8" w:rsidRDefault="00935C2B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</w:p>
    <w:p w14:paraId="09987339" w14:textId="476DF819" w:rsidR="00935C2B" w:rsidRPr="00C640A8" w:rsidRDefault="00935C2B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C640A8">
        <w:rPr>
          <w:rFonts w:ascii="Century Gothic" w:eastAsia="Arial Unicode MS" w:hAnsi="Century Gothic"/>
          <w:b/>
          <w:sz w:val="20"/>
          <w:szCs w:val="20"/>
        </w:rPr>
        <w:t>Intézkedést nem igényelt.</w:t>
      </w:r>
    </w:p>
    <w:p w14:paraId="0E604435" w14:textId="058B93C8" w:rsidR="00FA0BE7" w:rsidRPr="00C640A8" w:rsidRDefault="00FA0BE7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</w:p>
    <w:p w14:paraId="7F744B21" w14:textId="77777777" w:rsidR="00FA0BE7" w:rsidRPr="00C640A8" w:rsidRDefault="00FA0BE7" w:rsidP="00FA0BE7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83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 a napirend elfogadásáról</w:t>
      </w:r>
    </w:p>
    <w:p w14:paraId="2B732DD2" w14:textId="77777777" w:rsidR="00FA0BE7" w:rsidRPr="00C640A8" w:rsidRDefault="00FA0BE7" w:rsidP="00FA0BE7">
      <w:pPr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C640A8">
        <w:rPr>
          <w:rFonts w:ascii="Century Gothic" w:eastAsia="Cambria" w:hAnsi="Century Gothic" w:cs="Cambria"/>
          <w:sz w:val="20"/>
          <w:szCs w:val="20"/>
        </w:rPr>
        <w:t>Balatonberény Község Önkormányzati Képviselő-testülete a 2023. április 27-i nyilvános ülésének napirendjét az alábbiak szerint állapítja meg:</w:t>
      </w:r>
    </w:p>
    <w:p w14:paraId="7CB19C70" w14:textId="77777777" w:rsidR="00FA0BE7" w:rsidRPr="00C640A8" w:rsidRDefault="00FA0BE7" w:rsidP="00FA0BE7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rPr>
          <w:rFonts w:ascii="Century Gothic" w:hAnsi="Century Gothic"/>
          <w:sz w:val="20"/>
          <w:szCs w:val="20"/>
          <w:lang w:val="hu-HU"/>
        </w:rPr>
      </w:pPr>
      <w:r w:rsidRPr="00C640A8">
        <w:rPr>
          <w:rFonts w:ascii="Century Gothic" w:hAnsi="Century Gothic"/>
          <w:sz w:val="20"/>
          <w:szCs w:val="20"/>
          <w:lang w:val="hu-HU"/>
        </w:rPr>
        <w:t>Jelentés a lejárt határidejű határozatok végrehajtásáról, tájékoztató a két ülés közötti fontosabb eseményekről</w:t>
      </w:r>
    </w:p>
    <w:p w14:paraId="44CB7C02" w14:textId="77777777" w:rsidR="00FA0BE7" w:rsidRPr="00C640A8" w:rsidRDefault="00FA0BE7" w:rsidP="00935C2B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640A8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C640A8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C640A8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4D61345D" w14:textId="77777777" w:rsidR="00FA0BE7" w:rsidRPr="00C640A8" w:rsidRDefault="00FA0BE7" w:rsidP="00935C2B">
      <w:pPr>
        <w:pStyle w:val="Listaszerbekezds"/>
        <w:numPr>
          <w:ilvl w:val="0"/>
          <w:numId w:val="1"/>
        </w:numPr>
        <w:tabs>
          <w:tab w:val="left" w:pos="1920"/>
        </w:tabs>
        <w:spacing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  <w:proofErr w:type="spellStart"/>
      <w:r w:rsidRPr="00C640A8">
        <w:rPr>
          <w:rFonts w:ascii="Century Gothic" w:hAnsi="Century Gothic" w:cs="Arial"/>
          <w:b/>
          <w:sz w:val="20"/>
          <w:szCs w:val="20"/>
        </w:rPr>
        <w:t>Szokodi</w:t>
      </w:r>
      <w:proofErr w:type="spellEnd"/>
      <w:r w:rsidRPr="00C640A8">
        <w:rPr>
          <w:rFonts w:ascii="Century Gothic" w:hAnsi="Century Gothic" w:cs="Arial"/>
          <w:b/>
          <w:sz w:val="20"/>
          <w:szCs w:val="20"/>
        </w:rPr>
        <w:t xml:space="preserve"> Valéria előzetes hozzájárulási kérelme, a településrendezési eszközeinek (TRE) módosítása </w:t>
      </w:r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megalapozásának </w:t>
      </w:r>
      <w:r w:rsidRPr="00C640A8">
        <w:rPr>
          <w:rFonts w:ascii="Century Gothic" w:hAnsi="Century Gothic"/>
          <w:b/>
          <w:bCs/>
          <w:sz w:val="20"/>
          <w:szCs w:val="20"/>
        </w:rPr>
        <w:t xml:space="preserve">elkészítésére a Balatonberény 059/44 </w:t>
      </w:r>
      <w:proofErr w:type="spellStart"/>
      <w:r w:rsidRPr="00C640A8">
        <w:rPr>
          <w:rFonts w:ascii="Century Gothic" w:hAnsi="Century Gothic"/>
          <w:b/>
          <w:bCs/>
          <w:sz w:val="20"/>
          <w:szCs w:val="20"/>
        </w:rPr>
        <w:t>hrsz</w:t>
      </w:r>
      <w:proofErr w:type="spellEnd"/>
      <w:r w:rsidRPr="00C640A8">
        <w:rPr>
          <w:rFonts w:ascii="Century Gothic" w:hAnsi="Century Gothic"/>
          <w:b/>
          <w:bCs/>
          <w:sz w:val="20"/>
          <w:szCs w:val="20"/>
        </w:rPr>
        <w:t>. terület vonatkozásában</w:t>
      </w:r>
    </w:p>
    <w:p w14:paraId="2522B33F" w14:textId="77777777" w:rsidR="00FA0BE7" w:rsidRPr="00C640A8" w:rsidRDefault="00FA0BE7" w:rsidP="00935C2B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640A8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C640A8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C640A8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3F433B19" w14:textId="77777777" w:rsidR="00FA0BE7" w:rsidRPr="00C640A8" w:rsidRDefault="00FA0BE7" w:rsidP="00935C2B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t>Strandrendelet felülvizsgálata II. forduló</w:t>
      </w:r>
    </w:p>
    <w:p w14:paraId="113F054D" w14:textId="77777777" w:rsidR="00FA0BE7" w:rsidRPr="00C640A8" w:rsidRDefault="00FA0BE7" w:rsidP="00FA0BE7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Előadó: Mestyán Valéria címzetes főjegyző</w:t>
      </w:r>
    </w:p>
    <w:p w14:paraId="39BB1EEF" w14:textId="77777777" w:rsidR="00FA0BE7" w:rsidRPr="00C640A8" w:rsidRDefault="00FA0BE7" w:rsidP="00FA0BE7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rPr>
          <w:rFonts w:ascii="Century Gothic" w:hAnsi="Century Gothic"/>
          <w:sz w:val="20"/>
          <w:szCs w:val="20"/>
          <w:lang w:val="hu-HU"/>
        </w:rPr>
      </w:pPr>
      <w:r w:rsidRPr="00C640A8">
        <w:rPr>
          <w:rFonts w:ascii="Century Gothic" w:hAnsi="Century Gothic"/>
          <w:sz w:val="20"/>
          <w:szCs w:val="20"/>
          <w:lang w:val="hu-HU"/>
        </w:rPr>
        <w:t>Kísérleti partszakaszon lévő vizesblokk hasznosítása tárgyában ismételten kiírt pályázati felhívásra beérkezett ajánlatok bírálata</w:t>
      </w:r>
    </w:p>
    <w:p w14:paraId="5A9E86FF" w14:textId="77777777" w:rsidR="00FA0BE7" w:rsidRPr="00C640A8" w:rsidRDefault="00FA0BE7" w:rsidP="00935C2B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640A8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C640A8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C640A8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0EADCC1E" w14:textId="77777777" w:rsidR="00FA0BE7" w:rsidRPr="00C640A8" w:rsidRDefault="00FA0BE7" w:rsidP="00935C2B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rPr>
          <w:rFonts w:ascii="Century Gothic" w:hAnsi="Century Gothic"/>
          <w:sz w:val="20"/>
          <w:szCs w:val="20"/>
          <w:lang w:val="hu-HU"/>
        </w:rPr>
      </w:pPr>
      <w:r w:rsidRPr="00C640A8">
        <w:rPr>
          <w:rFonts w:ascii="Century Gothic" w:hAnsi="Century Gothic"/>
          <w:sz w:val="20"/>
          <w:szCs w:val="20"/>
          <w:lang w:val="hu-HU"/>
        </w:rPr>
        <w:t xml:space="preserve">A Balatonberényi Községi </w:t>
      </w:r>
      <w:proofErr w:type="gramStart"/>
      <w:r w:rsidRPr="00C640A8">
        <w:rPr>
          <w:rFonts w:ascii="Century Gothic" w:hAnsi="Century Gothic"/>
          <w:sz w:val="20"/>
          <w:szCs w:val="20"/>
          <w:lang w:val="hu-HU"/>
        </w:rPr>
        <w:t>Strand</w:t>
      </w:r>
      <w:proofErr w:type="gramEnd"/>
      <w:r w:rsidRPr="00C640A8">
        <w:rPr>
          <w:rFonts w:ascii="Century Gothic" w:hAnsi="Century Gothic"/>
          <w:sz w:val="20"/>
          <w:szCs w:val="20"/>
          <w:lang w:val="hu-HU"/>
        </w:rPr>
        <w:t xml:space="preserve"> területének fejlesztésére vonatkozó elképzelések megvitatása</w:t>
      </w:r>
    </w:p>
    <w:p w14:paraId="3C7C4875" w14:textId="77777777" w:rsidR="00FA0BE7" w:rsidRPr="00C640A8" w:rsidRDefault="00FA0BE7" w:rsidP="00935C2B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640A8">
        <w:rPr>
          <w:rFonts w:ascii="Century Gothic" w:hAnsi="Century Gothic"/>
          <w:b w:val="0"/>
          <w:sz w:val="20"/>
          <w:szCs w:val="20"/>
          <w:lang w:val="hu-HU"/>
        </w:rPr>
        <w:t>Előadó: Véghelyi Róbert ügyvezető</w:t>
      </w:r>
    </w:p>
    <w:p w14:paraId="06F474C4" w14:textId="77777777" w:rsidR="00FA0BE7" w:rsidRPr="00C640A8" w:rsidRDefault="00FA0BE7" w:rsidP="00935C2B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t>Egyebek</w:t>
      </w:r>
    </w:p>
    <w:p w14:paraId="6B3048E2" w14:textId="77777777" w:rsidR="00FA0BE7" w:rsidRPr="00C640A8" w:rsidRDefault="00FA0BE7" w:rsidP="00FA0BE7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Arial Unicode MS" w:hAnsi="Century Gothic"/>
          <w:sz w:val="20"/>
          <w:szCs w:val="20"/>
        </w:rPr>
      </w:pPr>
    </w:p>
    <w:p w14:paraId="36690375" w14:textId="77777777" w:rsidR="00FA0BE7" w:rsidRPr="00C640A8" w:rsidRDefault="00FA0BE7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  <w:r w:rsidRPr="00C640A8">
        <w:rPr>
          <w:rFonts w:ascii="Century Gothic" w:eastAsia="Arial Unicode MS" w:hAnsi="Century Gothic"/>
          <w:sz w:val="20"/>
          <w:szCs w:val="20"/>
        </w:rPr>
        <w:t>Határidő: 2023. április 27.</w:t>
      </w:r>
    </w:p>
    <w:p w14:paraId="75B674FE" w14:textId="3307DD8E" w:rsidR="00FA0BE7" w:rsidRPr="00C640A8" w:rsidRDefault="00FA0BE7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  <w:r w:rsidRPr="00C640A8">
        <w:rPr>
          <w:rFonts w:ascii="Century Gothic" w:eastAsia="Arial Unicode MS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eastAsia="Arial Unicode MS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eastAsia="Arial Unicode MS" w:hAnsi="Century Gothic"/>
          <w:sz w:val="20"/>
          <w:szCs w:val="20"/>
        </w:rPr>
        <w:t xml:space="preserve"> Tünde polgármester</w:t>
      </w:r>
    </w:p>
    <w:p w14:paraId="4FCB548C" w14:textId="7F7381E4" w:rsidR="00935C2B" w:rsidRPr="00C640A8" w:rsidRDefault="00935C2B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</w:p>
    <w:p w14:paraId="0D4AFAEC" w14:textId="20DF12EC" w:rsidR="00935C2B" w:rsidRPr="00C640A8" w:rsidRDefault="00935C2B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C640A8">
        <w:rPr>
          <w:rFonts w:ascii="Century Gothic" w:eastAsia="Arial Unicode MS" w:hAnsi="Century Gothic"/>
          <w:b/>
          <w:sz w:val="20"/>
          <w:szCs w:val="20"/>
        </w:rPr>
        <w:t>Intézkedést nem igényelt.</w:t>
      </w:r>
    </w:p>
    <w:p w14:paraId="56B10AE4" w14:textId="1E0139AA" w:rsidR="00FA0BE7" w:rsidRPr="00C640A8" w:rsidRDefault="00FA0BE7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</w:p>
    <w:p w14:paraId="2EF16995" w14:textId="77777777" w:rsidR="00FA0BE7" w:rsidRPr="00C640A8" w:rsidRDefault="00FA0BE7" w:rsidP="00FA0BE7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84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</w:t>
      </w:r>
      <w:r w:rsidRPr="00C640A8">
        <w:rPr>
          <w:rFonts w:ascii="Century Gothic" w:hAnsi="Century Gothic"/>
          <w:sz w:val="20"/>
          <w:szCs w:val="20"/>
        </w:rPr>
        <w:t xml:space="preserve"> 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a lejárt határidejű határozatok végrehajtásáról és a két ülés közötti fontosabb eseményekről szóló beszámoló elfogadásáról</w:t>
      </w:r>
    </w:p>
    <w:p w14:paraId="7E6C4182" w14:textId="77777777" w:rsidR="00FA0BE7" w:rsidRPr="00C640A8" w:rsidRDefault="00FA0BE7" w:rsidP="00FA0BE7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C640A8">
        <w:rPr>
          <w:rFonts w:ascii="Century Gothic" w:hAnsi="Century Gothic"/>
          <w:sz w:val="20"/>
          <w:szCs w:val="20"/>
        </w:rPr>
        <w:t>a</w:t>
      </w:r>
      <w:proofErr w:type="gramEnd"/>
      <w:r w:rsidRPr="00C640A8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1A1A03E7" w14:textId="77777777" w:rsidR="00FA0BE7" w:rsidRPr="00C640A8" w:rsidRDefault="00FA0BE7" w:rsidP="00FA0BE7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Határidő: 2023. április 27. </w:t>
      </w:r>
    </w:p>
    <w:p w14:paraId="73146924" w14:textId="77777777" w:rsidR="00FA0BE7" w:rsidRPr="00C640A8" w:rsidRDefault="00FA0BE7" w:rsidP="00FA0BE7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polgármester</w:t>
      </w:r>
    </w:p>
    <w:p w14:paraId="71127B11" w14:textId="77777777" w:rsidR="00FA0BE7" w:rsidRPr="00C640A8" w:rsidRDefault="00FA0BE7" w:rsidP="00FA0BE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D083814" w14:textId="77777777" w:rsidR="00FA0BE7" w:rsidRPr="00C640A8" w:rsidRDefault="00FA0BE7" w:rsidP="00FA0BE7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6F5C4FAC" w14:textId="77777777" w:rsidR="00FA0BE7" w:rsidRPr="00C640A8" w:rsidRDefault="00FA0BE7" w:rsidP="00FA0BE7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lastRenderedPageBreak/>
        <w:t>Határidő. 2023. április 27.</w:t>
      </w:r>
    </w:p>
    <w:p w14:paraId="436975CA" w14:textId="572AEB60" w:rsidR="00FA0BE7" w:rsidRPr="00C640A8" w:rsidRDefault="00FA0BE7" w:rsidP="00FA0BE7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polgármester</w:t>
      </w:r>
    </w:p>
    <w:p w14:paraId="2494AAA0" w14:textId="2B6DAD75" w:rsidR="00935C2B" w:rsidRPr="00C640A8" w:rsidRDefault="00935C2B" w:rsidP="00FA0BE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9A420BF" w14:textId="1F936029" w:rsidR="00935C2B" w:rsidRPr="00C640A8" w:rsidRDefault="00935C2B" w:rsidP="00FA0BE7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300DE7B4" w14:textId="1F43DEC9" w:rsidR="00FA0BE7" w:rsidRPr="00C640A8" w:rsidRDefault="00FA0BE7" w:rsidP="00FA0BE7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0"/>
          <w:szCs w:val="20"/>
        </w:rPr>
      </w:pPr>
    </w:p>
    <w:p w14:paraId="78FE4570" w14:textId="77777777" w:rsidR="00FA0BE7" w:rsidRPr="00C640A8" w:rsidRDefault="00FA0BE7" w:rsidP="00FA0BE7">
      <w:pPr>
        <w:tabs>
          <w:tab w:val="left" w:pos="1920"/>
        </w:tabs>
        <w:spacing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86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</w:t>
      </w:r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a Balatonberény Kísérleti partszakaszon lévő vizesblokk hasznosítására kiírt pályázat bírálatáról</w:t>
      </w:r>
    </w:p>
    <w:p w14:paraId="4DBAC775" w14:textId="77777777" w:rsidR="00FA0BE7" w:rsidRPr="00C640A8" w:rsidRDefault="00FA0BE7" w:rsidP="00FA0BE7">
      <w:pPr>
        <w:widowControl w:val="0"/>
        <w:numPr>
          <w:ilvl w:val="0"/>
          <w:numId w:val="11"/>
        </w:numPr>
        <w:tabs>
          <w:tab w:val="left" w:pos="1920"/>
        </w:tabs>
        <w:suppressAutoHyphens/>
        <w:spacing w:line="240" w:lineRule="auto"/>
        <w:ind w:left="0" w:firstLine="0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 xml:space="preserve">Balatonberény Község Önkormányzat Képviselő-testülete a Balatonberény Kísérleti partszakaszon lévő vizesblokk hasznosítására kiírt pályázati eljárást érvényesnek és eredményesnek nyilvánítja. Az eljárás nyerteseként hirdeti ki Horváth Fruzsina (Pécs, </w:t>
      </w:r>
      <w:proofErr w:type="spellStart"/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>Kisdeintol</w:t>
      </w:r>
      <w:proofErr w:type="spellEnd"/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 xml:space="preserve">-hegyhát dűlő 12.) egyéni vállalkozót. </w:t>
      </w:r>
    </w:p>
    <w:p w14:paraId="1182BCEE" w14:textId="77777777" w:rsidR="00FA0BE7" w:rsidRPr="00C640A8" w:rsidRDefault="00FA0BE7" w:rsidP="00FA0BE7">
      <w:pPr>
        <w:widowControl w:val="0"/>
        <w:numPr>
          <w:ilvl w:val="0"/>
          <w:numId w:val="11"/>
        </w:numPr>
        <w:tabs>
          <w:tab w:val="left" w:pos="1920"/>
        </w:tabs>
        <w:suppressAutoHyphens/>
        <w:spacing w:line="240" w:lineRule="auto"/>
        <w:ind w:left="0" w:firstLine="0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>A képviselő-testület felkéri a Balatonberény Nonprofit Kft. ügyvezetőjét, hogy a nyertes pályázóval a bérleti szerződést kösse meg.</w:t>
      </w:r>
    </w:p>
    <w:p w14:paraId="5F96BFBD" w14:textId="77777777" w:rsidR="00FA0BE7" w:rsidRPr="00C640A8" w:rsidRDefault="00FA0BE7" w:rsidP="00FA0BE7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3546A83A" w14:textId="77777777" w:rsidR="00FA0BE7" w:rsidRPr="00C640A8" w:rsidRDefault="00FA0BE7" w:rsidP="00FA0BE7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>Határidő: ügyvezető értesítésére 3 nap</w:t>
      </w:r>
    </w:p>
    <w:p w14:paraId="72B0887E" w14:textId="0D03A6DF" w:rsidR="00FA0BE7" w:rsidRPr="00C640A8" w:rsidRDefault="00FA0BE7" w:rsidP="00FA0BE7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640A8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60255FD3" w14:textId="00D9C23D" w:rsidR="00935C2B" w:rsidRPr="00C640A8" w:rsidRDefault="00935C2B" w:rsidP="00FA0BE7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3CFD5E39" w14:textId="10E76807" w:rsidR="00935C2B" w:rsidRPr="00C640A8" w:rsidRDefault="00935C2B" w:rsidP="00935C2B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640A8">
        <w:rPr>
          <w:rFonts w:ascii="Century Gothic" w:hAnsi="Century Gothic" w:cs="Arial"/>
          <w:b/>
          <w:sz w:val="20"/>
          <w:szCs w:val="20"/>
        </w:rPr>
        <w:t>Az ügyvezetőt a döntésről értesítettük, a Balatonberényi Nonprofit Kft. a nyertes pályázóval a szerződést megkötötte.</w:t>
      </w:r>
    </w:p>
    <w:p w14:paraId="3DF26E3D" w14:textId="266E8F84" w:rsidR="00FD5E5A" w:rsidRPr="00C640A8" w:rsidRDefault="00FD5E5A" w:rsidP="00FA0BE7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0E571BD4" w14:textId="77777777" w:rsidR="00FD5E5A" w:rsidRPr="00C640A8" w:rsidRDefault="00FD5E5A" w:rsidP="00FD5E5A">
      <w:pPr>
        <w:tabs>
          <w:tab w:val="left" w:pos="1920"/>
        </w:tabs>
        <w:spacing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87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</w:t>
      </w:r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a Balatonberényi Községi </w:t>
      </w:r>
      <w:proofErr w:type="gramStart"/>
      <w:r w:rsidRPr="00C640A8">
        <w:rPr>
          <w:rFonts w:ascii="Century Gothic" w:hAnsi="Century Gothic" w:cs="Arial"/>
          <w:b/>
          <w:sz w:val="20"/>
          <w:szCs w:val="20"/>
          <w:u w:val="single"/>
        </w:rPr>
        <w:t>Strandon</w:t>
      </w:r>
      <w:proofErr w:type="gramEnd"/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beléptetőrendszer kiépítéséről</w:t>
      </w:r>
    </w:p>
    <w:p w14:paraId="3ED35C52" w14:textId="77777777" w:rsidR="00FD5E5A" w:rsidRPr="00C640A8" w:rsidRDefault="00FD5E5A" w:rsidP="00FD5E5A">
      <w:pPr>
        <w:widowControl w:val="0"/>
        <w:tabs>
          <w:tab w:val="left" w:pos="1920"/>
        </w:tabs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 xml:space="preserve">Balatonberény Község Önkormányzat Képviselő-testülete a Balatonberényi Községi strandon beléptetőrendszer kiépítése céljából felkéri a Balatonberényi Nonprofit Kft., mint üzemeltető ügyvezetőjét, hogy a 2023. szeptember havi soros ülésre a kialakítás műszaki és egyéb feltételeit, valamint annak költségtervezetét készítse elő. </w:t>
      </w:r>
    </w:p>
    <w:p w14:paraId="4D899A7E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32F8B269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>Határidő: ügyvezető értesítésére 3 nap</w:t>
      </w:r>
    </w:p>
    <w:p w14:paraId="09E1296F" w14:textId="23848649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640A8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2E206EB2" w14:textId="50D6DCAF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5DDD11EB" w14:textId="591FBCF0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</w:rPr>
      </w:pPr>
      <w:r w:rsidRPr="00C640A8">
        <w:rPr>
          <w:rFonts w:ascii="Century Gothic" w:hAnsi="Century Gothic" w:cs="Arial"/>
          <w:b/>
          <w:sz w:val="20"/>
          <w:szCs w:val="20"/>
        </w:rPr>
        <w:t>Az ügyvezető részére a képviselő-testület határozatát kézbesítettük.</w:t>
      </w:r>
    </w:p>
    <w:p w14:paraId="7A848774" w14:textId="77777777" w:rsidR="00FD5E5A" w:rsidRPr="00C640A8" w:rsidRDefault="00FD5E5A" w:rsidP="00FA0BE7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Cs/>
          <w:sz w:val="20"/>
          <w:szCs w:val="20"/>
        </w:rPr>
      </w:pPr>
    </w:p>
    <w:p w14:paraId="4C7D99C4" w14:textId="39CBB1FD" w:rsidR="00FD5E5A" w:rsidRPr="00C640A8" w:rsidRDefault="00FD5E5A" w:rsidP="00FD5E5A">
      <w:pPr>
        <w:tabs>
          <w:tab w:val="left" w:pos="1920"/>
        </w:tabs>
        <w:spacing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88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</w:t>
      </w:r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a Balatonberényi Községi </w:t>
      </w:r>
      <w:proofErr w:type="gramStart"/>
      <w:r w:rsidRPr="00C640A8">
        <w:rPr>
          <w:rFonts w:ascii="Century Gothic" w:hAnsi="Century Gothic" w:cs="Arial"/>
          <w:b/>
          <w:sz w:val="20"/>
          <w:szCs w:val="20"/>
          <w:u w:val="single"/>
        </w:rPr>
        <w:t>Strandon</w:t>
      </w:r>
      <w:proofErr w:type="gramEnd"/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büfékocsi elhelyezéséről</w:t>
      </w:r>
    </w:p>
    <w:p w14:paraId="0980DC5B" w14:textId="77777777" w:rsidR="00FD5E5A" w:rsidRPr="00C640A8" w:rsidRDefault="00FD5E5A" w:rsidP="00FD5E5A">
      <w:pPr>
        <w:widowControl w:val="0"/>
        <w:tabs>
          <w:tab w:val="left" w:pos="1920"/>
        </w:tabs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 xml:space="preserve">Balatonberény Község Önkormányzat Képviselő-testülete úgy döntött, hogy a községi strand 2-es pénztár melletti területéből kb. 20 m2 részterületet bérbe ad büfékocsi telepítés céljára. </w:t>
      </w:r>
    </w:p>
    <w:p w14:paraId="2F9254F8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1BD273A1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>Határidő: azonnal</w:t>
      </w:r>
    </w:p>
    <w:p w14:paraId="73AAB08A" w14:textId="35968B3E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640A8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6B68AB1D" w14:textId="1F683162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7B3B51A4" w14:textId="77777777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6692C139" w14:textId="286B69C3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</w:rPr>
      </w:pPr>
      <w:r w:rsidRPr="00C640A8">
        <w:rPr>
          <w:rFonts w:ascii="Century Gothic" w:hAnsi="Century Gothic" w:cs="Arial"/>
          <w:b/>
          <w:sz w:val="20"/>
          <w:szCs w:val="20"/>
        </w:rPr>
        <w:t>Külön intézkedést nem igényelt.</w:t>
      </w:r>
    </w:p>
    <w:p w14:paraId="3BC514B0" w14:textId="77777777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</w:rPr>
      </w:pPr>
    </w:p>
    <w:p w14:paraId="15A592C3" w14:textId="77777777" w:rsidR="00FD5E5A" w:rsidRPr="00C640A8" w:rsidRDefault="00FD5E5A" w:rsidP="00FD5E5A">
      <w:pPr>
        <w:tabs>
          <w:tab w:val="left" w:pos="1920"/>
        </w:tabs>
        <w:spacing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90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</w:t>
      </w:r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a Balatonberényi Községi </w:t>
      </w:r>
      <w:proofErr w:type="gramStart"/>
      <w:r w:rsidRPr="00C640A8">
        <w:rPr>
          <w:rFonts w:ascii="Century Gothic" w:hAnsi="Century Gothic" w:cs="Arial"/>
          <w:b/>
          <w:sz w:val="20"/>
          <w:szCs w:val="20"/>
          <w:u w:val="single"/>
        </w:rPr>
        <w:t>Strandon</w:t>
      </w:r>
      <w:proofErr w:type="gramEnd"/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büfékocsi elhelyezése céljából pályázati felhívás közzétételéről</w:t>
      </w:r>
    </w:p>
    <w:p w14:paraId="0BFC1231" w14:textId="77777777" w:rsidR="00FD5E5A" w:rsidRPr="00C640A8" w:rsidRDefault="00FD5E5A" w:rsidP="00FD5E5A">
      <w:pPr>
        <w:widowControl w:val="0"/>
        <w:tabs>
          <w:tab w:val="left" w:pos="1920"/>
        </w:tabs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 xml:space="preserve">Balatonberény Község Önkormányzat Képviselő-testülete 2023. május 10. napjáig a Balatonberényi Községi </w:t>
      </w:r>
      <w:proofErr w:type="gramStart"/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>Strand</w:t>
      </w:r>
      <w:proofErr w:type="gramEnd"/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 xml:space="preserve"> erre a célra bérbeadott területére vonatkozóan büfékocsi üzleti célú telepítése céljából</w:t>
      </w:r>
      <w:r w:rsidRPr="00C640A8">
        <w:rPr>
          <w:rFonts w:ascii="Century Gothic" w:eastAsia="Lucida Sans Unicode" w:hAnsi="Century Gothic"/>
          <w:kern w:val="2"/>
          <w:sz w:val="20"/>
          <w:szCs w:val="20"/>
        </w:rPr>
        <w:t xml:space="preserve"> </w:t>
      </w: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 xml:space="preserve">pályázati felhívást tesz közzé. Az üzemeltetés időszaka: 2023. június 1-től 2023. augusztus 31-ig tart. A pályázat benyújtásának határideje 2023. május 22, az elbírálás napja: 2023. május 23, a szerződéskötés határideje: 2023. június 1. </w:t>
      </w:r>
    </w:p>
    <w:p w14:paraId="6052A2FD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5D439ECC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>Határidő: 2023. május 10.</w:t>
      </w:r>
    </w:p>
    <w:p w14:paraId="062FDE9D" w14:textId="5800792F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640A8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2535F530" w14:textId="0F66E0D6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78CC3028" w14:textId="71F3D2F1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640A8">
        <w:rPr>
          <w:rFonts w:ascii="Century Gothic" w:hAnsi="Century Gothic" w:cs="Arial"/>
          <w:b/>
          <w:sz w:val="20"/>
          <w:szCs w:val="20"/>
        </w:rPr>
        <w:t>A pályázati felhívást határidőn belül a község honlapján közzétettük.</w:t>
      </w:r>
    </w:p>
    <w:p w14:paraId="191F6768" w14:textId="456F701D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6561CF35" w14:textId="77777777" w:rsidR="00FD5E5A" w:rsidRPr="00C640A8" w:rsidRDefault="00FD5E5A" w:rsidP="00FD5E5A">
      <w:pPr>
        <w:tabs>
          <w:tab w:val="left" w:pos="1920"/>
        </w:tabs>
        <w:spacing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lastRenderedPageBreak/>
        <w:t>Balatonberény Község Önkormányzata Képviselő-testületének 91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</w:t>
      </w:r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a Balatonberényi Községi </w:t>
      </w:r>
      <w:proofErr w:type="gramStart"/>
      <w:r w:rsidRPr="00C640A8">
        <w:rPr>
          <w:rFonts w:ascii="Century Gothic" w:hAnsi="Century Gothic" w:cs="Arial"/>
          <w:b/>
          <w:sz w:val="20"/>
          <w:szCs w:val="20"/>
          <w:u w:val="single"/>
        </w:rPr>
        <w:t>Strandon</w:t>
      </w:r>
      <w:proofErr w:type="gramEnd"/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büfékocsi elhelyezésének bérleti díjáról</w:t>
      </w:r>
    </w:p>
    <w:p w14:paraId="74571BE9" w14:textId="77777777" w:rsidR="00FD5E5A" w:rsidRPr="00C640A8" w:rsidRDefault="00FD5E5A" w:rsidP="00FD5E5A">
      <w:pPr>
        <w:widowControl w:val="0"/>
        <w:tabs>
          <w:tab w:val="left" w:pos="1920"/>
        </w:tabs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>Balatonberény Község Önkormányzat Képviselő-testülete a büfékocsi üzleti célú telepítésére kiírt pályázati felhívásban a bérleti díj minimum összegét 800.000 Ft + ÁFA +áramfogyasztás költsége összegben állapítja meg.</w:t>
      </w:r>
    </w:p>
    <w:p w14:paraId="4CD6BCEB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651A6633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>Határidő: azonnal</w:t>
      </w:r>
    </w:p>
    <w:p w14:paraId="40CFA2C5" w14:textId="539E42EE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640A8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797A863D" w14:textId="30E40496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3690CA5B" w14:textId="2D4C262B" w:rsidR="00935C2B" w:rsidRPr="00C640A8" w:rsidRDefault="00935C2B" w:rsidP="00935C2B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640A8">
        <w:rPr>
          <w:rFonts w:ascii="Century Gothic" w:hAnsi="Century Gothic" w:cs="Arial"/>
          <w:b/>
          <w:sz w:val="20"/>
          <w:szCs w:val="20"/>
        </w:rPr>
        <w:t>A bérleti díj összegére vonatkozó döntést a pályázati felhívás tartalmazta.</w:t>
      </w:r>
    </w:p>
    <w:p w14:paraId="5F2CF2EF" w14:textId="7692F276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</w:rPr>
      </w:pPr>
    </w:p>
    <w:p w14:paraId="147E0307" w14:textId="77777777" w:rsidR="00FD5E5A" w:rsidRPr="00C640A8" w:rsidRDefault="00FD5E5A" w:rsidP="00FD5E5A">
      <w:pPr>
        <w:tabs>
          <w:tab w:val="left" w:pos="1920"/>
        </w:tabs>
        <w:spacing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C640A8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92</w:t>
      </w:r>
      <w:r w:rsidRPr="00C640A8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/2023.(IV.27.) határozata</w:t>
      </w:r>
      <w:r w:rsidRPr="00C640A8">
        <w:rPr>
          <w:rFonts w:ascii="Century Gothic" w:hAnsi="Century Gothic" w:cs="Arial"/>
          <w:b/>
          <w:sz w:val="20"/>
          <w:szCs w:val="20"/>
          <w:u w:val="single"/>
        </w:rPr>
        <w:t xml:space="preserve"> a Balatonberény, árvácska utca forgalmi rendjének módosításáról</w:t>
      </w:r>
    </w:p>
    <w:p w14:paraId="4146EDA6" w14:textId="77777777" w:rsidR="00FD5E5A" w:rsidRPr="00C640A8" w:rsidRDefault="00FD5E5A" w:rsidP="00FD5E5A">
      <w:pPr>
        <w:widowControl w:val="0"/>
        <w:tabs>
          <w:tab w:val="left" w:pos="1920"/>
        </w:tabs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C640A8">
        <w:rPr>
          <w:rFonts w:ascii="Century Gothic" w:eastAsia="Lucida Sans Unicode" w:hAnsi="Century Gothic" w:cs="Arial"/>
          <w:kern w:val="2"/>
          <w:sz w:val="20"/>
          <w:szCs w:val="20"/>
        </w:rPr>
        <w:t>Balatonberény Község Önkormányzat Képviselő-testülete a Balatonberény, Árvácska utca forgalmi rendjének módosítása mellett dönt „behajtani tilos” közúti jelzőtábla kihelyezésével. Felkéri a Balatonberényi Nonprofit Kft. ügyvezetőjét a tábla kihelyezésére.</w:t>
      </w:r>
    </w:p>
    <w:p w14:paraId="5917C56E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7FFDFBC7" w14:textId="77777777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>Határidő: ügyvezető értesítésére 3 nap</w:t>
      </w:r>
    </w:p>
    <w:p w14:paraId="4DB0F3EF" w14:textId="660F17DD" w:rsidR="00FD5E5A" w:rsidRPr="00C640A8" w:rsidRDefault="00FD5E5A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  <w:r w:rsidRPr="00C640A8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640A8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6C135F43" w14:textId="45D50742" w:rsidR="00935C2B" w:rsidRPr="00C640A8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sz w:val="20"/>
          <w:szCs w:val="20"/>
        </w:rPr>
      </w:pPr>
    </w:p>
    <w:p w14:paraId="18844AC4" w14:textId="164401F8" w:rsidR="00935C2B" w:rsidRDefault="00935C2B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sz w:val="20"/>
          <w:szCs w:val="20"/>
        </w:rPr>
      </w:pPr>
      <w:r w:rsidRPr="00C640A8">
        <w:rPr>
          <w:rFonts w:ascii="Century Gothic" w:hAnsi="Century Gothic" w:cs="Arial"/>
          <w:b/>
          <w:sz w:val="20"/>
          <w:szCs w:val="20"/>
        </w:rPr>
        <w:t>Ügyvezető kiértesítése megtörtént.</w:t>
      </w:r>
    </w:p>
    <w:p w14:paraId="4A0C3A7F" w14:textId="77777777" w:rsidR="00C640A8" w:rsidRPr="00C640A8" w:rsidRDefault="00C640A8" w:rsidP="00FD5E5A">
      <w:pPr>
        <w:shd w:val="clear" w:color="auto" w:fill="FFFFFF"/>
        <w:tabs>
          <w:tab w:val="left" w:pos="720"/>
        </w:tabs>
        <w:spacing w:line="240" w:lineRule="auto"/>
        <w:ind w:right="851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6B15C977" w14:textId="1A95A567" w:rsidR="003A4876" w:rsidRPr="00C640A8" w:rsidRDefault="003A4876" w:rsidP="00C640A8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37F78B8D" w:rsidR="00514240" w:rsidRPr="00C640A8" w:rsidRDefault="00E36A4A" w:rsidP="00844356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C640A8">
        <w:rPr>
          <w:rFonts w:ascii="Century Gothic" w:hAnsi="Century Gothic"/>
          <w:b/>
          <w:sz w:val="20"/>
          <w:szCs w:val="20"/>
          <w:u w:val="single"/>
        </w:rPr>
        <w:t xml:space="preserve">BESZÁMOLÓ </w:t>
      </w:r>
      <w:proofErr w:type="gramStart"/>
      <w:r w:rsidRPr="00C640A8"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 w:rsidRPr="00C640A8">
        <w:rPr>
          <w:rFonts w:ascii="Century Gothic" w:hAnsi="Century Gothic"/>
          <w:b/>
          <w:sz w:val="20"/>
          <w:szCs w:val="20"/>
          <w:u w:val="single"/>
        </w:rPr>
        <w:t xml:space="preserve"> KÉT ÜLÉS KÖZÖTTI FONTOSABB ESEMÉNYEKRŐL</w:t>
      </w:r>
    </w:p>
    <w:p w14:paraId="0BF951D8" w14:textId="7F7AC26A" w:rsidR="00CD6249" w:rsidRPr="00C640A8" w:rsidRDefault="00CD6249" w:rsidP="00844356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1C1FCC1" w14:textId="77777777" w:rsidR="00C640A8" w:rsidRDefault="00C640A8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1580FB7E" w14:textId="44A0A40A" w:rsidR="0092044D" w:rsidRPr="00C640A8" w:rsidRDefault="0092044D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>A 2023. december 10-től életbe lépő 2023/2024. évi vasúti és autóbusz menetrendeket érintő, járási menetrendi egyeztetést az idei évben elektronikus formában tartotta meg</w:t>
      </w:r>
      <w:r w:rsidR="00AF662E" w:rsidRPr="00C640A8">
        <w:rPr>
          <w:rFonts w:ascii="Century Gothic" w:hAnsi="Century Gothic"/>
          <w:bCs/>
          <w:sz w:val="20"/>
          <w:szCs w:val="20"/>
        </w:rPr>
        <w:t xml:space="preserve"> </w:t>
      </w:r>
      <w:r w:rsidRPr="00C640A8">
        <w:rPr>
          <w:rFonts w:ascii="Century Gothic" w:hAnsi="Century Gothic"/>
          <w:bCs/>
          <w:sz w:val="20"/>
          <w:szCs w:val="20"/>
        </w:rPr>
        <w:t xml:space="preserve">a VPE Vasúti Pályakapacitás-elosztó Kft. Az </w:t>
      </w:r>
      <w:r w:rsidR="00AF662E" w:rsidRPr="00C640A8">
        <w:rPr>
          <w:rFonts w:ascii="Century Gothic" w:hAnsi="Century Gothic"/>
          <w:bCs/>
          <w:sz w:val="20"/>
          <w:szCs w:val="20"/>
        </w:rPr>
        <w:t xml:space="preserve">internetes </w:t>
      </w:r>
      <w:r w:rsidRPr="00C640A8">
        <w:rPr>
          <w:rFonts w:ascii="Century Gothic" w:hAnsi="Century Gothic"/>
          <w:bCs/>
          <w:sz w:val="20"/>
          <w:szCs w:val="20"/>
        </w:rPr>
        <w:t xml:space="preserve">űrlap kitöltésével jeleztem Balatonberény Község Önkormányzata igényét, miszerint a 2023/2024. tanévtől - 2023. szeptember 1-től - a </w:t>
      </w:r>
      <w:proofErr w:type="spellStart"/>
      <w:r w:rsidRPr="00C640A8">
        <w:rPr>
          <w:rFonts w:ascii="Century Gothic" w:hAnsi="Century Gothic"/>
          <w:bCs/>
          <w:sz w:val="20"/>
          <w:szCs w:val="20"/>
        </w:rPr>
        <w:t>balatonberényi</w:t>
      </w:r>
      <w:proofErr w:type="spellEnd"/>
      <w:r w:rsidRPr="00C640A8">
        <w:rPr>
          <w:rFonts w:ascii="Century Gothic" w:hAnsi="Century Gothic"/>
          <w:bCs/>
          <w:sz w:val="20"/>
          <w:szCs w:val="20"/>
        </w:rPr>
        <w:t xml:space="preserve"> iskolaköteles gyermekek kijelölt körzeti iskolája a Balatonkeresztúri Általános Iskola. A tanulók számára jelenleg nincs megfelelő közösségi közforgalmú buszjárat, így a reggeli iskolakezdésre történő megérkezésük szeptembertől nem biztosított. Szükséges a Volán-menetrend módosítása, illetve egy olyan járat menetrendbe állítása, ami reggelente 7:30 időpontban érkezik</w:t>
      </w:r>
      <w:r w:rsidR="00C640A8" w:rsidRPr="00C640A8">
        <w:rPr>
          <w:rFonts w:ascii="Century Gothic" w:hAnsi="Century Gothic"/>
          <w:bCs/>
          <w:sz w:val="20"/>
          <w:szCs w:val="20"/>
        </w:rPr>
        <w:t xml:space="preserve"> </w:t>
      </w:r>
      <w:r w:rsidRPr="00C640A8">
        <w:rPr>
          <w:rFonts w:ascii="Century Gothic" w:hAnsi="Century Gothic"/>
          <w:bCs/>
          <w:sz w:val="20"/>
          <w:szCs w:val="20"/>
        </w:rPr>
        <w:t>Balatonberény Kossuth tér 1. (</w:t>
      </w:r>
      <w:proofErr w:type="spellStart"/>
      <w:r w:rsidRPr="00C640A8">
        <w:rPr>
          <w:rFonts w:ascii="Century Gothic" w:hAnsi="Century Gothic"/>
          <w:bCs/>
          <w:sz w:val="20"/>
          <w:szCs w:val="20"/>
        </w:rPr>
        <w:t>Műv</w:t>
      </w:r>
      <w:proofErr w:type="gramStart"/>
      <w:r w:rsidRPr="00C640A8">
        <w:rPr>
          <w:rFonts w:ascii="Century Gothic" w:hAnsi="Century Gothic"/>
          <w:bCs/>
          <w:sz w:val="20"/>
          <w:szCs w:val="20"/>
        </w:rPr>
        <w:t>.Otthon</w:t>
      </w:r>
      <w:proofErr w:type="spellEnd"/>
      <w:proofErr w:type="gramEnd"/>
      <w:r w:rsidRPr="00C640A8">
        <w:rPr>
          <w:rFonts w:ascii="Century Gothic" w:hAnsi="Century Gothic"/>
          <w:bCs/>
          <w:sz w:val="20"/>
          <w:szCs w:val="20"/>
        </w:rPr>
        <w:t xml:space="preserve"> megálló) szám előtti megállóba, további megállóhelyei: Balatonberény - Vasútállomás és Balatonberény - Rozmaring utca.</w:t>
      </w:r>
      <w:r w:rsidR="00CE3A8D" w:rsidRPr="00C640A8">
        <w:rPr>
          <w:rFonts w:ascii="Century Gothic" w:hAnsi="Century Gothic"/>
          <w:bCs/>
          <w:sz w:val="20"/>
          <w:szCs w:val="20"/>
        </w:rPr>
        <w:t xml:space="preserve"> </w:t>
      </w:r>
    </w:p>
    <w:p w14:paraId="06C8B6D9" w14:textId="355DE3D2" w:rsidR="0092044D" w:rsidRPr="00C640A8" w:rsidRDefault="00CE3A8D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 xml:space="preserve">Felkértem a Siófoki Tankerületi Központ vezetőjét, valamint a </w:t>
      </w:r>
      <w:proofErr w:type="spellStart"/>
      <w:r w:rsidRPr="00C640A8">
        <w:rPr>
          <w:rFonts w:ascii="Century Gothic" w:hAnsi="Century Gothic"/>
          <w:bCs/>
          <w:sz w:val="20"/>
          <w:szCs w:val="20"/>
        </w:rPr>
        <w:t>balatonkeresztúri</w:t>
      </w:r>
      <w:proofErr w:type="spellEnd"/>
      <w:r w:rsidRPr="00C640A8">
        <w:rPr>
          <w:rFonts w:ascii="Century Gothic" w:hAnsi="Century Gothic"/>
          <w:bCs/>
          <w:sz w:val="20"/>
          <w:szCs w:val="20"/>
        </w:rPr>
        <w:t xml:space="preserve"> iskola igazgatóját, hogy egy-egy űrlap kitöltésével ők is erősítsék meg az igényt, annak érdekében, hogy nagyobb súlya legyen a kérésünknek.</w:t>
      </w:r>
    </w:p>
    <w:p w14:paraId="4EC8FDCA" w14:textId="77777777" w:rsidR="00CE3A8D" w:rsidRPr="00C640A8" w:rsidRDefault="00CE3A8D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0C4D099D" w14:textId="6D1FFB1F" w:rsidR="00CD6249" w:rsidRPr="00C640A8" w:rsidRDefault="00CD6249" w:rsidP="00000125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 xml:space="preserve">Május 3-án ülésezett a Balatoni Szociális Tárulás tanácsa. </w:t>
      </w:r>
      <w:r w:rsidR="00000125" w:rsidRPr="00C640A8">
        <w:rPr>
          <w:rFonts w:ascii="Century Gothic" w:hAnsi="Century Gothic"/>
          <w:bCs/>
          <w:sz w:val="20"/>
          <w:szCs w:val="20"/>
        </w:rPr>
        <w:t xml:space="preserve">Elfogadta a BSZT 2022. évi zárszámadását, az Alapszolgáltatási Központ 2022. évi tevékenységéről készült beszámolót, a Társulási megállapodás és az </w:t>
      </w:r>
      <w:proofErr w:type="spellStart"/>
      <w:r w:rsidR="00000125" w:rsidRPr="00C640A8">
        <w:rPr>
          <w:rFonts w:ascii="Century Gothic" w:hAnsi="Century Gothic"/>
          <w:bCs/>
          <w:sz w:val="20"/>
          <w:szCs w:val="20"/>
        </w:rPr>
        <w:t>SzmSz</w:t>
      </w:r>
      <w:proofErr w:type="spellEnd"/>
      <w:r w:rsidR="00000125" w:rsidRPr="00C640A8">
        <w:rPr>
          <w:rFonts w:ascii="Century Gothic" w:hAnsi="Century Gothic"/>
          <w:bCs/>
          <w:sz w:val="20"/>
          <w:szCs w:val="20"/>
        </w:rPr>
        <w:t xml:space="preserve"> módosítását a minibölcsőde működtetése okán, valamint a belső ellenőrzési jelentést a Balatonkeresztúri Alapszolgáltatási Központ 2021. évi ÁSZ-ellenőrzés intézkedéseinek végrehajtását vizsgáló utóellenőrzéséről.</w:t>
      </w:r>
    </w:p>
    <w:p w14:paraId="155769AA" w14:textId="77777777" w:rsidR="00CD6249" w:rsidRPr="00C640A8" w:rsidRDefault="00CD6249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45E29BF" w14:textId="6CAA2452" w:rsidR="00CD6249" w:rsidRPr="00C640A8" w:rsidRDefault="00CD6249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 xml:space="preserve">Május 12-én </w:t>
      </w:r>
      <w:r w:rsidR="0092044D" w:rsidRPr="00C640A8">
        <w:rPr>
          <w:rFonts w:ascii="Century Gothic" w:hAnsi="Century Gothic"/>
          <w:bCs/>
          <w:sz w:val="20"/>
          <w:szCs w:val="20"/>
        </w:rPr>
        <w:t>tanács</w:t>
      </w:r>
      <w:r w:rsidRPr="00C640A8">
        <w:rPr>
          <w:rFonts w:ascii="Century Gothic" w:hAnsi="Century Gothic"/>
          <w:bCs/>
          <w:sz w:val="20"/>
          <w:szCs w:val="20"/>
        </w:rPr>
        <w:t>ülést tartott a</w:t>
      </w:r>
      <w:r w:rsidRPr="00C640A8">
        <w:rPr>
          <w:rFonts w:ascii="Century Gothic" w:hAnsi="Century Gothic"/>
          <w:sz w:val="20"/>
          <w:szCs w:val="20"/>
        </w:rPr>
        <w:t xml:space="preserve"> </w:t>
      </w:r>
      <w:r w:rsidRPr="00C640A8">
        <w:rPr>
          <w:rFonts w:ascii="Century Gothic" w:hAnsi="Century Gothic"/>
          <w:bCs/>
          <w:sz w:val="20"/>
          <w:szCs w:val="20"/>
        </w:rPr>
        <w:t>Balatonszentgyörgy Környéki Önkormányzatok Társulása</w:t>
      </w:r>
      <w:r w:rsidR="0092044D" w:rsidRPr="00C640A8">
        <w:rPr>
          <w:rFonts w:ascii="Century Gothic" w:hAnsi="Century Gothic"/>
          <w:bCs/>
          <w:sz w:val="20"/>
          <w:szCs w:val="20"/>
        </w:rPr>
        <w:t xml:space="preserve">. A </w:t>
      </w:r>
      <w:r w:rsidRPr="00C640A8">
        <w:rPr>
          <w:rFonts w:ascii="Century Gothic" w:hAnsi="Century Gothic"/>
          <w:bCs/>
          <w:sz w:val="20"/>
          <w:szCs w:val="20"/>
        </w:rPr>
        <w:t>2022. évi zárszámadás</w:t>
      </w:r>
      <w:r w:rsidR="0092044D" w:rsidRPr="00C640A8">
        <w:rPr>
          <w:rFonts w:ascii="Century Gothic" w:hAnsi="Century Gothic"/>
          <w:bCs/>
          <w:sz w:val="20"/>
          <w:szCs w:val="20"/>
        </w:rPr>
        <w:t xml:space="preserve"> </w:t>
      </w:r>
      <w:r w:rsidRPr="00C640A8">
        <w:rPr>
          <w:rFonts w:ascii="Century Gothic" w:hAnsi="Century Gothic"/>
          <w:bCs/>
          <w:sz w:val="20"/>
          <w:szCs w:val="20"/>
        </w:rPr>
        <w:t>tárgyalása</w:t>
      </w:r>
      <w:r w:rsidR="0092044D" w:rsidRPr="00C640A8">
        <w:rPr>
          <w:rFonts w:ascii="Century Gothic" w:hAnsi="Century Gothic"/>
          <w:bCs/>
          <w:sz w:val="20"/>
          <w:szCs w:val="20"/>
        </w:rPr>
        <w:t>, valamint a Dobó István Általános Iskola területén lévő veszélyes fákkal kapcsolatos döntéshozatal volt a napirend.</w:t>
      </w:r>
    </w:p>
    <w:p w14:paraId="7ED2C60C" w14:textId="77777777" w:rsidR="0092044D" w:rsidRPr="00C640A8" w:rsidRDefault="0092044D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52369177" w14:textId="33DA8A24" w:rsidR="00CD6249" w:rsidRPr="00C640A8" w:rsidRDefault="00CD6249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 xml:space="preserve">Május 17-én Felügyelő Bizottsági ülés volt, ahol meghallgattuk a Nonprofit Kft. ügyvezetőjének a 2022. évi pénzügyi beszámolóját és a 2023. évi nyári </w:t>
      </w:r>
      <w:proofErr w:type="gramStart"/>
      <w:r w:rsidRPr="00C640A8">
        <w:rPr>
          <w:rFonts w:ascii="Century Gothic" w:hAnsi="Century Gothic"/>
          <w:bCs/>
          <w:sz w:val="20"/>
          <w:szCs w:val="20"/>
        </w:rPr>
        <w:t>s</w:t>
      </w:r>
      <w:r w:rsidR="00AB24A5" w:rsidRPr="00C640A8">
        <w:rPr>
          <w:rFonts w:ascii="Century Gothic" w:hAnsi="Century Gothic"/>
          <w:bCs/>
          <w:sz w:val="20"/>
          <w:szCs w:val="20"/>
        </w:rPr>
        <w:t>zezonra</w:t>
      </w:r>
      <w:proofErr w:type="gramEnd"/>
      <w:r w:rsidR="00AB24A5" w:rsidRPr="00C640A8">
        <w:rPr>
          <w:rFonts w:ascii="Century Gothic" w:hAnsi="Century Gothic"/>
          <w:bCs/>
          <w:sz w:val="20"/>
          <w:szCs w:val="20"/>
        </w:rPr>
        <w:t xml:space="preserve"> való</w:t>
      </w:r>
    </w:p>
    <w:p w14:paraId="10538AB8" w14:textId="690C6134" w:rsidR="00CD6249" w:rsidRPr="00C640A8" w:rsidRDefault="00CD6249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proofErr w:type="gramStart"/>
      <w:r w:rsidRPr="00C640A8">
        <w:rPr>
          <w:rFonts w:ascii="Century Gothic" w:hAnsi="Century Gothic"/>
          <w:bCs/>
          <w:sz w:val="20"/>
          <w:szCs w:val="20"/>
        </w:rPr>
        <w:t>felkészülés</w:t>
      </w:r>
      <w:proofErr w:type="gramEnd"/>
      <w:r w:rsidRPr="00C640A8">
        <w:rPr>
          <w:rFonts w:ascii="Century Gothic" w:hAnsi="Century Gothic"/>
          <w:bCs/>
          <w:sz w:val="20"/>
          <w:szCs w:val="20"/>
        </w:rPr>
        <w:t xml:space="preserve"> legfontosabb feladatait.</w:t>
      </w:r>
    </w:p>
    <w:p w14:paraId="29A0A0E9" w14:textId="7CEBD857" w:rsidR="00C00C88" w:rsidRPr="00C640A8" w:rsidRDefault="00C00C88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09A9956" w14:textId="63DBF551" w:rsidR="00D15C6D" w:rsidRPr="00C640A8" w:rsidRDefault="00D15C6D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 xml:space="preserve">Május 18-án a Marcali Járási Hivatal helyszíni ellenőrzés keretében vizsgálta a Balatonberény 77 </w:t>
      </w:r>
      <w:proofErr w:type="spellStart"/>
      <w:r w:rsidRPr="00C640A8">
        <w:rPr>
          <w:rFonts w:ascii="Century Gothic" w:hAnsi="Century Gothic"/>
          <w:bCs/>
          <w:sz w:val="20"/>
          <w:szCs w:val="20"/>
        </w:rPr>
        <w:t>hrsz</w:t>
      </w:r>
      <w:proofErr w:type="spellEnd"/>
      <w:r w:rsidRPr="00C640A8">
        <w:rPr>
          <w:rFonts w:ascii="Century Gothic" w:hAnsi="Century Gothic"/>
          <w:bCs/>
          <w:sz w:val="20"/>
          <w:szCs w:val="20"/>
        </w:rPr>
        <w:t>-ú temető fenntartásával és üzemeltetésével összefüggő feladatok és kötelezettségek végrehajtását.</w:t>
      </w:r>
    </w:p>
    <w:p w14:paraId="298FB473" w14:textId="77777777" w:rsidR="00D15C6D" w:rsidRPr="00C640A8" w:rsidRDefault="00D15C6D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1CCA1DEA" w14:textId="42A4A00B" w:rsidR="00000125" w:rsidRPr="00C640A8" w:rsidRDefault="00000125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>Május 19-én személyes látogatás</w:t>
      </w:r>
      <w:r w:rsidR="00A43AD1" w:rsidRPr="00C640A8">
        <w:rPr>
          <w:rFonts w:ascii="Century Gothic" w:hAnsi="Century Gothic"/>
          <w:bCs/>
          <w:sz w:val="20"/>
          <w:szCs w:val="20"/>
        </w:rPr>
        <w:t xml:space="preserve">on itt járt a Lengyel Köztársaság Nagykövetségéről Andrzej R. </w:t>
      </w:r>
      <w:proofErr w:type="spellStart"/>
      <w:r w:rsidR="00A43AD1" w:rsidRPr="00C640A8">
        <w:rPr>
          <w:rFonts w:ascii="Century Gothic" w:hAnsi="Century Gothic"/>
          <w:bCs/>
          <w:sz w:val="20"/>
          <w:szCs w:val="20"/>
        </w:rPr>
        <w:t>Kalinowski</w:t>
      </w:r>
      <w:proofErr w:type="spellEnd"/>
      <w:r w:rsidR="00A43AD1" w:rsidRPr="00C640A8">
        <w:rPr>
          <w:rFonts w:ascii="Century Gothic" w:hAnsi="Century Gothic"/>
          <w:bCs/>
          <w:sz w:val="20"/>
          <w:szCs w:val="20"/>
        </w:rPr>
        <w:t xml:space="preserve"> konzul úr.</w:t>
      </w:r>
    </w:p>
    <w:p w14:paraId="50B3D49E" w14:textId="77777777" w:rsidR="00A43AD1" w:rsidRPr="00C640A8" w:rsidRDefault="00A43AD1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30CCACD1" w14:textId="559B8CB6" w:rsidR="00A43AD1" w:rsidRPr="00C640A8" w:rsidRDefault="00A43AD1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>Május 20-án megtörtént a közadakozásból és önkormányzati támogatásból megépített vízi bejáró stég telepítése a Nonprofit Kft. közreműködésével.</w:t>
      </w:r>
    </w:p>
    <w:p w14:paraId="41C10CF5" w14:textId="77777777" w:rsidR="00A43AD1" w:rsidRPr="00C640A8" w:rsidRDefault="00A43AD1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F53AACA" w14:textId="46F47C82" w:rsidR="00A43AD1" w:rsidRPr="00C640A8" w:rsidRDefault="00A43AD1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640A8">
        <w:rPr>
          <w:rFonts w:ascii="Century Gothic" w:hAnsi="Century Gothic"/>
          <w:bCs/>
          <w:sz w:val="20"/>
          <w:szCs w:val="20"/>
        </w:rPr>
        <w:t xml:space="preserve">Május 3-i dátummal érkezett meg a 2023. évre kiírt Országos Bringapark Program keretén belül </w:t>
      </w:r>
      <w:r w:rsidRPr="00C640A8">
        <w:rPr>
          <w:rFonts w:ascii="Century Gothic" w:hAnsi="Century Gothic"/>
          <w:bCs/>
          <w:i/>
          <w:iCs/>
          <w:sz w:val="20"/>
          <w:szCs w:val="20"/>
        </w:rPr>
        <w:t xml:space="preserve">Balatonberény, Béke </w:t>
      </w:r>
      <w:proofErr w:type="gramStart"/>
      <w:r w:rsidRPr="00C640A8">
        <w:rPr>
          <w:rFonts w:ascii="Century Gothic" w:hAnsi="Century Gothic"/>
          <w:bCs/>
          <w:i/>
          <w:iCs/>
          <w:sz w:val="20"/>
          <w:szCs w:val="20"/>
        </w:rPr>
        <w:t>park fejlesztés</w:t>
      </w:r>
      <w:proofErr w:type="gramEnd"/>
      <w:r w:rsidRPr="00C640A8">
        <w:rPr>
          <w:rFonts w:ascii="Century Gothic" w:hAnsi="Century Gothic"/>
          <w:bCs/>
          <w:i/>
          <w:iCs/>
          <w:sz w:val="20"/>
          <w:szCs w:val="20"/>
        </w:rPr>
        <w:t xml:space="preserve"> pumpapálya építés</w:t>
      </w:r>
      <w:r w:rsidRPr="00C640A8">
        <w:rPr>
          <w:rFonts w:ascii="Century Gothic" w:hAnsi="Century Gothic"/>
          <w:bCs/>
          <w:sz w:val="20"/>
          <w:szCs w:val="20"/>
        </w:rPr>
        <w:t xml:space="preserve"> tárgyban benyújtott támogatási kérel</w:t>
      </w:r>
      <w:r w:rsidR="00AF1D24" w:rsidRPr="00C640A8">
        <w:rPr>
          <w:rFonts w:ascii="Century Gothic" w:hAnsi="Century Gothic"/>
          <w:bCs/>
          <w:sz w:val="20"/>
          <w:szCs w:val="20"/>
        </w:rPr>
        <w:t>münknek „a rendelkezésre álló keretösszeg kimerülésére tekintettel” indokkal való elutasításáról szóló döntés.</w:t>
      </w:r>
    </w:p>
    <w:p w14:paraId="5BBBAC76" w14:textId="5C2E7528" w:rsidR="00AF1D24" w:rsidRPr="00C640A8" w:rsidRDefault="00AF1D24" w:rsidP="0027284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8E8396B" w14:textId="30765041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C640A8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2FEF9B88" w14:textId="77777777" w:rsidR="00514240" w:rsidRPr="00C640A8" w:rsidRDefault="00E36A4A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C640A8">
        <w:rPr>
          <w:rFonts w:ascii="Century Gothic" w:hAnsi="Century Gothic"/>
          <w:sz w:val="20"/>
          <w:szCs w:val="20"/>
        </w:rPr>
        <w:t>a</w:t>
      </w:r>
      <w:proofErr w:type="gramEnd"/>
      <w:r w:rsidRPr="00C640A8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162E8C3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094C7D32" w:rsidR="00514240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Határidő: 2023. május 23</w:t>
      </w:r>
      <w:r w:rsidR="00644030" w:rsidRPr="00C640A8">
        <w:rPr>
          <w:rFonts w:ascii="Century Gothic" w:hAnsi="Century Gothic"/>
          <w:sz w:val="20"/>
          <w:szCs w:val="20"/>
        </w:rPr>
        <w:t>.</w:t>
      </w:r>
      <w:r w:rsidR="00E36A4A" w:rsidRPr="00C640A8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C640A8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C640A8" w:rsidRDefault="00E36A4A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73BC9962" w:rsidR="00D52504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Határidő. 2023. május 23</w:t>
      </w:r>
      <w:r w:rsidR="00C54543" w:rsidRPr="00C640A8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C640A8" w:rsidRDefault="00D52504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C640A8">
        <w:rPr>
          <w:rFonts w:ascii="Century Gothic" w:hAnsi="Century Gothic"/>
          <w:sz w:val="20"/>
          <w:szCs w:val="20"/>
        </w:rPr>
        <w:t>s</w:t>
      </w:r>
      <w:r w:rsidRPr="00C640A8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Default="00C640A8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6A2D7265" w:rsidR="00514240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bookmarkStart w:id="0" w:name="_GoBack"/>
      <w:bookmarkEnd w:id="0"/>
      <w:r w:rsidRPr="00C640A8">
        <w:rPr>
          <w:rFonts w:ascii="Century Gothic" w:hAnsi="Century Gothic"/>
          <w:sz w:val="20"/>
          <w:szCs w:val="20"/>
        </w:rPr>
        <w:t xml:space="preserve">Balatonberény, </w:t>
      </w:r>
      <w:r w:rsidR="00AB24A5" w:rsidRPr="00C640A8">
        <w:rPr>
          <w:rFonts w:ascii="Century Gothic" w:hAnsi="Century Gothic"/>
          <w:sz w:val="20"/>
          <w:szCs w:val="20"/>
        </w:rPr>
        <w:t>2023. május 18.</w:t>
      </w:r>
    </w:p>
    <w:p w14:paraId="24A6BB1A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C640A8" w:rsidRDefault="00E36A4A" w:rsidP="00844356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C640A8">
        <w:rPr>
          <w:rFonts w:ascii="Century Gothic" w:hAnsi="Century Gothic"/>
          <w:sz w:val="20"/>
          <w:szCs w:val="20"/>
        </w:rPr>
        <w:t>sk</w:t>
      </w:r>
      <w:proofErr w:type="spellEnd"/>
      <w:r w:rsidRPr="00C640A8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FD5E5A">
        <w:rPr>
          <w:rFonts w:ascii="Century Gothic" w:hAnsi="Century Gothic"/>
          <w:sz w:val="22"/>
        </w:rPr>
        <w:t>polgármester</w:t>
      </w:r>
      <w:proofErr w:type="gramEnd"/>
    </w:p>
    <w:sectPr w:rsidR="00514240" w:rsidRPr="00FD5E5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95D45" w14:textId="77777777" w:rsidR="005F1A7B" w:rsidRDefault="005F1A7B">
      <w:pPr>
        <w:spacing w:line="240" w:lineRule="auto"/>
      </w:pPr>
      <w:r>
        <w:separator/>
      </w:r>
    </w:p>
  </w:endnote>
  <w:endnote w:type="continuationSeparator" w:id="0">
    <w:p w14:paraId="79F75571" w14:textId="77777777" w:rsidR="005F1A7B" w:rsidRDefault="005F1A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73004" w14:textId="77777777" w:rsidR="005F1A7B" w:rsidRDefault="005F1A7B">
      <w:pPr>
        <w:spacing w:line="240" w:lineRule="auto"/>
      </w:pPr>
      <w:r>
        <w:separator/>
      </w:r>
    </w:p>
  </w:footnote>
  <w:footnote w:type="continuationSeparator" w:id="0">
    <w:p w14:paraId="6F9688F6" w14:textId="77777777" w:rsidR="005F1A7B" w:rsidRDefault="005F1A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0E000EF7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640A8">
          <w:rPr>
            <w:noProof/>
          </w:rPr>
          <w:t>4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2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8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1"/>
  </w:num>
  <w:num w:numId="10">
    <w:abstractNumId w:val="6"/>
  </w:num>
  <w:num w:numId="11">
    <w:abstractNumId w:val="8"/>
  </w:num>
  <w:num w:numId="1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7488"/>
    <w:rsid w:val="00061491"/>
    <w:rsid w:val="000632E2"/>
    <w:rsid w:val="00064C0A"/>
    <w:rsid w:val="00073F5D"/>
    <w:rsid w:val="00080418"/>
    <w:rsid w:val="000910ED"/>
    <w:rsid w:val="000A0F3E"/>
    <w:rsid w:val="000C20FD"/>
    <w:rsid w:val="000E0E32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7493"/>
    <w:rsid w:val="00260104"/>
    <w:rsid w:val="00272840"/>
    <w:rsid w:val="002824CD"/>
    <w:rsid w:val="002B391B"/>
    <w:rsid w:val="002E7502"/>
    <w:rsid w:val="0030331C"/>
    <w:rsid w:val="00346CB8"/>
    <w:rsid w:val="0035063E"/>
    <w:rsid w:val="0039373D"/>
    <w:rsid w:val="003937B9"/>
    <w:rsid w:val="003A4876"/>
    <w:rsid w:val="003D0947"/>
    <w:rsid w:val="0041388E"/>
    <w:rsid w:val="00440786"/>
    <w:rsid w:val="00462E94"/>
    <w:rsid w:val="00481B22"/>
    <w:rsid w:val="00491FDF"/>
    <w:rsid w:val="00492FA4"/>
    <w:rsid w:val="004A0045"/>
    <w:rsid w:val="004A2F71"/>
    <w:rsid w:val="004B30A3"/>
    <w:rsid w:val="00514240"/>
    <w:rsid w:val="00593F44"/>
    <w:rsid w:val="005F1A7B"/>
    <w:rsid w:val="005F1E31"/>
    <w:rsid w:val="006403B3"/>
    <w:rsid w:val="00644030"/>
    <w:rsid w:val="00673CE4"/>
    <w:rsid w:val="00677CB5"/>
    <w:rsid w:val="006A3E98"/>
    <w:rsid w:val="006B352F"/>
    <w:rsid w:val="006C7A24"/>
    <w:rsid w:val="006E27E4"/>
    <w:rsid w:val="00706B00"/>
    <w:rsid w:val="00714058"/>
    <w:rsid w:val="007244B2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44356"/>
    <w:rsid w:val="008774E6"/>
    <w:rsid w:val="008C00B7"/>
    <w:rsid w:val="0092044D"/>
    <w:rsid w:val="00935C2B"/>
    <w:rsid w:val="00941E1B"/>
    <w:rsid w:val="00954597"/>
    <w:rsid w:val="00955441"/>
    <w:rsid w:val="00993016"/>
    <w:rsid w:val="009A570A"/>
    <w:rsid w:val="009D5771"/>
    <w:rsid w:val="009E5BD6"/>
    <w:rsid w:val="009F0C6E"/>
    <w:rsid w:val="00A128BD"/>
    <w:rsid w:val="00A43AD1"/>
    <w:rsid w:val="00A44161"/>
    <w:rsid w:val="00A479B3"/>
    <w:rsid w:val="00AB24A5"/>
    <w:rsid w:val="00AD30EC"/>
    <w:rsid w:val="00AF1B99"/>
    <w:rsid w:val="00AF1D24"/>
    <w:rsid w:val="00AF662E"/>
    <w:rsid w:val="00B011DF"/>
    <w:rsid w:val="00B04077"/>
    <w:rsid w:val="00B13010"/>
    <w:rsid w:val="00B14A1A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C00C88"/>
    <w:rsid w:val="00C02A55"/>
    <w:rsid w:val="00C10430"/>
    <w:rsid w:val="00C36099"/>
    <w:rsid w:val="00C422E9"/>
    <w:rsid w:val="00C54543"/>
    <w:rsid w:val="00C640A8"/>
    <w:rsid w:val="00CA0800"/>
    <w:rsid w:val="00CB1ADF"/>
    <w:rsid w:val="00CD6249"/>
    <w:rsid w:val="00CD67F1"/>
    <w:rsid w:val="00CE044C"/>
    <w:rsid w:val="00CE3A8D"/>
    <w:rsid w:val="00CF12D3"/>
    <w:rsid w:val="00D14871"/>
    <w:rsid w:val="00D15C6D"/>
    <w:rsid w:val="00D52504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1249</Words>
  <Characters>8625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6</cp:revision>
  <dcterms:created xsi:type="dcterms:W3CDTF">2023-05-16T12:42:00Z</dcterms:created>
  <dcterms:modified xsi:type="dcterms:W3CDTF">2023-05-18T06:58:00Z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