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032" w:rsidRDefault="00C03032" w:rsidP="00C03032">
      <w:pPr>
        <w:spacing w:after="0" w:line="240" w:lineRule="auto"/>
        <w:jc w:val="center"/>
        <w:rPr>
          <w:rFonts w:ascii="Century Gothic" w:hAnsi="Century Gothic"/>
          <w:b/>
          <w:i/>
        </w:rPr>
      </w:pPr>
      <w:r>
        <w:rPr>
          <w:rFonts w:ascii="Century Gothic" w:hAnsi="Century Gothic"/>
          <w:b/>
          <w:i/>
        </w:rPr>
        <w:t>Tájékoztatás az előzetes hatásvizsgálat eredményéről</w:t>
      </w:r>
    </w:p>
    <w:p w:rsidR="00C03032" w:rsidRDefault="00C03032" w:rsidP="00C03032">
      <w:pPr>
        <w:spacing w:after="0" w:line="240" w:lineRule="auto"/>
        <w:jc w:val="center"/>
        <w:rPr>
          <w:rFonts w:ascii="Century Gothic" w:hAnsi="Century Gothic"/>
          <w:b/>
          <w:i/>
        </w:rPr>
      </w:pPr>
    </w:p>
    <w:p w:rsidR="00C03032" w:rsidRDefault="00C03032" w:rsidP="00C0303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A jogszabály megalkotásának szükségessége</w:t>
      </w:r>
    </w:p>
    <w:p w:rsidR="00C03032" w:rsidRDefault="00C03032" w:rsidP="00C03032">
      <w:p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>A jogszabály alkalmazásának gyakorlati tapasztalatai és költségvetési hatásai miatt indokolt egyes támogatási formák módosítása.</w:t>
      </w:r>
    </w:p>
    <w:p w:rsidR="00C03032" w:rsidRDefault="00C03032" w:rsidP="00C03032">
      <w:pPr>
        <w:pStyle w:val="Default"/>
        <w:numPr>
          <w:ilvl w:val="0"/>
          <w:numId w:val="1"/>
        </w:numPr>
        <w:ind w:left="0" w:firstLine="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 xml:space="preserve"> A rendelet társadalmi, gazdasági és költségvetési hatásai </w:t>
      </w:r>
    </w:p>
    <w:p w:rsidR="00C03032" w:rsidRDefault="00C03032" w:rsidP="00C03032">
      <w:pPr>
        <w:pStyle w:val="Nincstrkz"/>
        <w:jc w:val="both"/>
        <w:rPr>
          <w:rFonts w:ascii="Century Gothic" w:hAnsi="Century Gothic"/>
          <w:color w:val="000000"/>
          <w:lang w:eastAsia="en-US"/>
        </w:rPr>
      </w:pPr>
      <w:r>
        <w:rPr>
          <w:rFonts w:ascii="Century Gothic" w:hAnsi="Century Gothic"/>
          <w:color w:val="000000"/>
          <w:lang w:eastAsia="en-US"/>
        </w:rPr>
        <w:t>A költségvetési kiadásokat csökkenti.</w:t>
      </w:r>
    </w:p>
    <w:p w:rsidR="00C03032" w:rsidRDefault="00C03032" w:rsidP="00C0303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 A rendelet környezeti, és egészségi hatásai</w:t>
      </w:r>
    </w:p>
    <w:p w:rsidR="00C03032" w:rsidRDefault="00C03032" w:rsidP="00C03032">
      <w:pPr>
        <w:pStyle w:val="Nincstrkz"/>
        <w:rPr>
          <w:rFonts w:ascii="Century Gothic" w:hAnsi="Century Gothic"/>
          <w:color w:val="000000"/>
          <w:lang w:eastAsia="en-US"/>
        </w:rPr>
      </w:pPr>
      <w:r>
        <w:rPr>
          <w:rFonts w:ascii="Century Gothic" w:hAnsi="Century Gothic"/>
          <w:color w:val="000000"/>
          <w:lang w:eastAsia="en-US"/>
        </w:rPr>
        <w:t xml:space="preserve">A rendelet alkotása nem jár környezeti hatással. </w:t>
      </w:r>
    </w:p>
    <w:p w:rsidR="00C03032" w:rsidRDefault="00C03032" w:rsidP="00C03032">
      <w:pPr>
        <w:pStyle w:val="Default"/>
        <w:numPr>
          <w:ilvl w:val="0"/>
          <w:numId w:val="1"/>
        </w:numPr>
        <w:ind w:left="0" w:firstLine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 xml:space="preserve">A rendelet alkalmazásához szükséges személyi, szervezeti, tárgyi és pénzügyi feltételek </w:t>
      </w:r>
    </w:p>
    <w:p w:rsidR="00C03032" w:rsidRDefault="00C03032" w:rsidP="00C03032">
      <w:pPr>
        <w:pStyle w:val="Defaul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személyi, szervezeti feltételek rendelkezésre állnak.</w:t>
      </w:r>
    </w:p>
    <w:p w:rsidR="00C03032" w:rsidRDefault="00C03032" w:rsidP="00C03032">
      <w:pPr>
        <w:pStyle w:val="Default"/>
        <w:numPr>
          <w:ilvl w:val="0"/>
          <w:numId w:val="1"/>
        </w:numPr>
        <w:ind w:left="0" w:firstLine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 xml:space="preserve">A rendelet adminisztratív terheit befolyásoló hatásai </w:t>
      </w:r>
    </w:p>
    <w:p w:rsidR="00C03032" w:rsidRDefault="00C03032" w:rsidP="00C03032">
      <w:pPr>
        <w:pStyle w:val="Defaul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rendelet az adminisztratív </w:t>
      </w:r>
      <w:proofErr w:type="spellStart"/>
      <w:r>
        <w:rPr>
          <w:rFonts w:ascii="Century Gothic" w:hAnsi="Century Gothic"/>
          <w:sz w:val="22"/>
          <w:szCs w:val="22"/>
        </w:rPr>
        <w:t>terheken</w:t>
      </w:r>
      <w:proofErr w:type="spellEnd"/>
      <w:r>
        <w:rPr>
          <w:rFonts w:ascii="Century Gothic" w:hAnsi="Century Gothic"/>
          <w:sz w:val="22"/>
          <w:szCs w:val="22"/>
        </w:rPr>
        <w:t xml:space="preserve"> nem változtat, viszont a melléklet változása miatt annak közzététele feladat.</w:t>
      </w:r>
    </w:p>
    <w:p w:rsidR="00C03032" w:rsidRDefault="00C03032" w:rsidP="00C03032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A jogalkotás elmaradásának várható következményei</w:t>
      </w:r>
    </w:p>
    <w:p w:rsidR="00C03032" w:rsidRDefault="00C03032" w:rsidP="00C03032">
      <w:pPr>
        <w:spacing w:after="0" w:line="240" w:lineRule="auto"/>
        <w:rPr>
          <w:rFonts w:ascii="Century Gothic" w:hAnsi="Century Gothic"/>
          <w:b/>
          <w:color w:val="1F497D"/>
          <w:u w:val="single"/>
        </w:rPr>
      </w:pPr>
      <w:r>
        <w:rPr>
          <w:rFonts w:ascii="Century Gothic" w:hAnsi="Century Gothic"/>
        </w:rPr>
        <w:t>A 2023. évi költségvetésben tervezett kiadások jelentős emelkedése várható.</w:t>
      </w:r>
    </w:p>
    <w:p w:rsidR="00C03032" w:rsidRDefault="00C03032" w:rsidP="00C03032">
      <w:pPr>
        <w:jc w:val="both"/>
      </w:pPr>
    </w:p>
    <w:p w:rsidR="00C03032" w:rsidRDefault="00C03032" w:rsidP="00C03032">
      <w:pPr>
        <w:jc w:val="both"/>
      </w:pPr>
    </w:p>
    <w:p w:rsidR="00C03032" w:rsidRDefault="00C03032" w:rsidP="00C03032">
      <w:pPr>
        <w:spacing w:after="0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                                                                                         Mestyán Valéria </w:t>
      </w:r>
      <w:proofErr w:type="spellStart"/>
      <w:r>
        <w:rPr>
          <w:rFonts w:ascii="Century Gothic" w:hAnsi="Century Gothic"/>
        </w:rPr>
        <w:t>sk</w:t>
      </w:r>
      <w:proofErr w:type="spellEnd"/>
      <w:r>
        <w:rPr>
          <w:rFonts w:ascii="Century Gothic" w:hAnsi="Century Gothic"/>
        </w:rPr>
        <w:t>.</w:t>
      </w:r>
    </w:p>
    <w:p w:rsidR="00C03032" w:rsidRDefault="00C03032" w:rsidP="00C03032">
      <w:pPr>
        <w:spacing w:after="0"/>
        <w:jc w:val="right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címzetes</w:t>
      </w:r>
      <w:proofErr w:type="gramEnd"/>
      <w:r>
        <w:rPr>
          <w:rFonts w:ascii="Century Gothic" w:hAnsi="Century Gothic"/>
        </w:rPr>
        <w:t xml:space="preserve"> főjegyző</w:t>
      </w:r>
    </w:p>
    <w:p w:rsidR="00B23952" w:rsidRDefault="00B23952">
      <w:bookmarkStart w:id="0" w:name="_GoBack"/>
      <w:bookmarkEnd w:id="0"/>
    </w:p>
    <w:sectPr w:rsidR="00B23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0AF8"/>
    <w:multiLevelType w:val="hybridMultilevel"/>
    <w:tmpl w:val="B5144B0C"/>
    <w:lvl w:ilvl="0" w:tplc="7CE286D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032"/>
    <w:rsid w:val="00B23952"/>
    <w:rsid w:val="00C0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4DEDD8-CEBA-4393-B621-175D7E9BE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3032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qFormat/>
    <w:rsid w:val="00C03032"/>
    <w:pPr>
      <w:spacing w:after="0" w:line="240" w:lineRule="auto"/>
    </w:pPr>
    <w:rPr>
      <w:rFonts w:ascii="Calibri" w:eastAsia="Calibri" w:hAnsi="Calibri" w:cs="Times New Roman"/>
      <w:lang w:eastAsia="hu-HU"/>
    </w:rPr>
  </w:style>
  <w:style w:type="paragraph" w:customStyle="1" w:styleId="Default">
    <w:name w:val="Default"/>
    <w:rsid w:val="00C0303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4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2023-03-28T14:16:00Z</dcterms:created>
  <dcterms:modified xsi:type="dcterms:W3CDTF">2023-03-28T14:17:00Z</dcterms:modified>
</cp:coreProperties>
</file>