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7A918" w14:textId="77777777" w:rsidR="00FA08A3" w:rsidRDefault="00FA08A3" w:rsidP="00FA08A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6C4EE378" w14:textId="77777777" w:rsidR="00FA08A3" w:rsidRDefault="00FA08A3" w:rsidP="00FA08A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979660F" w14:textId="77777777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</w:rPr>
        <w:drawing>
          <wp:inline distT="0" distB="0" distL="19050" distR="9525" wp14:anchorId="0F922E6E" wp14:editId="760BE9A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D23D8" w14:textId="77777777" w:rsidR="00FA08A3" w:rsidRDefault="00FA08A3" w:rsidP="00FA08A3">
      <w:pPr>
        <w:rPr>
          <w:rFonts w:ascii="Century Gothic" w:eastAsia="Arial Unicode MS" w:hAnsi="Century Gothic"/>
          <w:sz w:val="36"/>
          <w:szCs w:val="36"/>
        </w:rPr>
      </w:pPr>
    </w:p>
    <w:p w14:paraId="7764D980" w14:textId="77777777" w:rsidR="00FA08A3" w:rsidRDefault="00FA08A3" w:rsidP="00FA08A3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2F90101" w14:textId="77777777" w:rsidR="00FA08A3" w:rsidRDefault="00FA08A3" w:rsidP="00FA08A3">
      <w:pPr>
        <w:rPr>
          <w:rFonts w:ascii="Century Gothic" w:eastAsia="Arial Unicode MS" w:hAnsi="Century Gothic"/>
          <w:sz w:val="36"/>
          <w:szCs w:val="36"/>
        </w:rPr>
      </w:pPr>
    </w:p>
    <w:p w14:paraId="13CD8F18" w14:textId="77777777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5A866CB" w14:textId="00ECB44D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4. szeptember 26</w:t>
      </w:r>
      <w:r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387C5516" w14:textId="36C22358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D2CAB3" w14:textId="3FFBD081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A7AC18D" w14:textId="11F11463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8A7E3B1" w14:textId="77777777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4D8F095" w14:textId="2A4F841E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478C43F9" w14:textId="77777777" w:rsidR="001B74EE" w:rsidRDefault="001B74EE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B08CAEB" w14:textId="7B651D68" w:rsidR="00FA08A3" w:rsidRPr="00FA08A3" w:rsidRDefault="00FA08A3" w:rsidP="00FA08A3">
      <w:pPr>
        <w:jc w:val="center"/>
        <w:rPr>
          <w:b/>
          <w:sz w:val="36"/>
          <w:szCs w:val="36"/>
        </w:rPr>
      </w:pPr>
      <w:r w:rsidRPr="00FA08A3">
        <w:rPr>
          <w:b/>
          <w:sz w:val="36"/>
          <w:szCs w:val="36"/>
        </w:rPr>
        <w:t>Balatonberény településkép védelméről szóló 10/2021. (VIII.30.) önkormányzati rendelet</w:t>
      </w:r>
      <w:r>
        <w:rPr>
          <w:b/>
          <w:sz w:val="36"/>
          <w:szCs w:val="36"/>
        </w:rPr>
        <w:t xml:space="preserve"> módosítása</w:t>
      </w:r>
    </w:p>
    <w:p w14:paraId="61923175" w14:textId="7BABCDA9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8FDD9B7" w14:textId="45D3A62D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39AE19D" w14:textId="77777777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5C6B98B" w14:textId="77777777" w:rsidR="00FA08A3" w:rsidRDefault="00FA08A3" w:rsidP="00FA08A3">
      <w:pPr>
        <w:rPr>
          <w:rFonts w:ascii="Century Gothic" w:eastAsia="Arial Unicode MS" w:hAnsi="Century Gothic"/>
          <w:b/>
          <w:sz w:val="36"/>
          <w:szCs w:val="36"/>
        </w:rPr>
      </w:pPr>
    </w:p>
    <w:p w14:paraId="03C8B901" w14:textId="77777777" w:rsidR="00FA08A3" w:rsidRDefault="00FA08A3" w:rsidP="00FA08A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466E14FC" w14:textId="77777777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0827D52D" w14:textId="49B370D0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03FBC750" w14:textId="707C9652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</w:p>
    <w:p w14:paraId="769FBC4D" w14:textId="148B5027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</w:p>
    <w:p w14:paraId="3F8E9C05" w14:textId="20101BA6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</w:p>
    <w:p w14:paraId="250181A7" w14:textId="75835AF0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</w:p>
    <w:p w14:paraId="4B448F2A" w14:textId="57CDF3EE" w:rsidR="00FA08A3" w:rsidRDefault="00FA08A3" w:rsidP="00FA08A3">
      <w:pPr>
        <w:jc w:val="center"/>
        <w:rPr>
          <w:rFonts w:ascii="Century Gothic" w:hAnsi="Century Gothic"/>
          <w:sz w:val="36"/>
          <w:szCs w:val="36"/>
        </w:rPr>
      </w:pPr>
    </w:p>
    <w:p w14:paraId="0D587C99" w14:textId="79D0EF91" w:rsidR="00FA08A3" w:rsidRDefault="00FA08A3" w:rsidP="00FA08A3">
      <w:pPr>
        <w:jc w:val="both"/>
        <w:rPr>
          <w:sz w:val="23"/>
          <w:szCs w:val="23"/>
        </w:rPr>
      </w:pPr>
      <w:bookmarkStart w:id="0" w:name="_GoBack"/>
      <w:bookmarkEnd w:id="0"/>
    </w:p>
    <w:p w14:paraId="40ADA92D" w14:textId="2AD927E7" w:rsidR="00FA08A3" w:rsidRDefault="00FA08A3" w:rsidP="00FA08A3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Tisztelt Képviselő-testület!</w:t>
      </w:r>
    </w:p>
    <w:p w14:paraId="620167DF" w14:textId="77777777" w:rsidR="00FA08A3" w:rsidRDefault="00FA08A3" w:rsidP="00FA08A3">
      <w:pPr>
        <w:jc w:val="both"/>
        <w:rPr>
          <w:sz w:val="23"/>
          <w:szCs w:val="23"/>
        </w:rPr>
      </w:pPr>
    </w:p>
    <w:p w14:paraId="7A16F852" w14:textId="31569791" w:rsidR="00FA08A3" w:rsidRPr="009A2B4E" w:rsidRDefault="00FA08A3" w:rsidP="00FA08A3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9A2B4E">
        <w:rPr>
          <w:sz w:val="23"/>
          <w:szCs w:val="23"/>
        </w:rPr>
        <w:t xml:space="preserve"> Hétvezér utca nyugati szakaszának északi oldalán fekvő 657/20 </w:t>
      </w:r>
      <w:proofErr w:type="spellStart"/>
      <w:r w:rsidRPr="009A2B4E">
        <w:rPr>
          <w:sz w:val="23"/>
          <w:szCs w:val="23"/>
        </w:rPr>
        <w:t>hrsz</w:t>
      </w:r>
      <w:proofErr w:type="spellEnd"/>
      <w:r w:rsidRPr="009A2B4E">
        <w:rPr>
          <w:sz w:val="23"/>
          <w:szCs w:val="23"/>
        </w:rPr>
        <w:t>-ú ingatlanra vonatkoz</w:t>
      </w:r>
      <w:r>
        <w:rPr>
          <w:sz w:val="23"/>
          <w:szCs w:val="23"/>
        </w:rPr>
        <w:t xml:space="preserve">ó </w:t>
      </w:r>
      <w:r w:rsidRPr="009A2B4E">
        <w:rPr>
          <w:sz w:val="23"/>
          <w:szCs w:val="23"/>
        </w:rPr>
        <w:t>Balatonberény településrendezési eszközeinek (a továbbiakban: TRE) módosítás</w:t>
      </w:r>
      <w:r>
        <w:rPr>
          <w:sz w:val="23"/>
          <w:szCs w:val="23"/>
        </w:rPr>
        <w:t>a során a</w:t>
      </w:r>
      <w:r w:rsidRPr="00797403">
        <w:rPr>
          <w:sz w:val="23"/>
          <w:szCs w:val="23"/>
        </w:rPr>
        <w:t xml:space="preserve"> SVKH Állami Főépítészi Iroda SO/08/00571-2/2024. iktatószámú szakmai véleményében kérte a Balatonberény településkép védelméről szóló Balatonberény Község Önkormányzata Képviselő-testületének 10/2021. (VIII. 30.) önkormányzati rendelet (a továbbiakban: TKR) és a helyi építési szabályzatról szóló Balatonberény Község Önkormányzata Képviselő-testületének 1/2019. (I. 9.) önkormányzati rendelet (a továbbiakban: HÉSZ) közötti összhang megteremtését a TKR módosításának lefolytatásával. </w:t>
      </w:r>
    </w:p>
    <w:p w14:paraId="5E414E0F" w14:textId="77777777" w:rsidR="00FA08A3" w:rsidRPr="009D70D1" w:rsidRDefault="00FA08A3" w:rsidP="00FA08A3">
      <w:pPr>
        <w:pStyle w:val="cf0agjselectedrow"/>
        <w:jc w:val="both"/>
        <w:rPr>
          <w:sz w:val="23"/>
          <w:szCs w:val="23"/>
        </w:rPr>
      </w:pPr>
      <w:r w:rsidRPr="009D70D1">
        <w:rPr>
          <w:sz w:val="23"/>
          <w:szCs w:val="23"/>
        </w:rPr>
        <w:t>A jogszabályi előírásnak megfelelően a módosítás anyaga a Lechner Tudásközpont által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 xml:space="preserve">üzemeltetett </w:t>
      </w:r>
      <w:r w:rsidRPr="00797403">
        <w:rPr>
          <w:sz w:val="23"/>
          <w:szCs w:val="23"/>
        </w:rPr>
        <w:t xml:space="preserve">Elektronikus Térségi Tervezést Támogató Rendszer (E-TÉR) </w:t>
      </w:r>
      <w:r w:rsidRPr="009D70D1">
        <w:rPr>
          <w:sz w:val="23"/>
          <w:szCs w:val="23"/>
        </w:rPr>
        <w:t>felületre feltöltésre került, erről a véleményezésben közreműködő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államigazgatási szervek értesültek. Az államigazgatási szervek közül véleményt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nem küldött a Somogy</w:t>
      </w:r>
      <w:r>
        <w:rPr>
          <w:sz w:val="23"/>
          <w:szCs w:val="23"/>
        </w:rPr>
        <w:t xml:space="preserve"> Várm</w:t>
      </w:r>
      <w:r w:rsidRPr="009D70D1">
        <w:rPr>
          <w:sz w:val="23"/>
          <w:szCs w:val="23"/>
        </w:rPr>
        <w:t>egyei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Kormányhivatal Építésügyi és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Örökségvédelmi Főosztály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Építésügyi és Örökségvédelmi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Osztály</w:t>
      </w:r>
      <w:r>
        <w:rPr>
          <w:sz w:val="23"/>
          <w:szCs w:val="23"/>
        </w:rPr>
        <w:t xml:space="preserve">, a </w:t>
      </w:r>
      <w:r w:rsidRPr="009D70D1">
        <w:rPr>
          <w:sz w:val="23"/>
          <w:szCs w:val="23"/>
        </w:rPr>
        <w:t>Magyar Építész Kamara</w:t>
      </w:r>
      <w:r>
        <w:rPr>
          <w:sz w:val="23"/>
          <w:szCs w:val="23"/>
        </w:rPr>
        <w:t xml:space="preserve"> és a </w:t>
      </w:r>
      <w:r w:rsidRPr="009D70D1">
        <w:rPr>
          <w:sz w:val="23"/>
          <w:szCs w:val="23"/>
        </w:rPr>
        <w:t>Balaton-felvidéki Nemzeti Park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>Igazgatóság</w:t>
      </w:r>
      <w:r>
        <w:rPr>
          <w:sz w:val="23"/>
          <w:szCs w:val="23"/>
        </w:rPr>
        <w:t>.</w:t>
      </w:r>
    </w:p>
    <w:p w14:paraId="0A5C816D" w14:textId="77777777" w:rsidR="00FA08A3" w:rsidRPr="00797403" w:rsidRDefault="00FA08A3" w:rsidP="00FA08A3">
      <w:pPr>
        <w:pStyle w:val="cf0agjselectedrow"/>
        <w:spacing w:before="0" w:beforeAutospacing="0" w:after="0" w:afterAutospacing="0"/>
        <w:jc w:val="both"/>
        <w:rPr>
          <w:sz w:val="23"/>
          <w:szCs w:val="23"/>
        </w:rPr>
      </w:pPr>
      <w:r w:rsidRPr="009D70D1">
        <w:rPr>
          <w:sz w:val="23"/>
          <w:szCs w:val="23"/>
        </w:rPr>
        <w:t xml:space="preserve">A </w:t>
      </w:r>
      <w:r>
        <w:rPr>
          <w:sz w:val="23"/>
          <w:szCs w:val="23"/>
        </w:rPr>
        <w:t>TKR</w:t>
      </w:r>
      <w:r w:rsidRPr="009D70D1">
        <w:rPr>
          <w:sz w:val="23"/>
          <w:szCs w:val="23"/>
        </w:rPr>
        <w:t xml:space="preserve"> módosítási anyagának partnerségi egyeztetése </w:t>
      </w:r>
      <w:r w:rsidRPr="00797403">
        <w:rPr>
          <w:sz w:val="23"/>
          <w:szCs w:val="23"/>
        </w:rPr>
        <w:t xml:space="preserve">a partnerségi egyeztetés szabályairól szóló Balatonberény Község Önkormányzata Képviselő-testületének 22/2022. (XII.19.) önkormányzati rendelete szerint </w:t>
      </w:r>
      <w:r w:rsidRPr="009D70D1">
        <w:rPr>
          <w:sz w:val="23"/>
          <w:szCs w:val="23"/>
        </w:rPr>
        <w:t xml:space="preserve">megtörtént. </w:t>
      </w:r>
      <w:r w:rsidRPr="00797403">
        <w:rPr>
          <w:sz w:val="23"/>
          <w:szCs w:val="23"/>
        </w:rPr>
        <w:t>A veszélyhelyzet ideje alatt egyes szervezetek működésére vonatkozó, továbbá egyes közigazgatási eljárási szabályok megállapításáról szóló 146/2023. (IV.27.) Korm. rendelet 2. §-</w:t>
      </w:r>
      <w:proofErr w:type="spellStart"/>
      <w:r w:rsidRPr="00797403">
        <w:rPr>
          <w:sz w:val="23"/>
          <w:szCs w:val="23"/>
        </w:rPr>
        <w:t>ában</w:t>
      </w:r>
      <w:proofErr w:type="spellEnd"/>
      <w:r w:rsidRPr="00797403">
        <w:rPr>
          <w:sz w:val="23"/>
          <w:szCs w:val="23"/>
        </w:rPr>
        <w:t xml:space="preserve"> foglaltak figyelembevételével a tájékoztatás, véleménynyilvánítás és egyeztetés elektronikus úton is lefolytatható, ezért Balatonberény Község Önkormányzata személyes megjelenést igénylő lakossági fórumot nem hirdetet</w:t>
      </w:r>
      <w:r>
        <w:rPr>
          <w:sz w:val="23"/>
          <w:szCs w:val="23"/>
        </w:rPr>
        <w:t>t</w:t>
      </w:r>
      <w:r w:rsidRPr="00797403">
        <w:rPr>
          <w:sz w:val="23"/>
          <w:szCs w:val="23"/>
        </w:rPr>
        <w:t xml:space="preserve"> meg. </w:t>
      </w:r>
      <w:r w:rsidRPr="009D70D1">
        <w:rPr>
          <w:sz w:val="23"/>
          <w:szCs w:val="23"/>
        </w:rPr>
        <w:t>A lakossági fórumra a</w:t>
      </w:r>
      <w:r>
        <w:rPr>
          <w:sz w:val="23"/>
          <w:szCs w:val="23"/>
        </w:rPr>
        <w:t xml:space="preserve"> </w:t>
      </w:r>
      <w:r w:rsidRPr="009D70D1">
        <w:rPr>
          <w:sz w:val="23"/>
          <w:szCs w:val="23"/>
        </w:rPr>
        <w:t xml:space="preserve">partnerektől </w:t>
      </w:r>
      <w:r w:rsidRPr="00797403">
        <w:rPr>
          <w:sz w:val="23"/>
          <w:szCs w:val="23"/>
        </w:rPr>
        <w:t xml:space="preserve">írásos észrevétel, vélemény nem érkezett. </w:t>
      </w:r>
    </w:p>
    <w:p w14:paraId="19DDDC43" w14:textId="77777777" w:rsidR="00FA08A3" w:rsidRDefault="00FA08A3" w:rsidP="00FA08A3">
      <w:pPr>
        <w:jc w:val="both"/>
        <w:rPr>
          <w:sz w:val="23"/>
          <w:szCs w:val="23"/>
        </w:rPr>
      </w:pPr>
    </w:p>
    <w:p w14:paraId="6F57A983" w14:textId="77777777" w:rsidR="00FA08A3" w:rsidRPr="00B45D68" w:rsidRDefault="00FA08A3" w:rsidP="00FA08A3">
      <w:pPr>
        <w:jc w:val="both"/>
        <w:rPr>
          <w:sz w:val="23"/>
          <w:szCs w:val="23"/>
        </w:rPr>
      </w:pPr>
      <w:r w:rsidRPr="00921510">
        <w:rPr>
          <w:sz w:val="23"/>
          <w:szCs w:val="23"/>
        </w:rPr>
        <w:t xml:space="preserve">Az államigazgatási szervek a tervezett módosítás ellen kifogást nem emeltek, elfogadásra javasolják. </w:t>
      </w:r>
    </w:p>
    <w:p w14:paraId="110F091E" w14:textId="77777777" w:rsidR="00FA08A3" w:rsidRPr="00797403" w:rsidRDefault="00FA08A3" w:rsidP="00FA08A3">
      <w:pPr>
        <w:pStyle w:val="cf0agjselectedrow"/>
        <w:spacing w:before="0" w:beforeAutospacing="0" w:after="0" w:afterAutospacing="0"/>
        <w:jc w:val="both"/>
        <w:rPr>
          <w:sz w:val="23"/>
          <w:szCs w:val="23"/>
        </w:rPr>
      </w:pPr>
    </w:p>
    <w:p w14:paraId="08DD8790" w14:textId="10F28D50" w:rsidR="00FA08A3" w:rsidRDefault="00FA08A3" w:rsidP="00FA08A3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D95EBE">
        <w:rPr>
          <w:sz w:val="23"/>
          <w:szCs w:val="23"/>
        </w:rPr>
        <w:t xml:space="preserve">Javaslom a </w:t>
      </w:r>
      <w:r>
        <w:rPr>
          <w:sz w:val="23"/>
          <w:szCs w:val="23"/>
        </w:rPr>
        <w:t>rendeletet az előterjesztés szerinti tartalomnak megfelelően</w:t>
      </w:r>
      <w:r>
        <w:rPr>
          <w:sz w:val="23"/>
          <w:szCs w:val="23"/>
        </w:rPr>
        <w:t xml:space="preserve"> </w:t>
      </w:r>
      <w:r w:rsidRPr="00D95EBE">
        <w:rPr>
          <w:sz w:val="23"/>
          <w:szCs w:val="23"/>
        </w:rPr>
        <w:t>módosítani</w:t>
      </w:r>
      <w:r>
        <w:rPr>
          <w:sz w:val="23"/>
          <w:szCs w:val="23"/>
        </w:rPr>
        <w:t xml:space="preserve"> és a </w:t>
      </w:r>
      <w:r w:rsidRPr="00B45D68">
        <w:rPr>
          <w:sz w:val="23"/>
          <w:szCs w:val="23"/>
        </w:rPr>
        <w:t>kihirdetését követő napon hatályba léptetni.</w:t>
      </w:r>
    </w:p>
    <w:p w14:paraId="4423EB09" w14:textId="4371C82E" w:rsidR="00FA08A3" w:rsidRDefault="00FA08A3" w:rsidP="00FA08A3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7F1970E3" w14:textId="7171ED01" w:rsidR="00FA08A3" w:rsidRDefault="00FA08A3" w:rsidP="00FA08A3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3A9E2EA2" w14:textId="2614693B" w:rsidR="00FA08A3" w:rsidRDefault="00FA08A3" w:rsidP="00FA08A3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Balatonberény, 2024. szeptember 25.</w:t>
      </w:r>
    </w:p>
    <w:p w14:paraId="7815D1EC" w14:textId="448AA5AF" w:rsidR="007F1D7C" w:rsidRDefault="007F1D7C" w:rsidP="00FA08A3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16031666" w14:textId="495E2170" w:rsidR="007F1D7C" w:rsidRDefault="007F1D7C" w:rsidP="00FA08A3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74AE79C3" w14:textId="5E243892" w:rsidR="007F1D7C" w:rsidRPr="00797403" w:rsidRDefault="007F1D7C" w:rsidP="007F1D7C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</w:t>
      </w:r>
      <w:r w:rsidRPr="00797403">
        <w:rPr>
          <w:sz w:val="23"/>
          <w:szCs w:val="23"/>
        </w:rPr>
        <w:t>Druskóczi Tünde</w:t>
      </w:r>
    </w:p>
    <w:p w14:paraId="6FD15D77" w14:textId="02D6FEAD" w:rsidR="007F1D7C" w:rsidRPr="007F1D7C" w:rsidRDefault="007F1D7C" w:rsidP="007F1D7C">
      <w:pPr>
        <w:rPr>
          <w:sz w:val="23"/>
          <w:szCs w:val="23"/>
        </w:rPr>
      </w:pPr>
      <w:r w:rsidRPr="00797403">
        <w:rPr>
          <w:sz w:val="23"/>
          <w:szCs w:val="23"/>
        </w:rPr>
        <w:t xml:space="preserve">                                                                                                                  </w:t>
      </w:r>
      <w:proofErr w:type="gramStart"/>
      <w:r w:rsidRPr="00797403">
        <w:rPr>
          <w:sz w:val="23"/>
          <w:szCs w:val="23"/>
        </w:rPr>
        <w:t>polgármester</w:t>
      </w:r>
      <w:proofErr w:type="gramEnd"/>
    </w:p>
    <w:p w14:paraId="3B359470" w14:textId="77777777" w:rsidR="007F1D7C" w:rsidRPr="00B45D68" w:rsidRDefault="007F1D7C" w:rsidP="007F1D7C">
      <w:pPr>
        <w:autoSpaceDE w:val="0"/>
        <w:autoSpaceDN w:val="0"/>
        <w:adjustRightInd w:val="0"/>
        <w:jc w:val="right"/>
        <w:rPr>
          <w:sz w:val="23"/>
          <w:szCs w:val="23"/>
        </w:rPr>
      </w:pPr>
    </w:p>
    <w:p w14:paraId="2E4A0BF6" w14:textId="5092E09B" w:rsidR="00FA08A3" w:rsidRDefault="00FA08A3" w:rsidP="00FA08A3">
      <w:pPr>
        <w:jc w:val="both"/>
        <w:rPr>
          <w:rFonts w:ascii="Century Gothic" w:hAnsi="Century Gothic"/>
          <w:sz w:val="36"/>
          <w:szCs w:val="36"/>
        </w:rPr>
      </w:pPr>
    </w:p>
    <w:p w14:paraId="2DBF6A42" w14:textId="229D7BAE" w:rsidR="00FA08A3" w:rsidRPr="007F1D7C" w:rsidRDefault="007F1D7C" w:rsidP="00FA08A3">
      <w:pPr>
        <w:jc w:val="center"/>
        <w:rPr>
          <w:b/>
          <w:sz w:val="28"/>
          <w:szCs w:val="28"/>
        </w:rPr>
      </w:pPr>
      <w:r w:rsidRPr="007F1D7C">
        <w:rPr>
          <w:b/>
          <w:sz w:val="28"/>
          <w:szCs w:val="28"/>
        </w:rPr>
        <w:t>Rendelet-tervezet</w:t>
      </w:r>
    </w:p>
    <w:p w14:paraId="3CB0CC76" w14:textId="77777777" w:rsidR="00906EF8" w:rsidRDefault="00906EF8" w:rsidP="00906EF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./....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14:paraId="65A092B9" w14:textId="77777777" w:rsidR="00906EF8" w:rsidRDefault="00906EF8" w:rsidP="00906EF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Balatonberény településkép védelméről szóló 10/2021. (VIII.30.) önkormányzati rendelet módosításáról</w:t>
      </w:r>
    </w:p>
    <w:p w14:paraId="7B29D9B7" w14:textId="77777777" w:rsidR="00FA08A3" w:rsidRDefault="00FA08A3" w:rsidP="00FA08A3">
      <w:pPr>
        <w:rPr>
          <w:rFonts w:ascii="Century Gothic" w:hAnsi="Century Gothic"/>
          <w:b/>
          <w:sz w:val="22"/>
        </w:rPr>
      </w:pPr>
    </w:p>
    <w:p w14:paraId="58DFAE7E" w14:textId="77777777" w:rsidR="00B004EC" w:rsidRPr="004427AC" w:rsidRDefault="00B004EC" w:rsidP="00B004EC"/>
    <w:p w14:paraId="77F8A7AF" w14:textId="586AB2F9" w:rsidR="004C3467" w:rsidRPr="007F1D7C" w:rsidRDefault="002E2B69" w:rsidP="004C3467">
      <w:pPr>
        <w:ind w:right="142"/>
        <w:jc w:val="both"/>
      </w:pPr>
      <w:r w:rsidRPr="007F1D7C">
        <w:lastRenderedPageBreak/>
        <w:t xml:space="preserve">Balatonberény Község Önkormányzatának Képviselő-testülete a településkép védelméről szóló </w:t>
      </w:r>
      <w:hyperlink r:id="rId9" w:tgtFrame="_blank" w:history="1">
        <w:r w:rsidRPr="007F1D7C">
          <w:rPr>
            <w:rStyle w:val="Hiperhivatkozs"/>
            <w:color w:val="auto"/>
            <w:u w:val="none"/>
          </w:rPr>
          <w:t>2016. évi LXXIV. törvény 12. § (2) bekezdés</w:t>
        </w:r>
      </w:hyperlink>
      <w:r w:rsidRPr="007F1D7C">
        <w:t xml:space="preserve"> a) -h) pontjaiban, a településkép védelméről szóló </w:t>
      </w:r>
      <w:hyperlink r:id="rId10" w:tgtFrame="_blank" w:history="1">
        <w:r w:rsidRPr="007F1D7C">
          <w:rPr>
            <w:rStyle w:val="Hiperhivatkozs"/>
            <w:color w:val="auto"/>
            <w:u w:val="none"/>
          </w:rPr>
          <w:t>2016. évi LXXIV. törvény 2. § (2) bekezdés</w:t>
        </w:r>
      </w:hyperlink>
      <w:r w:rsidRPr="007F1D7C">
        <w:t xml:space="preserve">ben, az </w:t>
      </w:r>
      <w:hyperlink r:id="rId11" w:tgtFrame="_blank" w:history="1">
        <w:r w:rsidRPr="007F1D7C">
          <w:rPr>
            <w:rStyle w:val="Hiperhivatkozs"/>
            <w:color w:val="auto"/>
            <w:u w:val="none"/>
          </w:rPr>
          <w:t xml:space="preserve">3. § (1) </w:t>
        </w:r>
        <w:proofErr w:type="gramStart"/>
        <w:r w:rsidRPr="007F1D7C">
          <w:rPr>
            <w:rStyle w:val="Hiperhivatkozs"/>
            <w:color w:val="auto"/>
            <w:u w:val="none"/>
          </w:rPr>
          <w:t>bekezdés</w:t>
        </w:r>
      </w:hyperlink>
      <w:r w:rsidRPr="007F1D7C">
        <w:t>ében</w:t>
      </w:r>
      <w:proofErr w:type="gramEnd"/>
      <w:r w:rsidRPr="007F1D7C">
        <w:t xml:space="preserve">, az </w:t>
      </w:r>
      <w:hyperlink r:id="rId12" w:tgtFrame="_blank" w:history="1">
        <w:r w:rsidRPr="007F1D7C">
          <w:rPr>
            <w:rStyle w:val="Hiperhivatkozs"/>
            <w:color w:val="auto"/>
            <w:u w:val="none"/>
          </w:rPr>
          <w:t xml:space="preserve">5. § (1) </w:t>
        </w:r>
        <w:proofErr w:type="gramStart"/>
        <w:r w:rsidRPr="007F1D7C">
          <w:rPr>
            <w:rStyle w:val="Hiperhivatkozs"/>
            <w:color w:val="auto"/>
            <w:u w:val="none"/>
          </w:rPr>
          <w:t>bekezdés</w:t>
        </w:r>
      </w:hyperlink>
      <w:r w:rsidRPr="007F1D7C">
        <w:t>ében</w:t>
      </w:r>
      <w:proofErr w:type="gramEnd"/>
      <w:r w:rsidRPr="007F1D7C">
        <w:t xml:space="preserve">, az épített környezet alakításáról és védelméről szóló </w:t>
      </w:r>
      <w:hyperlink r:id="rId13" w:tgtFrame="_blank" w:history="1">
        <w:r w:rsidRPr="007F1D7C">
          <w:rPr>
            <w:rStyle w:val="Hiperhivatkozs"/>
            <w:color w:val="auto"/>
            <w:u w:val="none"/>
          </w:rPr>
          <w:t>1997. évi LXXVIII. törvény 57. §</w:t>
        </w:r>
      </w:hyperlink>
      <w:r w:rsidRPr="007F1D7C">
        <w:t xml:space="preserve"> (2)–(3) bekezdésében meghatározott feladatkörében eljárva</w:t>
      </w:r>
      <w:r w:rsidR="00F22B2D" w:rsidRPr="007F1D7C">
        <w:t xml:space="preserve"> a településtervek tartalmáról, elkészítésének és elfogadásának rendjéről, valamint egyes településrendezési sajátos jogintézményekről szóló 419/2021. (VII.15.) Korm. rendelet </w:t>
      </w:r>
      <w:r w:rsidRPr="007F1D7C">
        <w:t xml:space="preserve">eljárási szabályai alapján a következőket rendeli el: </w:t>
      </w:r>
    </w:p>
    <w:p w14:paraId="65D0C418" w14:textId="1945D4AB" w:rsidR="00B004EC" w:rsidRPr="004C3467" w:rsidRDefault="00B004EC" w:rsidP="00B004EC">
      <w:pPr>
        <w:rPr>
          <w:color w:val="7030A0"/>
        </w:rPr>
      </w:pPr>
    </w:p>
    <w:p w14:paraId="4DED85D4" w14:textId="0ABB42B3" w:rsidR="00876E51" w:rsidRPr="00B45D68" w:rsidRDefault="00876E51" w:rsidP="00C11BCD">
      <w:pPr>
        <w:jc w:val="center"/>
        <w:rPr>
          <w:b/>
        </w:rPr>
      </w:pPr>
      <w:r w:rsidRPr="00B45D68">
        <w:rPr>
          <w:b/>
        </w:rPr>
        <w:t>1. §</w:t>
      </w:r>
    </w:p>
    <w:p w14:paraId="2C33EA3D" w14:textId="684B40BE" w:rsidR="00876E51" w:rsidRPr="00B45D68" w:rsidRDefault="00876E51" w:rsidP="00C85BCD">
      <w:pPr>
        <w:jc w:val="center"/>
      </w:pPr>
    </w:p>
    <w:p w14:paraId="54F5AE3E" w14:textId="31297A7C" w:rsidR="00272D0D" w:rsidRPr="00B45D68" w:rsidRDefault="002E2B69" w:rsidP="00272D0D">
      <w:pPr>
        <w:jc w:val="both"/>
      </w:pPr>
      <w:r>
        <w:t xml:space="preserve">Balatonberény </w:t>
      </w:r>
      <w:r w:rsidR="00272D0D" w:rsidRPr="00B45D68">
        <w:t>település</w:t>
      </w:r>
      <w:r w:rsidR="002A564C" w:rsidRPr="00B45D68">
        <w:t xml:space="preserve">kép védelméről </w:t>
      </w:r>
      <w:r w:rsidR="003372BC" w:rsidRPr="00B45D68">
        <w:t xml:space="preserve">szóló </w:t>
      </w:r>
      <w:r w:rsidR="002A564C" w:rsidRPr="00B45D68">
        <w:t>1</w:t>
      </w:r>
      <w:r>
        <w:t>0</w:t>
      </w:r>
      <w:r w:rsidR="00272D0D" w:rsidRPr="00B45D68">
        <w:t>/20</w:t>
      </w:r>
      <w:r>
        <w:t>21</w:t>
      </w:r>
      <w:r w:rsidR="00272D0D" w:rsidRPr="00B45D68">
        <w:t>. (</w:t>
      </w:r>
      <w:r>
        <w:t>VIII.30</w:t>
      </w:r>
      <w:r w:rsidR="00272D0D" w:rsidRPr="00B45D68">
        <w:t xml:space="preserve">.) önkormányzati rendelet (a továbbiakban: Rendelet) </w:t>
      </w:r>
      <w:r w:rsidR="00194CFA" w:rsidRPr="00B45D68">
        <w:t>1</w:t>
      </w:r>
      <w:r>
        <w:t>8</w:t>
      </w:r>
      <w:r w:rsidR="00194CFA" w:rsidRPr="00B45D68">
        <w:t>. § (</w:t>
      </w:r>
      <w:r>
        <w:t>7</w:t>
      </w:r>
      <w:r w:rsidR="00194CFA" w:rsidRPr="00B45D68">
        <w:t xml:space="preserve">) bekezdés </w:t>
      </w:r>
      <w:r>
        <w:t>b</w:t>
      </w:r>
      <w:r w:rsidR="00194CFA" w:rsidRPr="00B45D68">
        <w:t xml:space="preserve">) pontja </w:t>
      </w:r>
      <w:r w:rsidR="00272D0D" w:rsidRPr="00B45D68">
        <w:t xml:space="preserve">helyébe a következő </w:t>
      </w:r>
      <w:r w:rsidR="00B7689D" w:rsidRPr="00B45D68">
        <w:t>rendelkezés</w:t>
      </w:r>
      <w:r w:rsidR="00272D0D" w:rsidRPr="00B45D68">
        <w:t xml:space="preserve"> lép:</w:t>
      </w:r>
    </w:p>
    <w:p w14:paraId="2D25CEA4" w14:textId="75F6EB2F" w:rsidR="00272D0D" w:rsidRPr="00B45D68" w:rsidRDefault="00272D0D" w:rsidP="00C85BCD">
      <w:pPr>
        <w:jc w:val="center"/>
      </w:pPr>
    </w:p>
    <w:p w14:paraId="521760D0" w14:textId="219C5A31" w:rsidR="002A4A3F" w:rsidRPr="00B45D68" w:rsidRDefault="002A564C" w:rsidP="002A4A3F">
      <w:pPr>
        <w:tabs>
          <w:tab w:val="left" w:pos="567"/>
        </w:tabs>
        <w:ind w:left="567" w:hanging="567"/>
        <w:rPr>
          <w:i/>
        </w:rPr>
      </w:pPr>
      <w:r w:rsidRPr="00B45D68">
        <w:rPr>
          <w:i/>
        </w:rPr>
        <w:t>(</w:t>
      </w:r>
      <w:r w:rsidR="002E2B69">
        <w:rPr>
          <w:i/>
        </w:rPr>
        <w:t xml:space="preserve">Vegyes területek </w:t>
      </w:r>
      <w:proofErr w:type="gramStart"/>
      <w:r w:rsidR="002E2B69">
        <w:rPr>
          <w:i/>
        </w:rPr>
        <w:t>karakterén</w:t>
      </w:r>
      <w:proofErr w:type="gramEnd"/>
      <w:r w:rsidR="002A4A3F" w:rsidRPr="00B45D68">
        <w:rPr>
          <w:i/>
        </w:rPr>
        <w:t>)</w:t>
      </w:r>
    </w:p>
    <w:p w14:paraId="2324E619" w14:textId="795C54A3" w:rsidR="002A4A3F" w:rsidRPr="00B45D68" w:rsidRDefault="002A4A3F" w:rsidP="002E2B69">
      <w:pPr>
        <w:pStyle w:val="NormlWeb"/>
        <w:spacing w:before="0" w:beforeAutospacing="0" w:after="0" w:afterAutospacing="0"/>
        <w:ind w:left="567" w:hanging="567"/>
        <w:jc w:val="both"/>
      </w:pPr>
      <w:r w:rsidRPr="00B45D68">
        <w:t>„</w:t>
      </w:r>
      <w:r w:rsidR="002E2B69">
        <w:t>b</w:t>
      </w:r>
      <w:r w:rsidR="001079DA">
        <w:t>)</w:t>
      </w:r>
      <w:r w:rsidRPr="00B45D68">
        <w:tab/>
      </w:r>
      <w:r w:rsidR="00F22B2D" w:rsidRPr="00BE3F28">
        <w:t xml:space="preserve">a 8 méternél nagyobb </w:t>
      </w:r>
      <w:r w:rsidR="00F22B2D" w:rsidRPr="00BE3F28">
        <w:rPr>
          <w:rStyle w:val="None"/>
          <w:spacing w:val="-7"/>
        </w:rPr>
        <w:t xml:space="preserve">szélességű épületek </w:t>
      </w:r>
      <w:r w:rsidR="00F22B2D" w:rsidRPr="00BE3F28">
        <w:t>kivételével a tető hajlásszöge 30-45 fok között lehet</w:t>
      </w:r>
      <w:r w:rsidR="00F22B2D">
        <w:t>,”</w:t>
      </w:r>
    </w:p>
    <w:p w14:paraId="244BBDB5" w14:textId="77777777" w:rsidR="00AA09C8" w:rsidRDefault="00AA09C8" w:rsidP="00C85BCD">
      <w:pPr>
        <w:jc w:val="center"/>
        <w:rPr>
          <w:b/>
        </w:rPr>
      </w:pPr>
    </w:p>
    <w:p w14:paraId="6B4EFC56" w14:textId="5DFC054A" w:rsidR="00D35D8B" w:rsidRPr="00B45D68" w:rsidRDefault="00194CFA" w:rsidP="00D35D8B">
      <w:pPr>
        <w:jc w:val="center"/>
        <w:rPr>
          <w:b/>
        </w:rPr>
      </w:pPr>
      <w:r w:rsidRPr="00B45D68">
        <w:rPr>
          <w:b/>
        </w:rPr>
        <w:t>2</w:t>
      </w:r>
      <w:r w:rsidR="006211C4" w:rsidRPr="00B45D68">
        <w:rPr>
          <w:b/>
        </w:rPr>
        <w:t>.</w:t>
      </w:r>
      <w:r w:rsidR="00D35D8B" w:rsidRPr="00B45D68">
        <w:rPr>
          <w:b/>
        </w:rPr>
        <w:t xml:space="preserve"> §</w:t>
      </w:r>
    </w:p>
    <w:p w14:paraId="503365DA" w14:textId="77777777" w:rsidR="00D35D8B" w:rsidRPr="00B45D68" w:rsidRDefault="00D35D8B" w:rsidP="00D35D8B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5ED74AB7" w14:textId="77777777" w:rsidR="00D35D8B" w:rsidRPr="00B45D68" w:rsidRDefault="00D35D8B" w:rsidP="00D35D8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45D68">
        <w:rPr>
          <w:rFonts w:eastAsia="Calibri"/>
          <w:lang w:eastAsia="en-US"/>
        </w:rPr>
        <w:t>Ez a rendelet a kihirdetését követő napon lép hatályba.</w:t>
      </w:r>
    </w:p>
    <w:p w14:paraId="7B88E156" w14:textId="77777777" w:rsidR="00101A38" w:rsidRPr="00B45D68" w:rsidRDefault="00101A38" w:rsidP="00C85BCD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14:paraId="01EE29C3" w14:textId="48EDEEBB" w:rsidR="00272D0D" w:rsidRDefault="00272D0D" w:rsidP="00272D0D">
      <w:pPr>
        <w:rPr>
          <w:b/>
        </w:rPr>
      </w:pPr>
    </w:p>
    <w:p w14:paraId="6CF0846F" w14:textId="77777777" w:rsidR="004C6D02" w:rsidRPr="00B45D68" w:rsidRDefault="004C6D02" w:rsidP="00272D0D">
      <w:pPr>
        <w:rPr>
          <w:b/>
        </w:rPr>
      </w:pPr>
    </w:p>
    <w:p w14:paraId="28C4C1E2" w14:textId="1C8A50E1" w:rsidR="00272D0D" w:rsidRPr="00B45D68" w:rsidRDefault="00272D0D" w:rsidP="00272D0D">
      <w:pPr>
        <w:tabs>
          <w:tab w:val="center" w:pos="1980"/>
          <w:tab w:val="center" w:pos="7020"/>
        </w:tabs>
      </w:pPr>
      <w:r w:rsidRPr="00B45D68">
        <w:rPr>
          <w:b/>
        </w:rPr>
        <w:tab/>
      </w:r>
      <w:r w:rsidRPr="00B45D68">
        <w:t>Dr</w:t>
      </w:r>
      <w:r w:rsidR="002E2B69">
        <w:t>uskóczi Tünde</w:t>
      </w:r>
      <w:r w:rsidRPr="00B45D68">
        <w:t xml:space="preserve"> </w:t>
      </w:r>
      <w:r w:rsidRPr="00B45D68">
        <w:tab/>
      </w:r>
      <w:r w:rsidR="002E2B69">
        <w:t xml:space="preserve">Takácsné Simán Zsuzsanna </w:t>
      </w:r>
    </w:p>
    <w:p w14:paraId="135988B6" w14:textId="2B97D3D8" w:rsidR="00272D0D" w:rsidRDefault="00272D0D" w:rsidP="00272D0D">
      <w:pPr>
        <w:tabs>
          <w:tab w:val="center" w:pos="1980"/>
          <w:tab w:val="center" w:pos="7020"/>
        </w:tabs>
      </w:pPr>
      <w:r w:rsidRPr="00B45D68">
        <w:tab/>
      </w:r>
      <w:proofErr w:type="gramStart"/>
      <w:r w:rsidRPr="00B45D68">
        <w:t>polgármester</w:t>
      </w:r>
      <w:proofErr w:type="gramEnd"/>
      <w:r w:rsidRPr="00B45D68">
        <w:tab/>
        <w:t>jegyző</w:t>
      </w:r>
    </w:p>
    <w:p w14:paraId="7AA6D8C9" w14:textId="167081DD" w:rsidR="007F1D7C" w:rsidRDefault="007F1D7C" w:rsidP="00272D0D">
      <w:pPr>
        <w:tabs>
          <w:tab w:val="center" w:pos="1980"/>
          <w:tab w:val="center" w:pos="7020"/>
        </w:tabs>
      </w:pPr>
    </w:p>
    <w:p w14:paraId="7532BB45" w14:textId="485EB44C" w:rsidR="007F1D7C" w:rsidRDefault="007F1D7C" w:rsidP="00272D0D">
      <w:pPr>
        <w:tabs>
          <w:tab w:val="center" w:pos="1980"/>
          <w:tab w:val="center" w:pos="7020"/>
        </w:tabs>
      </w:pPr>
    </w:p>
    <w:p w14:paraId="7437A15F" w14:textId="2EFDFAA0" w:rsidR="007F1D7C" w:rsidRDefault="007F1D7C" w:rsidP="00272D0D">
      <w:pPr>
        <w:tabs>
          <w:tab w:val="center" w:pos="1980"/>
          <w:tab w:val="center" w:pos="7020"/>
        </w:tabs>
      </w:pPr>
      <w:r>
        <w:t>Kihirdetve: 2024. szeptember</w:t>
      </w:r>
      <w:proofErr w:type="gramStart"/>
      <w:r>
        <w:t>…napján</w:t>
      </w:r>
      <w:proofErr w:type="gramEnd"/>
      <w:r>
        <w:t>.</w:t>
      </w:r>
    </w:p>
    <w:p w14:paraId="608488F7" w14:textId="62BA8969" w:rsidR="007F1D7C" w:rsidRDefault="007F1D7C" w:rsidP="00272D0D">
      <w:pPr>
        <w:tabs>
          <w:tab w:val="center" w:pos="1980"/>
          <w:tab w:val="center" w:pos="7020"/>
        </w:tabs>
      </w:pPr>
    </w:p>
    <w:p w14:paraId="29367E0D" w14:textId="40DAAAA1" w:rsidR="007F1D7C" w:rsidRDefault="007F1D7C" w:rsidP="00272D0D">
      <w:pPr>
        <w:tabs>
          <w:tab w:val="center" w:pos="1980"/>
          <w:tab w:val="center" w:pos="7020"/>
        </w:tabs>
      </w:pPr>
    </w:p>
    <w:p w14:paraId="1FD0C120" w14:textId="77777777" w:rsidR="007F1D7C" w:rsidRPr="00B45D68" w:rsidRDefault="007F1D7C" w:rsidP="00272D0D">
      <w:pPr>
        <w:tabs>
          <w:tab w:val="center" w:pos="1980"/>
          <w:tab w:val="center" w:pos="7020"/>
        </w:tabs>
      </w:pPr>
    </w:p>
    <w:p w14:paraId="10E86576" w14:textId="77777777" w:rsidR="007F1D7C" w:rsidRDefault="007F1D7C" w:rsidP="007F1D7C">
      <w:pPr>
        <w:tabs>
          <w:tab w:val="center" w:pos="1980"/>
          <w:tab w:val="center" w:pos="7020"/>
        </w:tabs>
      </w:pPr>
      <w:r>
        <w:t xml:space="preserve">Takácsné Simán Zsuzsanna </w:t>
      </w:r>
    </w:p>
    <w:p w14:paraId="039DB5A0" w14:textId="1D639B7A" w:rsidR="007F1D7C" w:rsidRDefault="007F1D7C" w:rsidP="007F1D7C">
      <w:pPr>
        <w:tabs>
          <w:tab w:val="center" w:pos="1980"/>
          <w:tab w:val="center" w:pos="7020"/>
        </w:tabs>
      </w:pPr>
      <w:r>
        <w:t xml:space="preserve">                    </w:t>
      </w:r>
      <w:proofErr w:type="gramStart"/>
      <w:r w:rsidRPr="00B45D68">
        <w:t>jegyző</w:t>
      </w:r>
      <w:proofErr w:type="gramEnd"/>
    </w:p>
    <w:p w14:paraId="454885D3" w14:textId="537B77E7" w:rsidR="006A0CFA" w:rsidRDefault="006A0CFA" w:rsidP="00272D0D">
      <w:pPr>
        <w:tabs>
          <w:tab w:val="center" w:pos="1980"/>
          <w:tab w:val="center" w:pos="7020"/>
        </w:tabs>
      </w:pPr>
    </w:p>
    <w:p w14:paraId="42B3C976" w14:textId="042429AB" w:rsidR="007033D7" w:rsidRDefault="007033D7" w:rsidP="00272D0D">
      <w:pPr>
        <w:tabs>
          <w:tab w:val="center" w:pos="1980"/>
          <w:tab w:val="center" w:pos="7020"/>
        </w:tabs>
      </w:pPr>
    </w:p>
    <w:p w14:paraId="7A5F3659" w14:textId="77777777" w:rsidR="00906EF8" w:rsidRDefault="00906EF8" w:rsidP="00272D0D">
      <w:pPr>
        <w:tabs>
          <w:tab w:val="center" w:pos="1980"/>
          <w:tab w:val="center" w:pos="7020"/>
        </w:tabs>
      </w:pPr>
    </w:p>
    <w:p w14:paraId="022B0F40" w14:textId="77777777" w:rsidR="007033D7" w:rsidRPr="00B45D68" w:rsidRDefault="007033D7" w:rsidP="00272D0D">
      <w:pPr>
        <w:tabs>
          <w:tab w:val="center" w:pos="1980"/>
          <w:tab w:val="center" w:pos="7020"/>
        </w:tabs>
      </w:pPr>
    </w:p>
    <w:p w14:paraId="7E53E187" w14:textId="77777777" w:rsidR="007033D7" w:rsidRDefault="007033D7" w:rsidP="007033D7">
      <w:pPr>
        <w:jc w:val="center"/>
        <w:rPr>
          <w:b/>
        </w:rPr>
      </w:pPr>
      <w:r w:rsidRPr="007F1D7C">
        <w:rPr>
          <w:b/>
        </w:rPr>
        <w:t>Végső előterjesztői indokolás</w:t>
      </w:r>
    </w:p>
    <w:p w14:paraId="72FFEA3B" w14:textId="77777777" w:rsidR="007033D7" w:rsidRPr="007F1D7C" w:rsidRDefault="007033D7" w:rsidP="007033D7">
      <w:pPr>
        <w:jc w:val="center"/>
        <w:rPr>
          <w:b/>
        </w:rPr>
      </w:pPr>
    </w:p>
    <w:p w14:paraId="5EC9D2BE" w14:textId="77777777" w:rsidR="007033D7" w:rsidRPr="009A2B4E" w:rsidRDefault="007033D7" w:rsidP="007033D7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9A2B4E">
        <w:rPr>
          <w:sz w:val="23"/>
          <w:szCs w:val="23"/>
        </w:rPr>
        <w:t xml:space="preserve"> Hétvezér utca nyugati szakaszának északi oldalán fekvő 657/20 </w:t>
      </w:r>
      <w:proofErr w:type="spellStart"/>
      <w:r w:rsidRPr="009A2B4E">
        <w:rPr>
          <w:sz w:val="23"/>
          <w:szCs w:val="23"/>
        </w:rPr>
        <w:t>hrsz</w:t>
      </w:r>
      <w:proofErr w:type="spellEnd"/>
      <w:r w:rsidRPr="009A2B4E">
        <w:rPr>
          <w:sz w:val="23"/>
          <w:szCs w:val="23"/>
        </w:rPr>
        <w:t>-ú ingatlanra vonatkoz</w:t>
      </w:r>
      <w:r>
        <w:rPr>
          <w:sz w:val="23"/>
          <w:szCs w:val="23"/>
        </w:rPr>
        <w:t xml:space="preserve">ó </w:t>
      </w:r>
      <w:r w:rsidRPr="009A2B4E">
        <w:rPr>
          <w:sz w:val="23"/>
          <w:szCs w:val="23"/>
        </w:rPr>
        <w:t>Balatonberény településrendezési eszközeinek (a továbbiakban: TRE) módosítás</w:t>
      </w:r>
      <w:r>
        <w:rPr>
          <w:sz w:val="23"/>
          <w:szCs w:val="23"/>
        </w:rPr>
        <w:t>a során a</w:t>
      </w:r>
      <w:r w:rsidRPr="00797403">
        <w:rPr>
          <w:sz w:val="23"/>
          <w:szCs w:val="23"/>
        </w:rPr>
        <w:t xml:space="preserve"> SVKH Állami Főépítészi Iroda SO/08/00571-2/2024. iktatószámú szakmai véleményében kérte a Balatonberény településkép védelméről szóló Balatonberény Község Önkormányzata Képviselő-testületének 10/2021. (VIII. 30.) önkormányzati rendelet (a továbbiakban: TKR) és a helyi építési szabályzatról szóló Balatonberény Község Önkormányzata Képviselő-testületének 1/2019. (I. 9.) önkormányzati rendelet (a továbbiakban: HÉSZ) közötti összhang megteremtését a TKR módosításának lefolytatásával. </w:t>
      </w:r>
    </w:p>
    <w:p w14:paraId="56328D03" w14:textId="360967E7" w:rsidR="007F1D7C" w:rsidRDefault="007F1D7C" w:rsidP="002E2B69">
      <w:pPr>
        <w:jc w:val="center"/>
        <w:rPr>
          <w:sz w:val="23"/>
          <w:szCs w:val="23"/>
        </w:rPr>
      </w:pPr>
    </w:p>
    <w:p w14:paraId="7F0E8127" w14:textId="77777777" w:rsidR="002E2B69" w:rsidRPr="00D95EBE" w:rsidRDefault="002E2B69" w:rsidP="002E2B69">
      <w:pPr>
        <w:jc w:val="center"/>
        <w:rPr>
          <w:sz w:val="23"/>
          <w:szCs w:val="23"/>
        </w:rPr>
      </w:pPr>
    </w:p>
    <w:p w14:paraId="72FA4194" w14:textId="77777777" w:rsidR="00906EF8" w:rsidRDefault="00B004EC" w:rsidP="007033D7">
      <w:pPr>
        <w:rPr>
          <w:sz w:val="23"/>
          <w:szCs w:val="23"/>
        </w:rPr>
      </w:pPr>
      <w:r w:rsidRPr="00797403">
        <w:rPr>
          <w:sz w:val="23"/>
          <w:szCs w:val="23"/>
        </w:rPr>
        <w:tab/>
      </w:r>
      <w:r w:rsidRPr="00797403">
        <w:rPr>
          <w:sz w:val="23"/>
          <w:szCs w:val="23"/>
        </w:rPr>
        <w:tab/>
      </w:r>
      <w:r w:rsidR="006460EF" w:rsidRPr="00797403">
        <w:rPr>
          <w:sz w:val="23"/>
          <w:szCs w:val="23"/>
        </w:rPr>
        <w:tab/>
      </w:r>
    </w:p>
    <w:p w14:paraId="42D99FCD" w14:textId="77777777" w:rsidR="00906EF8" w:rsidRDefault="00906EF8" w:rsidP="007033D7">
      <w:pPr>
        <w:rPr>
          <w:sz w:val="23"/>
          <w:szCs w:val="23"/>
        </w:rPr>
      </w:pPr>
    </w:p>
    <w:p w14:paraId="6E2F7D5C" w14:textId="4E2A2BA8" w:rsidR="007F1D7C" w:rsidRPr="007033D7" w:rsidRDefault="007033D7" w:rsidP="00906EF8">
      <w:pPr>
        <w:jc w:val="center"/>
        <w:rPr>
          <w:b/>
          <w:color w:val="231F20"/>
          <w:spacing w:val="-2"/>
        </w:rPr>
      </w:pPr>
      <w:r w:rsidRPr="007033D7">
        <w:rPr>
          <w:b/>
          <w:sz w:val="23"/>
          <w:szCs w:val="23"/>
        </w:rPr>
        <w:lastRenderedPageBreak/>
        <w:t>Tájékoztató az e</w:t>
      </w:r>
      <w:r w:rsidRPr="007033D7">
        <w:rPr>
          <w:b/>
          <w:color w:val="231F20"/>
          <w:spacing w:val="-2"/>
        </w:rPr>
        <w:t>lőzetes hatásvizsgálat eredményéről</w:t>
      </w:r>
    </w:p>
    <w:p w14:paraId="2EE927FC" w14:textId="2D554902" w:rsidR="007F1D7C" w:rsidRPr="007F1D7C" w:rsidRDefault="007F1D7C" w:rsidP="00906EF8">
      <w:pPr>
        <w:pStyle w:val="Szvegtrzs3"/>
        <w:spacing w:after="0"/>
        <w:jc w:val="center"/>
        <w:rPr>
          <w:b/>
          <w:sz w:val="24"/>
          <w:szCs w:val="24"/>
        </w:rPr>
      </w:pPr>
      <w:r w:rsidRPr="007F1D7C">
        <w:rPr>
          <w:b/>
          <w:sz w:val="24"/>
          <w:szCs w:val="24"/>
        </w:rPr>
        <w:t xml:space="preserve">Balatonberény településkép védelméről </w:t>
      </w:r>
      <w:r w:rsidR="007033D7">
        <w:rPr>
          <w:b/>
          <w:sz w:val="24"/>
          <w:szCs w:val="24"/>
        </w:rPr>
        <w:t>szóló 10</w:t>
      </w:r>
      <w:r w:rsidRPr="007F1D7C">
        <w:rPr>
          <w:b/>
          <w:sz w:val="24"/>
          <w:szCs w:val="24"/>
        </w:rPr>
        <w:t>/2021.(VIII</w:t>
      </w:r>
      <w:r w:rsidR="007033D7">
        <w:rPr>
          <w:b/>
          <w:sz w:val="24"/>
          <w:szCs w:val="24"/>
        </w:rPr>
        <w:t>.30.</w:t>
      </w:r>
      <w:r w:rsidRPr="007F1D7C">
        <w:rPr>
          <w:b/>
          <w:sz w:val="24"/>
          <w:szCs w:val="24"/>
        </w:rPr>
        <w:t>) önkormányzati rendelet</w:t>
      </w:r>
      <w:r w:rsidR="007033D7">
        <w:rPr>
          <w:b/>
          <w:sz w:val="24"/>
          <w:szCs w:val="24"/>
        </w:rPr>
        <w:t xml:space="preserve"> módosításáról szóló önkormányzati rendelet</w:t>
      </w:r>
      <w:r w:rsidRPr="007F1D7C">
        <w:rPr>
          <w:b/>
          <w:sz w:val="24"/>
          <w:szCs w:val="24"/>
        </w:rPr>
        <w:t xml:space="preserve"> </w:t>
      </w:r>
      <w:r w:rsidRPr="007F1D7C">
        <w:rPr>
          <w:b/>
          <w:color w:val="231F20"/>
          <w:spacing w:val="-2"/>
          <w:sz w:val="24"/>
          <w:szCs w:val="24"/>
        </w:rPr>
        <w:t>megalkotásához</w:t>
      </w:r>
    </w:p>
    <w:p w14:paraId="41AFC83C" w14:textId="60D747D7" w:rsidR="007F1D7C" w:rsidRPr="007F1D7C" w:rsidRDefault="007F1D7C" w:rsidP="00906EF8">
      <w:pPr>
        <w:jc w:val="center"/>
        <w:rPr>
          <w:color w:val="231F20"/>
          <w:spacing w:val="-2"/>
        </w:rPr>
      </w:pPr>
      <w:r w:rsidRPr="007F1D7C">
        <w:rPr>
          <w:color w:val="231F20"/>
          <w:spacing w:val="-2"/>
        </w:rPr>
        <w:t>(a jogalkotásról szóló 2010. évi CXXX. törvény 17.§-</w:t>
      </w:r>
      <w:proofErr w:type="gramStart"/>
      <w:r w:rsidRPr="007F1D7C">
        <w:rPr>
          <w:color w:val="231F20"/>
          <w:spacing w:val="-2"/>
        </w:rPr>
        <w:t>a</w:t>
      </w:r>
      <w:proofErr w:type="gramEnd"/>
      <w:r w:rsidRPr="007F1D7C">
        <w:rPr>
          <w:color w:val="231F20"/>
          <w:spacing w:val="-2"/>
        </w:rPr>
        <w:t xml:space="preserve"> alapján)</w:t>
      </w:r>
    </w:p>
    <w:p w14:paraId="0FA18FE6" w14:textId="77777777" w:rsidR="007F1D7C" w:rsidRPr="007F1D7C" w:rsidRDefault="007F1D7C" w:rsidP="007F1D7C">
      <w:pPr>
        <w:jc w:val="center"/>
        <w:rPr>
          <w:color w:val="231F20"/>
          <w:spacing w:val="-2"/>
        </w:rPr>
      </w:pPr>
    </w:p>
    <w:p w14:paraId="441A25D3" w14:textId="77777777" w:rsidR="007F1D7C" w:rsidRPr="007033D7" w:rsidRDefault="007F1D7C" w:rsidP="007F1D7C">
      <w:pPr>
        <w:jc w:val="both"/>
        <w:rPr>
          <w:color w:val="231F20"/>
          <w:spacing w:val="-2"/>
          <w:u w:val="single"/>
        </w:rPr>
      </w:pPr>
      <w:r w:rsidRPr="007033D7">
        <w:rPr>
          <w:color w:val="231F20"/>
          <w:spacing w:val="-2"/>
          <w:u w:val="single"/>
        </w:rPr>
        <w:t>A tervezett jogszabály várható következményei, különösen:</w:t>
      </w:r>
    </w:p>
    <w:p w14:paraId="3A29DD21" w14:textId="77777777" w:rsidR="007F1D7C" w:rsidRPr="007F1D7C" w:rsidRDefault="007F1D7C" w:rsidP="007F1D7C">
      <w:pPr>
        <w:jc w:val="both"/>
        <w:rPr>
          <w:color w:val="231F20"/>
          <w:spacing w:val="-2"/>
        </w:rPr>
      </w:pPr>
    </w:p>
    <w:p w14:paraId="73150DC8" w14:textId="2A9C3FBF" w:rsidR="007F1D7C" w:rsidRPr="007F1D7C" w:rsidRDefault="007F1D7C" w:rsidP="007F1D7C">
      <w:pPr>
        <w:pStyle w:val="Listaszerbekezds"/>
        <w:numPr>
          <w:ilvl w:val="0"/>
          <w:numId w:val="1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231F20"/>
          <w:spacing w:val="-2"/>
          <w:sz w:val="24"/>
          <w:szCs w:val="24"/>
        </w:rPr>
      </w:pPr>
      <w:r w:rsidRPr="007F1D7C">
        <w:rPr>
          <w:rFonts w:ascii="Times New Roman" w:hAnsi="Times New Roman"/>
          <w:b/>
          <w:color w:val="231F20"/>
          <w:spacing w:val="-2"/>
          <w:sz w:val="24"/>
          <w:szCs w:val="24"/>
        </w:rPr>
        <w:t xml:space="preserve">társadalmi, gazdasági hatása: </w:t>
      </w:r>
      <w:r w:rsidRPr="007F1D7C">
        <w:rPr>
          <w:rFonts w:ascii="Times New Roman" w:hAnsi="Times New Roman"/>
          <w:color w:val="231F20"/>
          <w:spacing w:val="-2"/>
          <w:sz w:val="24"/>
          <w:szCs w:val="24"/>
        </w:rPr>
        <w:t xml:space="preserve">A rendelet célja Balatonberény </w:t>
      </w:r>
      <w:r w:rsidR="007033D7">
        <w:rPr>
          <w:rFonts w:ascii="Times New Roman" w:hAnsi="Times New Roman"/>
          <w:color w:val="231F20"/>
          <w:spacing w:val="-2"/>
          <w:sz w:val="24"/>
          <w:szCs w:val="24"/>
        </w:rPr>
        <w:t>község településképének formálása.</w:t>
      </w:r>
    </w:p>
    <w:p w14:paraId="09BEA6D9" w14:textId="790CE472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>költségvetési hatásai</w:t>
      </w:r>
      <w:r w:rsidRPr="007F1D7C">
        <w:rPr>
          <w:color w:val="231F20"/>
          <w:spacing w:val="-2"/>
        </w:rPr>
        <w:t>: a tervezetne</w:t>
      </w:r>
      <w:r w:rsidR="007033D7">
        <w:rPr>
          <w:color w:val="231F20"/>
          <w:spacing w:val="-2"/>
        </w:rPr>
        <w:t>k költségvetési hatása nincs.</w:t>
      </w:r>
    </w:p>
    <w:p w14:paraId="7213899A" w14:textId="6870232A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>környezeti, egészségi következményei:</w:t>
      </w:r>
      <w:r w:rsidR="007033D7">
        <w:rPr>
          <w:b/>
          <w:color w:val="231F20"/>
          <w:spacing w:val="-2"/>
        </w:rPr>
        <w:t xml:space="preserve"> </w:t>
      </w:r>
      <w:r w:rsidRPr="007F1D7C">
        <w:rPr>
          <w:color w:val="231F20"/>
          <w:spacing w:val="-2"/>
        </w:rPr>
        <w:t xml:space="preserve">A rendeletalkotás nem keletkeztet környezeti és egészségügyi hatásokat, azonban pozitív kihatással lehet a településkép jövőbeni alakítására. </w:t>
      </w:r>
    </w:p>
    <w:p w14:paraId="7292D0AE" w14:textId="06059B70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>adminisztratív terheket befolyásoló hatásai</w:t>
      </w:r>
      <w:r w:rsidRPr="007F1D7C">
        <w:rPr>
          <w:color w:val="231F20"/>
          <w:spacing w:val="-2"/>
        </w:rPr>
        <w:t xml:space="preserve">: </w:t>
      </w:r>
      <w:r w:rsidR="007033D7">
        <w:rPr>
          <w:color w:val="231F20"/>
          <w:spacing w:val="-2"/>
        </w:rPr>
        <w:t>nincs</w:t>
      </w:r>
    </w:p>
    <w:p w14:paraId="055C873E" w14:textId="1BA71F9A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>Egyéb hatás</w:t>
      </w:r>
      <w:r w:rsidR="007033D7">
        <w:rPr>
          <w:color w:val="231F20"/>
          <w:spacing w:val="-2"/>
        </w:rPr>
        <w:t>: nincs</w:t>
      </w:r>
    </w:p>
    <w:p w14:paraId="49BD1BE1" w14:textId="077992AC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>megalkotásának szükségessége</w:t>
      </w:r>
      <w:r w:rsidRPr="007F1D7C">
        <w:rPr>
          <w:color w:val="231F20"/>
          <w:spacing w:val="-2"/>
        </w:rPr>
        <w:t xml:space="preserve">: </w:t>
      </w:r>
      <w:r w:rsidR="007033D7">
        <w:rPr>
          <w:color w:val="231F20"/>
          <w:spacing w:val="-2"/>
        </w:rPr>
        <w:t>A településkép védelméről szóló rendelet és a Helyi Építési Szabályzat közötti összhang megteremtése</w:t>
      </w:r>
    </w:p>
    <w:p w14:paraId="76E37614" w14:textId="77777777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>A rendelet megalkotásának elmaradása esetén várható következmények</w:t>
      </w:r>
      <w:r w:rsidRPr="007F1D7C">
        <w:rPr>
          <w:color w:val="231F20"/>
          <w:spacing w:val="-2"/>
        </w:rPr>
        <w:t>: Törvényességi intézkedés.</w:t>
      </w:r>
    </w:p>
    <w:p w14:paraId="0F35DA53" w14:textId="77777777" w:rsidR="007F1D7C" w:rsidRPr="007F1D7C" w:rsidRDefault="007F1D7C" w:rsidP="007F1D7C">
      <w:pPr>
        <w:numPr>
          <w:ilvl w:val="0"/>
          <w:numId w:val="17"/>
        </w:numPr>
        <w:ind w:left="0"/>
        <w:jc w:val="both"/>
        <w:rPr>
          <w:color w:val="231F20"/>
          <w:spacing w:val="-2"/>
        </w:rPr>
      </w:pPr>
      <w:r w:rsidRPr="007F1D7C">
        <w:rPr>
          <w:b/>
          <w:color w:val="231F20"/>
          <w:spacing w:val="-2"/>
        </w:rPr>
        <w:t xml:space="preserve">alkalmazásához szükséges személyi, szervezeti, tárgyi és pénzügyi feltételek: </w:t>
      </w:r>
      <w:r w:rsidRPr="007033D7">
        <w:rPr>
          <w:color w:val="231F20"/>
          <w:spacing w:val="-2"/>
        </w:rPr>
        <w:t xml:space="preserve">rendelkezésre </w:t>
      </w:r>
      <w:r w:rsidRPr="007F1D7C">
        <w:rPr>
          <w:color w:val="231F20"/>
          <w:spacing w:val="-2"/>
        </w:rPr>
        <w:t>állnak.</w:t>
      </w:r>
    </w:p>
    <w:p w14:paraId="0D2BC6FA" w14:textId="77777777" w:rsidR="007033D7" w:rsidRDefault="007033D7" w:rsidP="007F1D7C">
      <w:pPr>
        <w:jc w:val="both"/>
        <w:rPr>
          <w:color w:val="231F20"/>
          <w:spacing w:val="-2"/>
        </w:rPr>
      </w:pPr>
    </w:p>
    <w:p w14:paraId="20055BC6" w14:textId="56942A68" w:rsidR="007F1D7C" w:rsidRPr="007F1D7C" w:rsidRDefault="007F1D7C" w:rsidP="007F1D7C">
      <w:pPr>
        <w:jc w:val="both"/>
        <w:rPr>
          <w:color w:val="231F20"/>
          <w:spacing w:val="-2"/>
        </w:rPr>
      </w:pPr>
      <w:r w:rsidRPr="007F1D7C">
        <w:rPr>
          <w:color w:val="231F20"/>
          <w:spacing w:val="-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089E888F" w14:textId="77777777" w:rsidR="007F1D7C" w:rsidRPr="007F1D7C" w:rsidRDefault="007F1D7C" w:rsidP="007F1D7C">
      <w:pPr>
        <w:jc w:val="both"/>
        <w:rPr>
          <w:color w:val="231F20"/>
          <w:spacing w:val="-2"/>
        </w:rPr>
      </w:pPr>
    </w:p>
    <w:p w14:paraId="5467E7BD" w14:textId="77777777" w:rsidR="00906EF8" w:rsidRDefault="00906EF8" w:rsidP="007F1D7C">
      <w:pPr>
        <w:jc w:val="both"/>
        <w:rPr>
          <w:color w:val="231F20"/>
          <w:spacing w:val="-2"/>
        </w:rPr>
      </w:pPr>
    </w:p>
    <w:p w14:paraId="44E99052" w14:textId="7099B955" w:rsidR="007F1D7C" w:rsidRPr="007F1D7C" w:rsidRDefault="007033D7" w:rsidP="007F1D7C">
      <w:pPr>
        <w:jc w:val="both"/>
        <w:rPr>
          <w:color w:val="231F20"/>
          <w:spacing w:val="-2"/>
        </w:rPr>
      </w:pPr>
      <w:r>
        <w:rPr>
          <w:color w:val="231F20"/>
          <w:spacing w:val="-2"/>
        </w:rPr>
        <w:t>Balatonberény, 2024. szeptember 25</w:t>
      </w:r>
      <w:r w:rsidR="007F1D7C" w:rsidRPr="007F1D7C">
        <w:rPr>
          <w:color w:val="231F20"/>
          <w:spacing w:val="-2"/>
        </w:rPr>
        <w:t>.</w:t>
      </w:r>
    </w:p>
    <w:p w14:paraId="4F52605F" w14:textId="77777777" w:rsidR="007F1D7C" w:rsidRPr="007F1D7C" w:rsidRDefault="007F1D7C" w:rsidP="007F1D7C">
      <w:pPr>
        <w:pStyle w:val="Szvegtrzs3"/>
        <w:spacing w:after="0"/>
        <w:rPr>
          <w:sz w:val="24"/>
          <w:szCs w:val="24"/>
        </w:rPr>
      </w:pPr>
    </w:p>
    <w:p w14:paraId="2647FA66" w14:textId="77777777" w:rsidR="007F1D7C" w:rsidRPr="007F1D7C" w:rsidRDefault="007F1D7C" w:rsidP="007F1D7C">
      <w:pPr>
        <w:suppressAutoHyphens/>
        <w:autoSpaceDN w:val="0"/>
        <w:ind w:left="5529" w:right="150"/>
        <w:jc w:val="right"/>
        <w:textAlignment w:val="baseline"/>
        <w:rPr>
          <w:b/>
          <w:color w:val="000000"/>
          <w:kern w:val="3"/>
        </w:rPr>
      </w:pPr>
    </w:p>
    <w:p w14:paraId="325DE562" w14:textId="77777777" w:rsidR="007F1D7C" w:rsidRPr="007F1D7C" w:rsidRDefault="007F1D7C" w:rsidP="007F1D7C">
      <w:pPr>
        <w:suppressAutoHyphens/>
        <w:autoSpaceDN w:val="0"/>
        <w:ind w:left="5529" w:right="150"/>
        <w:jc w:val="right"/>
        <w:textAlignment w:val="baseline"/>
        <w:rPr>
          <w:b/>
          <w:color w:val="000000"/>
          <w:kern w:val="3"/>
        </w:rPr>
      </w:pPr>
    </w:p>
    <w:p w14:paraId="5735C1A2" w14:textId="085A873A" w:rsidR="007F1D7C" w:rsidRPr="007F1D7C" w:rsidRDefault="007033D7" w:rsidP="007F1D7C">
      <w:pPr>
        <w:suppressAutoHyphens/>
        <w:autoSpaceDN w:val="0"/>
        <w:ind w:left="5529" w:right="150"/>
        <w:jc w:val="right"/>
        <w:textAlignment w:val="baseline"/>
        <w:rPr>
          <w:color w:val="000000"/>
          <w:kern w:val="3"/>
        </w:rPr>
      </w:pPr>
      <w:r>
        <w:rPr>
          <w:color w:val="000000"/>
          <w:kern w:val="3"/>
        </w:rPr>
        <w:t>Takácsné dr. Simán Zsuzsanna</w:t>
      </w:r>
      <w:r w:rsidR="007F1D7C" w:rsidRPr="007F1D7C">
        <w:rPr>
          <w:color w:val="000000"/>
          <w:kern w:val="3"/>
        </w:rPr>
        <w:t xml:space="preserve"> </w:t>
      </w:r>
      <w:proofErr w:type="spellStart"/>
      <w:r w:rsidR="007F1D7C" w:rsidRPr="007F1D7C">
        <w:rPr>
          <w:color w:val="000000"/>
          <w:kern w:val="3"/>
        </w:rPr>
        <w:t>sk</w:t>
      </w:r>
      <w:proofErr w:type="spellEnd"/>
      <w:r w:rsidR="007F1D7C" w:rsidRPr="007F1D7C">
        <w:rPr>
          <w:color w:val="000000"/>
          <w:kern w:val="3"/>
        </w:rPr>
        <w:t>.</w:t>
      </w:r>
    </w:p>
    <w:p w14:paraId="4452464F" w14:textId="56DA523D" w:rsidR="007F1D7C" w:rsidRPr="007F1D7C" w:rsidRDefault="007F1D7C" w:rsidP="007033D7">
      <w:pPr>
        <w:suppressAutoHyphens/>
        <w:autoSpaceDN w:val="0"/>
        <w:ind w:left="5529" w:right="150"/>
        <w:jc w:val="center"/>
        <w:textAlignment w:val="baseline"/>
        <w:rPr>
          <w:color w:val="000000"/>
          <w:kern w:val="3"/>
        </w:rPr>
      </w:pPr>
      <w:proofErr w:type="gramStart"/>
      <w:r w:rsidRPr="007F1D7C">
        <w:rPr>
          <w:color w:val="000000"/>
          <w:kern w:val="3"/>
        </w:rPr>
        <w:t>jegyző</w:t>
      </w:r>
      <w:proofErr w:type="gramEnd"/>
      <w:r w:rsidRPr="007F1D7C">
        <w:rPr>
          <w:color w:val="000000"/>
          <w:kern w:val="3"/>
        </w:rPr>
        <w:t xml:space="preserve"> </w:t>
      </w:r>
    </w:p>
    <w:p w14:paraId="2360121A" w14:textId="77777777" w:rsidR="007F1D7C" w:rsidRPr="007F1D7C" w:rsidRDefault="007F1D7C" w:rsidP="007F1D7C">
      <w:pPr>
        <w:suppressAutoHyphens/>
        <w:autoSpaceDN w:val="0"/>
        <w:ind w:left="5529" w:right="150"/>
        <w:jc w:val="right"/>
        <w:textAlignment w:val="baseline"/>
        <w:rPr>
          <w:color w:val="000000"/>
          <w:kern w:val="3"/>
        </w:rPr>
      </w:pPr>
    </w:p>
    <w:p w14:paraId="7F1061B2" w14:textId="61D23FB6" w:rsidR="00B004EC" w:rsidRPr="007F1D7C" w:rsidRDefault="00B004EC" w:rsidP="007F1D7C"/>
    <w:p w14:paraId="3C814B4E" w14:textId="291AABF0" w:rsidR="00E533AD" w:rsidRPr="007F1D7C" w:rsidRDefault="00E533AD" w:rsidP="00E8129A">
      <w:pPr>
        <w:pStyle w:val="Listaszerbekezds"/>
        <w:ind w:left="284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E533AD" w:rsidRPr="007F1D7C" w:rsidSect="009544A7">
      <w:headerReference w:type="default" r:id="rId14"/>
      <w:pgSz w:w="11906" w:h="16838"/>
      <w:pgMar w:top="993" w:right="1416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44C89" w14:textId="77777777" w:rsidR="000131AA" w:rsidRDefault="000131AA" w:rsidP="009544A7">
      <w:r>
        <w:separator/>
      </w:r>
    </w:p>
  </w:endnote>
  <w:endnote w:type="continuationSeparator" w:id="0">
    <w:p w14:paraId="10B9DF2C" w14:textId="77777777" w:rsidR="000131AA" w:rsidRDefault="000131AA" w:rsidP="0095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38FBB" w14:textId="77777777" w:rsidR="000131AA" w:rsidRDefault="000131AA" w:rsidP="009544A7">
      <w:r>
        <w:separator/>
      </w:r>
    </w:p>
  </w:footnote>
  <w:footnote w:type="continuationSeparator" w:id="0">
    <w:p w14:paraId="6C5616A9" w14:textId="77777777" w:rsidR="000131AA" w:rsidRDefault="000131AA" w:rsidP="0095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2594001"/>
      <w:docPartObj>
        <w:docPartGallery w:val="Page Numbers (Top of Page)"/>
        <w:docPartUnique/>
      </w:docPartObj>
    </w:sdtPr>
    <w:sdtEndPr/>
    <w:sdtContent>
      <w:p w14:paraId="180C0B73" w14:textId="5981C684" w:rsidR="009544A7" w:rsidRDefault="009544A7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4EE">
          <w:rPr>
            <w:noProof/>
          </w:rPr>
          <w:t>4</w:t>
        </w:r>
        <w:r>
          <w:fldChar w:fldCharType="end"/>
        </w:r>
      </w:p>
    </w:sdtContent>
  </w:sdt>
  <w:p w14:paraId="2437637D" w14:textId="77777777" w:rsidR="009544A7" w:rsidRDefault="009544A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0F42"/>
    <w:multiLevelType w:val="hybridMultilevel"/>
    <w:tmpl w:val="F9860B80"/>
    <w:lvl w:ilvl="0" w:tplc="383A54DA">
      <w:start w:val="1"/>
      <w:numFmt w:val="decimal"/>
      <w:lvlText w:val="(%1)"/>
      <w:lvlJc w:val="left"/>
      <w:pPr>
        <w:ind w:left="7048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970" w:hanging="360"/>
      </w:pPr>
    </w:lvl>
    <w:lvl w:ilvl="2" w:tplc="040E001B" w:tentative="1">
      <w:start w:val="1"/>
      <w:numFmt w:val="lowerRoman"/>
      <w:lvlText w:val="%3."/>
      <w:lvlJc w:val="right"/>
      <w:pPr>
        <w:ind w:left="7690" w:hanging="180"/>
      </w:pPr>
    </w:lvl>
    <w:lvl w:ilvl="3" w:tplc="040E000F" w:tentative="1">
      <w:start w:val="1"/>
      <w:numFmt w:val="decimal"/>
      <w:lvlText w:val="%4."/>
      <w:lvlJc w:val="left"/>
      <w:pPr>
        <w:ind w:left="8410" w:hanging="360"/>
      </w:pPr>
    </w:lvl>
    <w:lvl w:ilvl="4" w:tplc="040E0019" w:tentative="1">
      <w:start w:val="1"/>
      <w:numFmt w:val="lowerLetter"/>
      <w:lvlText w:val="%5."/>
      <w:lvlJc w:val="left"/>
      <w:pPr>
        <w:ind w:left="9130" w:hanging="360"/>
      </w:pPr>
    </w:lvl>
    <w:lvl w:ilvl="5" w:tplc="040E001B" w:tentative="1">
      <w:start w:val="1"/>
      <w:numFmt w:val="lowerRoman"/>
      <w:lvlText w:val="%6."/>
      <w:lvlJc w:val="right"/>
      <w:pPr>
        <w:ind w:left="9850" w:hanging="180"/>
      </w:pPr>
    </w:lvl>
    <w:lvl w:ilvl="6" w:tplc="040E000F" w:tentative="1">
      <w:start w:val="1"/>
      <w:numFmt w:val="decimal"/>
      <w:lvlText w:val="%7."/>
      <w:lvlJc w:val="left"/>
      <w:pPr>
        <w:ind w:left="10570" w:hanging="360"/>
      </w:pPr>
    </w:lvl>
    <w:lvl w:ilvl="7" w:tplc="040E0019" w:tentative="1">
      <w:start w:val="1"/>
      <w:numFmt w:val="lowerLetter"/>
      <w:lvlText w:val="%8."/>
      <w:lvlJc w:val="left"/>
      <w:pPr>
        <w:ind w:left="11290" w:hanging="360"/>
      </w:pPr>
    </w:lvl>
    <w:lvl w:ilvl="8" w:tplc="040E001B" w:tentative="1">
      <w:start w:val="1"/>
      <w:numFmt w:val="lowerRoman"/>
      <w:lvlText w:val="%9."/>
      <w:lvlJc w:val="right"/>
      <w:pPr>
        <w:ind w:left="12010" w:hanging="180"/>
      </w:pPr>
    </w:lvl>
  </w:abstractNum>
  <w:abstractNum w:abstractNumId="1" w15:restartNumberingAfterBreak="0">
    <w:nsid w:val="07CB235C"/>
    <w:multiLevelType w:val="hybridMultilevel"/>
    <w:tmpl w:val="89A8827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AE0E1E"/>
    <w:multiLevelType w:val="hybridMultilevel"/>
    <w:tmpl w:val="37AA0570"/>
    <w:lvl w:ilvl="0" w:tplc="16F4E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3D5020"/>
    <w:multiLevelType w:val="hybridMultilevel"/>
    <w:tmpl w:val="09543FB6"/>
    <w:lvl w:ilvl="0" w:tplc="E686249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30B171F"/>
    <w:multiLevelType w:val="hybridMultilevel"/>
    <w:tmpl w:val="6382E6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FA3345"/>
    <w:multiLevelType w:val="hybridMultilevel"/>
    <w:tmpl w:val="92F2FB04"/>
    <w:lvl w:ilvl="0" w:tplc="6E960E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1CC"/>
    <w:multiLevelType w:val="hybridMultilevel"/>
    <w:tmpl w:val="7E225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516ED"/>
    <w:multiLevelType w:val="hybridMultilevel"/>
    <w:tmpl w:val="28800094"/>
    <w:lvl w:ilvl="0" w:tplc="9E0E232E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43623"/>
    <w:multiLevelType w:val="hybridMultilevel"/>
    <w:tmpl w:val="37AA0570"/>
    <w:lvl w:ilvl="0" w:tplc="16F4E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F40BFD"/>
    <w:multiLevelType w:val="hybridMultilevel"/>
    <w:tmpl w:val="2014E172"/>
    <w:lvl w:ilvl="0" w:tplc="383A54DA">
      <w:start w:val="1"/>
      <w:numFmt w:val="decimal"/>
      <w:lvlText w:val="(%1)"/>
      <w:lvlJc w:val="left"/>
      <w:pPr>
        <w:ind w:left="1518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77A9E"/>
    <w:multiLevelType w:val="hybridMultilevel"/>
    <w:tmpl w:val="8F4CCF60"/>
    <w:lvl w:ilvl="0" w:tplc="383A54DA">
      <w:start w:val="1"/>
      <w:numFmt w:val="decimal"/>
      <w:lvlText w:val="(%1)"/>
      <w:lvlJc w:val="left"/>
      <w:pPr>
        <w:ind w:left="45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2" w:hanging="360"/>
      </w:pPr>
    </w:lvl>
    <w:lvl w:ilvl="2" w:tplc="040E001B" w:tentative="1">
      <w:start w:val="1"/>
      <w:numFmt w:val="lowerRoman"/>
      <w:lvlText w:val="%3."/>
      <w:lvlJc w:val="right"/>
      <w:pPr>
        <w:ind w:left="1092" w:hanging="180"/>
      </w:pPr>
    </w:lvl>
    <w:lvl w:ilvl="3" w:tplc="040E000F" w:tentative="1">
      <w:start w:val="1"/>
      <w:numFmt w:val="decimal"/>
      <w:lvlText w:val="%4."/>
      <w:lvlJc w:val="left"/>
      <w:pPr>
        <w:ind w:left="1812" w:hanging="360"/>
      </w:pPr>
    </w:lvl>
    <w:lvl w:ilvl="4" w:tplc="040E0019" w:tentative="1">
      <w:start w:val="1"/>
      <w:numFmt w:val="lowerLetter"/>
      <w:lvlText w:val="%5."/>
      <w:lvlJc w:val="left"/>
      <w:pPr>
        <w:ind w:left="2532" w:hanging="360"/>
      </w:pPr>
    </w:lvl>
    <w:lvl w:ilvl="5" w:tplc="040E001B" w:tentative="1">
      <w:start w:val="1"/>
      <w:numFmt w:val="lowerRoman"/>
      <w:lvlText w:val="%6."/>
      <w:lvlJc w:val="right"/>
      <w:pPr>
        <w:ind w:left="3252" w:hanging="180"/>
      </w:pPr>
    </w:lvl>
    <w:lvl w:ilvl="6" w:tplc="040E000F" w:tentative="1">
      <w:start w:val="1"/>
      <w:numFmt w:val="decimal"/>
      <w:lvlText w:val="%7."/>
      <w:lvlJc w:val="left"/>
      <w:pPr>
        <w:ind w:left="3972" w:hanging="360"/>
      </w:pPr>
    </w:lvl>
    <w:lvl w:ilvl="7" w:tplc="040E0019" w:tentative="1">
      <w:start w:val="1"/>
      <w:numFmt w:val="lowerLetter"/>
      <w:lvlText w:val="%8."/>
      <w:lvlJc w:val="left"/>
      <w:pPr>
        <w:ind w:left="4692" w:hanging="360"/>
      </w:pPr>
    </w:lvl>
    <w:lvl w:ilvl="8" w:tplc="040E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2" w15:restartNumberingAfterBreak="0">
    <w:nsid w:val="601B3B75"/>
    <w:multiLevelType w:val="hybridMultilevel"/>
    <w:tmpl w:val="5CC68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E25DF"/>
    <w:multiLevelType w:val="hybridMultilevel"/>
    <w:tmpl w:val="0AA22DFC"/>
    <w:lvl w:ilvl="0" w:tplc="A0CE6D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037497C"/>
    <w:multiLevelType w:val="hybridMultilevel"/>
    <w:tmpl w:val="B41AF89A"/>
    <w:lvl w:ilvl="0" w:tplc="383A54DA">
      <w:start w:val="1"/>
      <w:numFmt w:val="decimal"/>
      <w:lvlText w:val="(%1)"/>
      <w:lvlJc w:val="left"/>
      <w:pPr>
        <w:ind w:left="1518" w:hanging="45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6AB5705"/>
    <w:multiLevelType w:val="hybridMultilevel"/>
    <w:tmpl w:val="55A889B0"/>
    <w:lvl w:ilvl="0" w:tplc="A13AB0B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65420A"/>
    <w:multiLevelType w:val="hybridMultilevel"/>
    <w:tmpl w:val="A3D6C166"/>
    <w:lvl w:ilvl="0" w:tplc="EB3E6BFC">
      <w:start w:val="1"/>
      <w:numFmt w:val="lowerLetter"/>
      <w:lvlText w:val="h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15"/>
  </w:num>
  <w:num w:numId="9">
    <w:abstractNumId w:val="13"/>
  </w:num>
  <w:num w:numId="10">
    <w:abstractNumId w:val="5"/>
  </w:num>
  <w:num w:numId="11">
    <w:abstractNumId w:val="2"/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38"/>
    <w:rsid w:val="00003901"/>
    <w:rsid w:val="0000507A"/>
    <w:rsid w:val="000131AA"/>
    <w:rsid w:val="0003390E"/>
    <w:rsid w:val="00062516"/>
    <w:rsid w:val="000B6D27"/>
    <w:rsid w:val="000C295D"/>
    <w:rsid w:val="000E7602"/>
    <w:rsid w:val="000E7B7C"/>
    <w:rsid w:val="000F5332"/>
    <w:rsid w:val="00101A38"/>
    <w:rsid w:val="001079DA"/>
    <w:rsid w:val="0012323E"/>
    <w:rsid w:val="00157938"/>
    <w:rsid w:val="00194CFA"/>
    <w:rsid w:val="00196CA2"/>
    <w:rsid w:val="001A1E8D"/>
    <w:rsid w:val="001A6910"/>
    <w:rsid w:val="001B74EE"/>
    <w:rsid w:val="001D257D"/>
    <w:rsid w:val="001F096A"/>
    <w:rsid w:val="00234E29"/>
    <w:rsid w:val="002376FB"/>
    <w:rsid w:val="00272D0D"/>
    <w:rsid w:val="00297D58"/>
    <w:rsid w:val="002A4A3F"/>
    <w:rsid w:val="002A564C"/>
    <w:rsid w:val="002B01DF"/>
    <w:rsid w:val="002B0979"/>
    <w:rsid w:val="002D44BB"/>
    <w:rsid w:val="002E2B69"/>
    <w:rsid w:val="00332DE6"/>
    <w:rsid w:val="003372BC"/>
    <w:rsid w:val="003876C9"/>
    <w:rsid w:val="00390C2D"/>
    <w:rsid w:val="003B6AA6"/>
    <w:rsid w:val="003D76BC"/>
    <w:rsid w:val="004174AD"/>
    <w:rsid w:val="004427AC"/>
    <w:rsid w:val="004472ED"/>
    <w:rsid w:val="004572E1"/>
    <w:rsid w:val="004628A1"/>
    <w:rsid w:val="00494FF0"/>
    <w:rsid w:val="004B2BA0"/>
    <w:rsid w:val="004C3467"/>
    <w:rsid w:val="004C6D02"/>
    <w:rsid w:val="004D73E7"/>
    <w:rsid w:val="004E6E68"/>
    <w:rsid w:val="005152B3"/>
    <w:rsid w:val="0052063F"/>
    <w:rsid w:val="005235D9"/>
    <w:rsid w:val="00523D56"/>
    <w:rsid w:val="00534BD9"/>
    <w:rsid w:val="00567544"/>
    <w:rsid w:val="00577D0A"/>
    <w:rsid w:val="0059124D"/>
    <w:rsid w:val="005947F5"/>
    <w:rsid w:val="00597768"/>
    <w:rsid w:val="005A05A7"/>
    <w:rsid w:val="005F2000"/>
    <w:rsid w:val="00605176"/>
    <w:rsid w:val="006211C4"/>
    <w:rsid w:val="00634C68"/>
    <w:rsid w:val="006460EF"/>
    <w:rsid w:val="006473E6"/>
    <w:rsid w:val="00651B7A"/>
    <w:rsid w:val="00662035"/>
    <w:rsid w:val="006A0CFA"/>
    <w:rsid w:val="006A1D60"/>
    <w:rsid w:val="006B705F"/>
    <w:rsid w:val="006C1644"/>
    <w:rsid w:val="006C71A5"/>
    <w:rsid w:val="006F35C8"/>
    <w:rsid w:val="007033D7"/>
    <w:rsid w:val="007046E1"/>
    <w:rsid w:val="00710AB1"/>
    <w:rsid w:val="00763EDA"/>
    <w:rsid w:val="0079047D"/>
    <w:rsid w:val="00797403"/>
    <w:rsid w:val="007F1D7C"/>
    <w:rsid w:val="007F501C"/>
    <w:rsid w:val="0081480D"/>
    <w:rsid w:val="0082165E"/>
    <w:rsid w:val="00876E51"/>
    <w:rsid w:val="008A0756"/>
    <w:rsid w:val="008C6216"/>
    <w:rsid w:val="008C671E"/>
    <w:rsid w:val="008D308E"/>
    <w:rsid w:val="008E0D3C"/>
    <w:rsid w:val="008E6A7C"/>
    <w:rsid w:val="00906EF8"/>
    <w:rsid w:val="00921510"/>
    <w:rsid w:val="00927EFA"/>
    <w:rsid w:val="009375D9"/>
    <w:rsid w:val="009544A7"/>
    <w:rsid w:val="0096513B"/>
    <w:rsid w:val="009B53B0"/>
    <w:rsid w:val="009C4807"/>
    <w:rsid w:val="009D70D1"/>
    <w:rsid w:val="009D77A8"/>
    <w:rsid w:val="00A26ED8"/>
    <w:rsid w:val="00AA09C8"/>
    <w:rsid w:val="00AB1C74"/>
    <w:rsid w:val="00AE3CAD"/>
    <w:rsid w:val="00AE44F2"/>
    <w:rsid w:val="00B004EC"/>
    <w:rsid w:val="00B31F20"/>
    <w:rsid w:val="00B3645C"/>
    <w:rsid w:val="00B45D68"/>
    <w:rsid w:val="00B757E7"/>
    <w:rsid w:val="00B7689D"/>
    <w:rsid w:val="00B82151"/>
    <w:rsid w:val="00BB56AA"/>
    <w:rsid w:val="00BF58DF"/>
    <w:rsid w:val="00C11BCD"/>
    <w:rsid w:val="00C416C2"/>
    <w:rsid w:val="00C53ED0"/>
    <w:rsid w:val="00C85BCD"/>
    <w:rsid w:val="00CA1ACA"/>
    <w:rsid w:val="00CC36BB"/>
    <w:rsid w:val="00D01E01"/>
    <w:rsid w:val="00D07464"/>
    <w:rsid w:val="00D24D92"/>
    <w:rsid w:val="00D35D8B"/>
    <w:rsid w:val="00D52201"/>
    <w:rsid w:val="00D95EBE"/>
    <w:rsid w:val="00D95EC2"/>
    <w:rsid w:val="00DE6E44"/>
    <w:rsid w:val="00DF1153"/>
    <w:rsid w:val="00E07371"/>
    <w:rsid w:val="00E2530D"/>
    <w:rsid w:val="00E2611E"/>
    <w:rsid w:val="00E27CD0"/>
    <w:rsid w:val="00E533AD"/>
    <w:rsid w:val="00E73B4E"/>
    <w:rsid w:val="00E7433E"/>
    <w:rsid w:val="00E75ECF"/>
    <w:rsid w:val="00E8129A"/>
    <w:rsid w:val="00E9755F"/>
    <w:rsid w:val="00EB192C"/>
    <w:rsid w:val="00ED415C"/>
    <w:rsid w:val="00F22B2D"/>
    <w:rsid w:val="00F309E8"/>
    <w:rsid w:val="00F74638"/>
    <w:rsid w:val="00F91F16"/>
    <w:rsid w:val="00F9424C"/>
    <w:rsid w:val="00FA08A3"/>
    <w:rsid w:val="00FC3A51"/>
    <w:rsid w:val="00F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0439"/>
  <w15:docId w15:val="{54EA3BAA-FF3B-435B-9344-02A584A5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1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94CFA"/>
    <w:pPr>
      <w:keepNext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101A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aliases w:val="Char"/>
    <w:basedOn w:val="Norml"/>
    <w:link w:val="lfejChar"/>
    <w:uiPriority w:val="99"/>
    <w:unhideWhenUsed/>
    <w:rsid w:val="00D07464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Char Char"/>
    <w:basedOn w:val="Bekezdsalapbettpusa"/>
    <w:link w:val="lfej"/>
    <w:uiPriority w:val="99"/>
    <w:rsid w:val="00D0746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7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7464"/>
    <w:rPr>
      <w:rFonts w:ascii="Tahoma" w:eastAsia="Times New Roman" w:hAnsi="Tahoma" w:cs="Tahoma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rsid w:val="00876E51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876E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lWeb">
    <w:name w:val="Normal (Web)"/>
    <w:basedOn w:val="Norml"/>
    <w:unhideWhenUsed/>
    <w:rsid w:val="0000507A"/>
    <w:pPr>
      <w:spacing w:before="100" w:beforeAutospacing="1" w:after="100" w:afterAutospacing="1"/>
    </w:pPr>
  </w:style>
  <w:style w:type="character" w:customStyle="1" w:styleId="Cmsor1Char">
    <w:name w:val="Címsor 1 Char"/>
    <w:basedOn w:val="Bekezdsalapbettpusa"/>
    <w:link w:val="Cmsor1"/>
    <w:uiPriority w:val="99"/>
    <w:rsid w:val="00194CF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494FF0"/>
    <w:rPr>
      <w:rFonts w:ascii="Calibri" w:eastAsia="Calibri" w:hAnsi="Calibri" w:cs="Times New Roman"/>
    </w:rPr>
  </w:style>
  <w:style w:type="paragraph" w:customStyle="1" w:styleId="NormOldal">
    <w:name w:val="Norm疝Oldal"/>
    <w:rsid w:val="00577D0A"/>
    <w:pPr>
      <w:suppressAutoHyphens/>
      <w:autoSpaceDE w:val="0"/>
      <w:spacing w:after="120" w:line="360" w:lineRule="auto"/>
      <w:jc w:val="both"/>
    </w:pPr>
    <w:rPr>
      <w:rFonts w:ascii="Arial" w:eastAsia="Arial" w:hAnsi="Arial" w:cs="Arial"/>
      <w:sz w:val="20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9544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44A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E2B69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2E2B69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99"/>
    <w:unhideWhenUsed/>
    <w:rsid w:val="006F35C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F35C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agjselectedrow">
    <w:name w:val="cf0 agj selectedrow"/>
    <w:basedOn w:val="Norml"/>
    <w:rsid w:val="006F35C8"/>
    <w:pPr>
      <w:spacing w:before="100" w:beforeAutospacing="1" w:after="100" w:afterAutospacing="1"/>
    </w:pPr>
  </w:style>
  <w:style w:type="character" w:customStyle="1" w:styleId="None">
    <w:name w:val="None"/>
    <w:rsid w:val="00F22B2D"/>
  </w:style>
  <w:style w:type="paragraph" w:styleId="Szvegtrzs3">
    <w:name w:val="Body Text 3"/>
    <w:basedOn w:val="Norml"/>
    <w:link w:val="Szvegtrzs3Char"/>
    <w:uiPriority w:val="99"/>
    <w:semiHidden/>
    <w:unhideWhenUsed/>
    <w:rsid w:val="007F1D7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F1D7C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7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1997-78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6-74-00-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2016-74-00-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2016-74-00-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16-74-00-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2316A-F981-41C7-BB23-58FF30DE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826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Rita</dc:creator>
  <cp:lastModifiedBy>user</cp:lastModifiedBy>
  <cp:revision>5</cp:revision>
  <cp:lastPrinted>2020-02-03T09:49:00Z</cp:lastPrinted>
  <dcterms:created xsi:type="dcterms:W3CDTF">2024-09-25T05:21:00Z</dcterms:created>
  <dcterms:modified xsi:type="dcterms:W3CDTF">2024-09-25T06:10:00Z</dcterms:modified>
</cp:coreProperties>
</file>