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E5A" w:rsidRDefault="0061407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3A4E5A" w:rsidRDefault="003A4E5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3A4E5A" w:rsidRDefault="0061407E">
      <w:pPr>
        <w:jc w:val="center"/>
        <w:rPr>
          <w:rFonts w:ascii="Century Gothic" w:hAnsi="Century Gothic"/>
        </w:rPr>
      </w:pPr>
      <w:r>
        <w:rPr>
          <w:noProof/>
          <w:lang w:eastAsia="hu-HU" w:bidi="ar-SA"/>
        </w:rPr>
        <w:drawing>
          <wp:inline distT="0" distB="0" distL="0" distR="0">
            <wp:extent cx="1095375" cy="1257300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E5A" w:rsidRDefault="003A4E5A">
      <w:pPr>
        <w:jc w:val="center"/>
        <w:rPr>
          <w:rFonts w:ascii="Century Gothic" w:hAnsi="Century Gothic"/>
        </w:rPr>
      </w:pPr>
    </w:p>
    <w:p w:rsidR="003A4E5A" w:rsidRDefault="003A4E5A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3A4E5A" w:rsidRDefault="0061407E">
      <w:pPr>
        <w:jc w:val="center"/>
        <w:rPr>
          <w:rFonts w:ascii="Arial" w:hAnsi="Arial"/>
        </w:rPr>
      </w:pPr>
      <w:r>
        <w:rPr>
          <w:rFonts w:ascii="Arial" w:eastAsia="Arial Unicode MS" w:hAnsi="Arial"/>
          <w:sz w:val="36"/>
          <w:szCs w:val="36"/>
        </w:rPr>
        <w:t>BALATONBERÉNY KÖZSÉG ÖNKORMÁNYZATI KÉPVISELŐ-TESTÜLETÉNEK</w:t>
      </w:r>
    </w:p>
    <w:p w:rsidR="003A4E5A" w:rsidRDefault="003A4E5A">
      <w:pPr>
        <w:jc w:val="center"/>
        <w:rPr>
          <w:rFonts w:ascii="Arial" w:eastAsia="Arial Unicode MS" w:hAnsi="Arial"/>
          <w:sz w:val="36"/>
          <w:szCs w:val="36"/>
        </w:rPr>
      </w:pPr>
    </w:p>
    <w:p w:rsidR="003A4E5A" w:rsidRDefault="003A4E5A">
      <w:pPr>
        <w:jc w:val="center"/>
        <w:rPr>
          <w:rFonts w:ascii="Arial" w:eastAsia="Arial Unicode MS" w:hAnsi="Arial"/>
          <w:sz w:val="36"/>
          <w:szCs w:val="36"/>
        </w:rPr>
      </w:pPr>
    </w:p>
    <w:p w:rsidR="007C40FF" w:rsidRDefault="007C40FF">
      <w:pPr>
        <w:jc w:val="center"/>
        <w:rPr>
          <w:rFonts w:ascii="Arial" w:eastAsia="Arial Unicode MS" w:hAnsi="Arial"/>
          <w:sz w:val="36"/>
          <w:szCs w:val="36"/>
        </w:rPr>
      </w:pPr>
    </w:p>
    <w:p w:rsidR="007C40FF" w:rsidRDefault="0061407E">
      <w:pPr>
        <w:jc w:val="center"/>
        <w:rPr>
          <w:rFonts w:ascii="Arial" w:eastAsia="Arial Unicode MS" w:hAnsi="Arial"/>
          <w:b/>
          <w:sz w:val="36"/>
          <w:szCs w:val="36"/>
        </w:rPr>
      </w:pPr>
      <w:r>
        <w:rPr>
          <w:rFonts w:ascii="Arial" w:eastAsia="Arial Unicode MS" w:hAnsi="Arial"/>
          <w:b/>
          <w:sz w:val="36"/>
          <w:szCs w:val="36"/>
        </w:rPr>
        <w:t xml:space="preserve">2024. október 24-i </w:t>
      </w:r>
    </w:p>
    <w:p w:rsidR="003A4E5A" w:rsidRDefault="0061407E">
      <w:pPr>
        <w:jc w:val="center"/>
        <w:rPr>
          <w:rFonts w:ascii="Arial" w:hAnsi="Arial"/>
        </w:rPr>
      </w:pPr>
      <w:proofErr w:type="gramStart"/>
      <w:r>
        <w:rPr>
          <w:rFonts w:ascii="Arial" w:eastAsia="Arial Unicode MS" w:hAnsi="Arial"/>
          <w:b/>
          <w:sz w:val="36"/>
          <w:szCs w:val="36"/>
        </w:rPr>
        <w:t>nyilvános</w:t>
      </w:r>
      <w:proofErr w:type="gramEnd"/>
      <w:r w:rsidR="007C40FF">
        <w:rPr>
          <w:rFonts w:ascii="Arial" w:eastAsia="Arial Unicode MS" w:hAnsi="Arial"/>
          <w:b/>
          <w:sz w:val="36"/>
          <w:szCs w:val="36"/>
        </w:rPr>
        <w:t xml:space="preserve"> rendkívüli</w:t>
      </w:r>
      <w:r>
        <w:rPr>
          <w:rFonts w:ascii="Arial" w:eastAsia="Arial Unicode MS" w:hAnsi="Arial"/>
          <w:b/>
          <w:sz w:val="36"/>
          <w:szCs w:val="36"/>
        </w:rPr>
        <w:t xml:space="preserve"> ülésére </w:t>
      </w:r>
    </w:p>
    <w:p w:rsidR="003A4E5A" w:rsidRDefault="003A4E5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3A4E5A" w:rsidRDefault="003A4E5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7C40FF" w:rsidRDefault="007C40FF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7C40FF" w:rsidRDefault="007C40FF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3A4E5A" w:rsidRDefault="003A4E5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3A4E5A" w:rsidRDefault="003A4E5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3A4E5A" w:rsidRDefault="0061407E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>TÁRGY:</w:t>
      </w:r>
    </w:p>
    <w:p w:rsidR="003A4E5A" w:rsidRDefault="0061407E">
      <w:pPr>
        <w:jc w:val="center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>Balaton</w:t>
      </w:r>
      <w:r w:rsidR="009467B0">
        <w:rPr>
          <w:rFonts w:ascii="Arial" w:hAnsi="Arial"/>
          <w:b/>
          <w:bCs/>
          <w:sz w:val="28"/>
          <w:szCs w:val="28"/>
        </w:rPr>
        <w:t>berény, Petőfi utca D-i oldalán</w:t>
      </w:r>
      <w:r>
        <w:rPr>
          <w:rFonts w:ascii="Arial" w:hAnsi="Arial"/>
          <w:b/>
          <w:bCs/>
          <w:sz w:val="28"/>
          <w:szCs w:val="28"/>
        </w:rPr>
        <w:t xml:space="preserve"> </w:t>
      </w:r>
    </w:p>
    <w:p w:rsidR="003A4E5A" w:rsidRDefault="0061407E">
      <w:pPr>
        <w:jc w:val="center"/>
        <w:rPr>
          <w:rFonts w:ascii="Arial" w:hAnsi="Arial"/>
        </w:rPr>
      </w:pPr>
      <w:proofErr w:type="gramStart"/>
      <w:r>
        <w:rPr>
          <w:rFonts w:ascii="Arial" w:hAnsi="Arial"/>
          <w:b/>
          <w:bCs/>
          <w:sz w:val="28"/>
          <w:szCs w:val="28"/>
        </w:rPr>
        <w:t>a</w:t>
      </w:r>
      <w:proofErr w:type="gramEnd"/>
      <w:r>
        <w:rPr>
          <w:rFonts w:ascii="Arial" w:hAnsi="Arial"/>
          <w:b/>
          <w:bCs/>
          <w:sz w:val="28"/>
          <w:szCs w:val="28"/>
        </w:rPr>
        <w:t xml:space="preserve"> TRE szabályozás szerinti telekhatárok rendezése</w:t>
      </w:r>
    </w:p>
    <w:p w:rsidR="003A4E5A" w:rsidRDefault="003A4E5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3A4E5A" w:rsidRDefault="003A4E5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3A4E5A" w:rsidRDefault="003A4E5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3A4E5A" w:rsidRDefault="003A4E5A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3A4E5A" w:rsidRDefault="0061407E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>ELŐADÓ:</w:t>
      </w:r>
    </w:p>
    <w:p w:rsidR="009467B0" w:rsidRDefault="0061407E">
      <w:pPr>
        <w:tabs>
          <w:tab w:val="left" w:pos="142"/>
          <w:tab w:val="left" w:pos="284"/>
          <w:tab w:val="left" w:pos="426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Druskoczi</w:t>
      </w:r>
      <w:proofErr w:type="spellEnd"/>
      <w:r>
        <w:rPr>
          <w:rFonts w:ascii="Arial" w:hAnsi="Arial"/>
          <w:b/>
          <w:sz w:val="28"/>
          <w:szCs w:val="28"/>
        </w:rPr>
        <w:t xml:space="preserve"> Tünde </w:t>
      </w:r>
    </w:p>
    <w:p w:rsidR="003A4E5A" w:rsidRDefault="0061407E">
      <w:pPr>
        <w:tabs>
          <w:tab w:val="left" w:pos="142"/>
          <w:tab w:val="left" w:pos="284"/>
          <w:tab w:val="left" w:pos="426"/>
        </w:tabs>
        <w:jc w:val="center"/>
        <w:rPr>
          <w:rFonts w:ascii="Arial" w:hAnsi="Arial"/>
        </w:rPr>
      </w:pPr>
      <w:proofErr w:type="gramStart"/>
      <w:r>
        <w:rPr>
          <w:rFonts w:ascii="Arial" w:hAnsi="Arial"/>
          <w:b/>
          <w:sz w:val="28"/>
          <w:szCs w:val="28"/>
        </w:rPr>
        <w:t>polgármester</w:t>
      </w:r>
      <w:proofErr w:type="gramEnd"/>
    </w:p>
    <w:p w:rsidR="003A4E5A" w:rsidRDefault="003A4E5A">
      <w:pPr>
        <w:jc w:val="center"/>
        <w:rPr>
          <w:rFonts w:ascii="Arial" w:eastAsia="Arial Unicode MS" w:hAnsi="Arial"/>
          <w:b/>
          <w:sz w:val="28"/>
          <w:szCs w:val="28"/>
        </w:rPr>
      </w:pPr>
    </w:p>
    <w:p w:rsidR="003A4E5A" w:rsidRDefault="0061407E">
      <w:pPr>
        <w:pStyle w:val="Szvegtrzs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theme="minorHAnsi"/>
          <w:sz w:val="22"/>
          <w:szCs w:val="22"/>
        </w:rPr>
        <w:t> </w:t>
      </w:r>
    </w:p>
    <w:p w:rsidR="003A4E5A" w:rsidRDefault="0061407E" w:rsidP="007C40FF">
      <w:pPr>
        <w:pStyle w:val="Szvegtrzs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theme="minorHAnsi"/>
          <w:sz w:val="22"/>
          <w:szCs w:val="22"/>
        </w:rPr>
        <w:t> </w:t>
      </w:r>
    </w:p>
    <w:p w:rsidR="003A4E5A" w:rsidRDefault="0061407E">
      <w:pPr>
        <w:pStyle w:val="Szvegtrzs"/>
        <w:spacing w:after="0" w:line="240" w:lineRule="auto"/>
        <w:jc w:val="both"/>
        <w:rPr>
          <w:sz w:val="22"/>
          <w:szCs w:val="22"/>
        </w:rPr>
      </w:pPr>
      <w:r>
        <w:rPr>
          <w:rFonts w:ascii="Arial" w:hAnsi="Arial" w:cstheme="minorHAnsi"/>
          <w:b/>
          <w:bCs/>
          <w:sz w:val="22"/>
          <w:szCs w:val="22"/>
        </w:rPr>
        <w:lastRenderedPageBreak/>
        <w:t>Tisztelt Képviselő-testület!</w:t>
      </w:r>
    </w:p>
    <w:p w:rsidR="003A4E5A" w:rsidRDefault="0061407E">
      <w:pPr>
        <w:pStyle w:val="Szvegtrzs"/>
        <w:spacing w:after="0" w:line="240" w:lineRule="auto"/>
        <w:jc w:val="both"/>
        <w:rPr>
          <w:sz w:val="22"/>
          <w:szCs w:val="22"/>
        </w:rPr>
      </w:pPr>
      <w:r>
        <w:rPr>
          <w:rFonts w:ascii="Arial" w:hAnsi="Arial" w:cstheme="minorHAnsi"/>
          <w:sz w:val="22"/>
          <w:szCs w:val="22"/>
        </w:rPr>
        <w:t> </w:t>
      </w:r>
    </w:p>
    <w:p w:rsidR="003A4E5A" w:rsidRDefault="0061407E">
      <w:pPr>
        <w:jc w:val="both"/>
        <w:rPr>
          <w:sz w:val="22"/>
          <w:szCs w:val="22"/>
        </w:rPr>
      </w:pPr>
      <w:r>
        <w:rPr>
          <w:rFonts w:ascii="Arial" w:hAnsi="Arial" w:cs="Calibri"/>
          <w:sz w:val="22"/>
          <w:szCs w:val="22"/>
        </w:rPr>
        <w:t xml:space="preserve">Balatonberény Község Önkormányzatának Képviselő-testülete 2024. februári ülésén döntött a település szerkezeti tervének és </w:t>
      </w:r>
      <w:r w:rsidR="009467B0">
        <w:rPr>
          <w:rFonts w:ascii="Arial" w:hAnsi="Arial" w:cs="Calibri"/>
          <w:sz w:val="22"/>
          <w:szCs w:val="22"/>
        </w:rPr>
        <w:t xml:space="preserve">a </w:t>
      </w:r>
      <w:r>
        <w:rPr>
          <w:rFonts w:ascii="Arial" w:hAnsi="Arial" w:cs="Calibri"/>
          <w:sz w:val="22"/>
          <w:szCs w:val="22"/>
        </w:rPr>
        <w:t>helyi építési szabályzat</w:t>
      </w:r>
      <w:r w:rsidR="007C40FF">
        <w:rPr>
          <w:rFonts w:ascii="Arial" w:hAnsi="Arial" w:cs="Calibri"/>
          <w:sz w:val="22"/>
          <w:szCs w:val="22"/>
        </w:rPr>
        <w:t>ának</w:t>
      </w:r>
      <w:r>
        <w:rPr>
          <w:rFonts w:ascii="Arial" w:hAnsi="Arial" w:cs="Calibri"/>
          <w:sz w:val="22"/>
          <w:szCs w:val="22"/>
        </w:rPr>
        <w:t xml:space="preserve"> módosáról.  </w:t>
      </w:r>
    </w:p>
    <w:p w:rsidR="003A4E5A" w:rsidRDefault="003A4E5A">
      <w:pPr>
        <w:jc w:val="both"/>
        <w:rPr>
          <w:rFonts w:ascii="Arial" w:hAnsi="Arial"/>
          <w:sz w:val="22"/>
          <w:szCs w:val="22"/>
        </w:rPr>
      </w:pPr>
    </w:p>
    <w:p w:rsidR="003A4E5A" w:rsidRDefault="0061407E">
      <w:pPr>
        <w:jc w:val="both"/>
        <w:rPr>
          <w:sz w:val="22"/>
          <w:szCs w:val="22"/>
        </w:rPr>
      </w:pPr>
      <w:r>
        <w:rPr>
          <w:rFonts w:ascii="Arial" w:hAnsi="Arial" w:cs="Calibri"/>
          <w:sz w:val="22"/>
          <w:szCs w:val="22"/>
        </w:rPr>
        <w:t xml:space="preserve">A módosítások több területet érintenek. </w:t>
      </w:r>
    </w:p>
    <w:p w:rsidR="003A4E5A" w:rsidRDefault="0061407E">
      <w:pPr>
        <w:jc w:val="both"/>
        <w:rPr>
          <w:sz w:val="22"/>
          <w:szCs w:val="22"/>
        </w:rPr>
      </w:pPr>
      <w:r>
        <w:rPr>
          <w:rFonts w:ascii="Arial" w:hAnsi="Arial" w:cs="Calibri"/>
          <w:sz w:val="22"/>
          <w:szCs w:val="22"/>
        </w:rPr>
        <w:t xml:space="preserve">Többek között - lakóssági kezdeményezésre - a Petőfi Sándor utca D-i oldalán az </w:t>
      </w:r>
      <w:proofErr w:type="gramStart"/>
      <w:r>
        <w:rPr>
          <w:rFonts w:ascii="Arial" w:hAnsi="Arial" w:cs="Calibri"/>
          <w:sz w:val="22"/>
          <w:szCs w:val="22"/>
        </w:rPr>
        <w:t>út szabályozási</w:t>
      </w:r>
      <w:proofErr w:type="gramEnd"/>
      <w:r>
        <w:rPr>
          <w:rFonts w:ascii="Arial" w:hAnsi="Arial" w:cs="Calibri"/>
          <w:sz w:val="22"/>
          <w:szCs w:val="22"/>
        </w:rPr>
        <w:t xml:space="preserve"> szélessége módosult.</w:t>
      </w:r>
      <w:r w:rsidR="007C40FF">
        <w:rPr>
          <w:sz w:val="22"/>
          <w:szCs w:val="22"/>
        </w:rPr>
        <w:t xml:space="preserve"> </w:t>
      </w:r>
      <w:r>
        <w:rPr>
          <w:rFonts w:ascii="Arial" w:hAnsi="Arial" w:cs="Calibri"/>
          <w:sz w:val="22"/>
          <w:szCs w:val="22"/>
        </w:rPr>
        <w:t>Az érintett 6 db. telek esetében, a korábban</w:t>
      </w:r>
      <w:r w:rsidR="007C40FF">
        <w:rPr>
          <w:rFonts w:ascii="Arial" w:hAnsi="Arial" w:cs="Calibri"/>
          <w:sz w:val="22"/>
          <w:szCs w:val="22"/>
        </w:rPr>
        <w:t xml:space="preserve"> </w:t>
      </w:r>
      <w:proofErr w:type="gramStart"/>
      <w:r w:rsidR="007C40FF">
        <w:rPr>
          <w:rFonts w:ascii="Arial" w:hAnsi="Arial" w:cs="Calibri"/>
          <w:sz w:val="22"/>
          <w:szCs w:val="22"/>
        </w:rPr>
        <w:t>út szélesítésre</w:t>
      </w:r>
      <w:proofErr w:type="gramEnd"/>
      <w:r>
        <w:rPr>
          <w:rFonts w:ascii="Arial" w:hAnsi="Arial" w:cs="Calibri"/>
          <w:sz w:val="22"/>
          <w:szCs w:val="22"/>
        </w:rPr>
        <w:t xml:space="preserve"> lejegyzett területek </w:t>
      </w:r>
      <w:r>
        <w:rPr>
          <w:rFonts w:ascii="Arial" w:hAnsi="Arial" w:cs="Calibri"/>
          <w:sz w:val="22"/>
          <w:szCs w:val="22"/>
        </w:rPr>
        <w:t xml:space="preserve">visszarendezésének lehetősége így lehetségessé vált. </w:t>
      </w:r>
    </w:p>
    <w:p w:rsidR="003A4E5A" w:rsidRDefault="0061407E">
      <w:pPr>
        <w:jc w:val="both"/>
        <w:rPr>
          <w:sz w:val="22"/>
          <w:szCs w:val="22"/>
        </w:rPr>
      </w:pPr>
      <w:r>
        <w:rPr>
          <w:rFonts w:ascii="Arial" w:hAnsi="Arial" w:cs="Calibri"/>
          <w:sz w:val="22"/>
          <w:szCs w:val="22"/>
        </w:rPr>
        <w:t>E területek</w:t>
      </w:r>
      <w:r w:rsidR="007C40FF">
        <w:rPr>
          <w:rFonts w:ascii="Arial" w:hAnsi="Arial" w:cs="Calibri"/>
          <w:sz w:val="22"/>
          <w:szCs w:val="22"/>
        </w:rPr>
        <w:t xml:space="preserve"> közül 5 darab</w:t>
      </w:r>
      <w:r>
        <w:rPr>
          <w:rFonts w:ascii="Arial" w:hAnsi="Arial" w:cs="Calibri"/>
          <w:sz w:val="22"/>
          <w:szCs w:val="22"/>
        </w:rPr>
        <w:t xml:space="preserve"> jelenleg a Balatonberény Petőfi S. </w:t>
      </w:r>
      <w:proofErr w:type="gramStart"/>
      <w:r>
        <w:rPr>
          <w:rFonts w:ascii="Arial" w:hAnsi="Arial" w:cs="Calibri"/>
          <w:sz w:val="22"/>
          <w:szCs w:val="22"/>
        </w:rPr>
        <w:t>utca</w:t>
      </w:r>
      <w:proofErr w:type="gramEnd"/>
      <w:r>
        <w:rPr>
          <w:rFonts w:ascii="Arial" w:hAnsi="Arial" w:cs="Calibri"/>
          <w:sz w:val="22"/>
          <w:szCs w:val="22"/>
        </w:rPr>
        <w:t xml:space="preserve"> 653/16 </w:t>
      </w:r>
      <w:proofErr w:type="spellStart"/>
      <w:r>
        <w:rPr>
          <w:rFonts w:ascii="Arial" w:hAnsi="Arial" w:cs="Calibri"/>
          <w:sz w:val="22"/>
          <w:szCs w:val="22"/>
        </w:rPr>
        <w:t>hrsz</w:t>
      </w:r>
      <w:proofErr w:type="spellEnd"/>
      <w:r>
        <w:rPr>
          <w:rFonts w:ascii="Arial" w:hAnsi="Arial" w:cs="Calibri"/>
          <w:sz w:val="22"/>
          <w:szCs w:val="22"/>
        </w:rPr>
        <w:t xml:space="preserve">.-ú út </w:t>
      </w:r>
      <w:proofErr w:type="spellStart"/>
      <w:r>
        <w:rPr>
          <w:rFonts w:ascii="Arial" w:hAnsi="Arial" w:cs="Calibri"/>
          <w:sz w:val="22"/>
          <w:szCs w:val="22"/>
        </w:rPr>
        <w:t>alszámaként</w:t>
      </w:r>
      <w:proofErr w:type="spellEnd"/>
      <w:r>
        <w:rPr>
          <w:rFonts w:ascii="Arial" w:hAnsi="Arial" w:cs="Calibri"/>
          <w:sz w:val="22"/>
          <w:szCs w:val="22"/>
        </w:rPr>
        <w:t xml:space="preserve"> </w:t>
      </w:r>
      <w:r w:rsidR="009467B0">
        <w:rPr>
          <w:rFonts w:ascii="Arial" w:hAnsi="Arial" w:cs="Calibri"/>
          <w:sz w:val="22"/>
          <w:szCs w:val="22"/>
        </w:rPr>
        <w:t>önkormányzati tulajdonban van</w:t>
      </w:r>
      <w:bookmarkStart w:id="0" w:name="_GoBack"/>
      <w:bookmarkEnd w:id="0"/>
      <w:r>
        <w:rPr>
          <w:rFonts w:ascii="Arial" w:hAnsi="Arial" w:cs="Calibri"/>
          <w:sz w:val="22"/>
          <w:szCs w:val="22"/>
        </w:rPr>
        <w:t>. Az ingatlan</w:t>
      </w:r>
      <w:r w:rsidR="007C40FF">
        <w:rPr>
          <w:rFonts w:ascii="Arial" w:hAnsi="Arial" w:cs="Calibri"/>
          <w:sz w:val="22"/>
          <w:szCs w:val="22"/>
        </w:rPr>
        <w:t xml:space="preserve"> (út)</w:t>
      </w:r>
      <w:r>
        <w:rPr>
          <w:rFonts w:ascii="Arial" w:hAnsi="Arial" w:cs="Calibri"/>
          <w:sz w:val="22"/>
          <w:szCs w:val="22"/>
        </w:rPr>
        <w:t xml:space="preserve"> területe 7670 m2</w:t>
      </w:r>
      <w:r w:rsidR="007C40FF">
        <w:rPr>
          <w:rFonts w:ascii="Arial" w:hAnsi="Arial" w:cs="Calibri"/>
          <w:sz w:val="22"/>
          <w:szCs w:val="22"/>
        </w:rPr>
        <w:t>,</w:t>
      </w:r>
      <w:r>
        <w:rPr>
          <w:rFonts w:ascii="Arial" w:hAnsi="Arial" w:cs="Calibri"/>
          <w:sz w:val="22"/>
          <w:szCs w:val="22"/>
        </w:rPr>
        <w:t xml:space="preserve"> önkormányzati vagyonnyilvántartási értéke 12.518.000.- Ft</w:t>
      </w:r>
      <w:r>
        <w:rPr>
          <w:rFonts w:ascii="Arial" w:hAnsi="Arial" w:cs="Calibri"/>
          <w:sz w:val="22"/>
          <w:szCs w:val="22"/>
        </w:rPr>
        <w:t xml:space="preserve"> (1632,07 Ft/m2).</w:t>
      </w:r>
    </w:p>
    <w:p w:rsidR="003A4E5A" w:rsidRDefault="003A4E5A">
      <w:pPr>
        <w:pStyle w:val="cf0agjselectedrow"/>
        <w:spacing w:beforeAutospacing="0" w:afterAutospacing="0"/>
        <w:jc w:val="both"/>
        <w:rPr>
          <w:rFonts w:ascii="Arial" w:hAnsi="Arial"/>
          <w:sz w:val="22"/>
          <w:szCs w:val="22"/>
        </w:rPr>
      </w:pPr>
    </w:p>
    <w:p w:rsidR="003A4E5A" w:rsidRDefault="0061407E">
      <w:pPr>
        <w:pStyle w:val="cf0agjselectedrow"/>
        <w:spacing w:beforeAutospacing="0" w:afterAutospacing="0"/>
        <w:jc w:val="both"/>
        <w:rPr>
          <w:sz w:val="22"/>
          <w:szCs w:val="22"/>
        </w:rPr>
      </w:pPr>
      <w:r>
        <w:rPr>
          <w:rFonts w:ascii="Arial" w:hAnsi="Arial" w:cs="Calibri"/>
          <w:sz w:val="22"/>
          <w:szCs w:val="22"/>
        </w:rPr>
        <w:t>A visszarendezéssel érintett területek (érték megállapítás területarányos számítással) az alábbiak:</w:t>
      </w:r>
    </w:p>
    <w:p w:rsidR="003A4E5A" w:rsidRDefault="003A4E5A">
      <w:pPr>
        <w:pStyle w:val="cf0agjselectedrow"/>
        <w:spacing w:beforeAutospacing="0" w:afterAutospacing="0"/>
        <w:jc w:val="both"/>
        <w:rPr>
          <w:rFonts w:ascii="Arial" w:hAnsi="Arial"/>
          <w:sz w:val="22"/>
          <w:szCs w:val="22"/>
        </w:rPr>
      </w:pPr>
    </w:p>
    <w:p w:rsidR="003A4E5A" w:rsidRDefault="0061407E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sz w:val="22"/>
          <w:szCs w:val="22"/>
        </w:rPr>
      </w:pPr>
      <w:r>
        <w:rPr>
          <w:rFonts w:ascii="Arial" w:hAnsi="Arial" w:cs="Calibri"/>
          <w:sz w:val="22"/>
          <w:szCs w:val="22"/>
        </w:rPr>
        <w:t xml:space="preserve">Balatonberény, 583/1 </w:t>
      </w:r>
      <w:proofErr w:type="spellStart"/>
      <w:r>
        <w:rPr>
          <w:rFonts w:ascii="Arial" w:hAnsi="Arial" w:cs="Calibri"/>
          <w:sz w:val="22"/>
          <w:szCs w:val="22"/>
        </w:rPr>
        <w:t>hrsz</w:t>
      </w:r>
      <w:proofErr w:type="spellEnd"/>
      <w:r>
        <w:rPr>
          <w:rFonts w:ascii="Arial" w:hAnsi="Arial" w:cs="Calibri"/>
          <w:sz w:val="22"/>
          <w:szCs w:val="22"/>
        </w:rPr>
        <w:t xml:space="preserve">. </w:t>
      </w:r>
      <w:r w:rsidRPr="007C40FF">
        <w:rPr>
          <w:rFonts w:ascii="Arial" w:hAnsi="Arial" w:cs="Calibri"/>
          <w:b/>
          <w:sz w:val="22"/>
          <w:szCs w:val="22"/>
        </w:rPr>
        <w:t>közút</w:t>
      </w:r>
      <w:r>
        <w:rPr>
          <w:rFonts w:ascii="Arial" w:hAnsi="Arial" w:cs="Calibri"/>
          <w:sz w:val="22"/>
          <w:szCs w:val="22"/>
        </w:rPr>
        <w:t xml:space="preserve"> megnevezésű 33 m2 területű, </w:t>
      </w:r>
    </w:p>
    <w:p w:rsidR="003A4E5A" w:rsidRDefault="0061407E">
      <w:pPr>
        <w:pStyle w:val="cf0agjselectedrow"/>
        <w:spacing w:beforeAutospacing="0" w:afterAutospacing="0"/>
        <w:ind w:left="720"/>
        <w:jc w:val="both"/>
        <w:rPr>
          <w:sz w:val="22"/>
          <w:szCs w:val="22"/>
        </w:rPr>
      </w:pPr>
      <w:proofErr w:type="gramStart"/>
      <w:r>
        <w:rPr>
          <w:rFonts w:ascii="Arial" w:hAnsi="Arial" w:cs="Calibri"/>
          <w:sz w:val="22"/>
          <w:szCs w:val="22"/>
        </w:rPr>
        <w:t>önkormányzati</w:t>
      </w:r>
      <w:proofErr w:type="gramEnd"/>
      <w:r>
        <w:rPr>
          <w:rFonts w:ascii="Arial" w:hAnsi="Arial" w:cs="Calibri"/>
          <w:sz w:val="22"/>
          <w:szCs w:val="22"/>
        </w:rPr>
        <w:t xml:space="preserve"> vagyon nyilvántartási értéke 53.858.- Ft. </w:t>
      </w:r>
    </w:p>
    <w:p w:rsidR="003A4E5A" w:rsidRPr="007C40FF" w:rsidRDefault="0061407E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sz w:val="22"/>
          <w:szCs w:val="22"/>
        </w:rPr>
      </w:pPr>
      <w:r w:rsidRPr="007C40FF">
        <w:rPr>
          <w:rFonts w:ascii="Arial" w:hAnsi="Arial" w:cs="Calibri"/>
          <w:sz w:val="22"/>
          <w:szCs w:val="22"/>
          <w:shd w:val="clear" w:color="auto" w:fill="FFFFD7"/>
        </w:rPr>
        <w:t>Balatonberény, 58</w:t>
      </w:r>
      <w:r w:rsidRPr="007C40FF">
        <w:rPr>
          <w:rFonts w:ascii="Arial" w:hAnsi="Arial" w:cs="Calibri"/>
          <w:sz w:val="22"/>
          <w:szCs w:val="22"/>
          <w:shd w:val="clear" w:color="auto" w:fill="FFFFD7"/>
        </w:rPr>
        <w:t xml:space="preserve">4/1 </w:t>
      </w:r>
      <w:proofErr w:type="spellStart"/>
      <w:r w:rsidRPr="007C40FF">
        <w:rPr>
          <w:rFonts w:ascii="Arial" w:hAnsi="Arial" w:cs="Calibri"/>
          <w:sz w:val="22"/>
          <w:szCs w:val="22"/>
          <w:shd w:val="clear" w:color="auto" w:fill="FFFFD7"/>
        </w:rPr>
        <w:t>hrsz</w:t>
      </w:r>
      <w:proofErr w:type="spellEnd"/>
      <w:r w:rsidRPr="007C40FF">
        <w:rPr>
          <w:rFonts w:ascii="Arial" w:hAnsi="Arial" w:cs="Calibri"/>
          <w:sz w:val="22"/>
          <w:szCs w:val="22"/>
          <w:shd w:val="clear" w:color="auto" w:fill="FFFFD7"/>
        </w:rPr>
        <w:t xml:space="preserve">. </w:t>
      </w:r>
      <w:r w:rsidRPr="007C40FF">
        <w:rPr>
          <w:rFonts w:ascii="Arial" w:hAnsi="Arial" w:cs="Calibri"/>
          <w:b/>
          <w:sz w:val="22"/>
          <w:szCs w:val="22"/>
          <w:shd w:val="clear" w:color="auto" w:fill="FFFFD7"/>
        </w:rPr>
        <w:t>közterület</w:t>
      </w:r>
      <w:r w:rsidRPr="007C40FF">
        <w:rPr>
          <w:rFonts w:ascii="Arial" w:hAnsi="Arial" w:cs="Calibri"/>
          <w:sz w:val="22"/>
          <w:szCs w:val="22"/>
          <w:shd w:val="clear" w:color="auto" w:fill="FFFFD7"/>
        </w:rPr>
        <w:t xml:space="preserve"> megnevezésű 98 m2 területű, </w:t>
      </w:r>
    </w:p>
    <w:p w:rsidR="003A4E5A" w:rsidRDefault="0061407E">
      <w:pPr>
        <w:pStyle w:val="cf0agjselectedrow"/>
        <w:spacing w:beforeAutospacing="0" w:afterAutospacing="0"/>
        <w:ind w:left="720"/>
        <w:jc w:val="both"/>
        <w:rPr>
          <w:sz w:val="22"/>
          <w:szCs w:val="22"/>
        </w:rPr>
      </w:pPr>
      <w:proofErr w:type="gramStart"/>
      <w:r w:rsidRPr="007C40FF">
        <w:rPr>
          <w:rFonts w:ascii="Arial" w:hAnsi="Arial" w:cs="Calibri"/>
          <w:sz w:val="22"/>
          <w:szCs w:val="22"/>
          <w:shd w:val="clear" w:color="auto" w:fill="FFFFD7"/>
        </w:rPr>
        <w:t>önkormányzati</w:t>
      </w:r>
      <w:proofErr w:type="gramEnd"/>
      <w:r w:rsidRPr="007C40FF">
        <w:rPr>
          <w:rFonts w:ascii="Arial" w:hAnsi="Arial" w:cs="Calibri"/>
          <w:sz w:val="22"/>
          <w:szCs w:val="22"/>
          <w:shd w:val="clear" w:color="auto" w:fill="FFFFD7"/>
        </w:rPr>
        <w:t xml:space="preserve"> vagyon nyilvántartási értéke 159.943.- Ft</w:t>
      </w:r>
    </w:p>
    <w:p w:rsidR="003A4E5A" w:rsidRDefault="0061407E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sz w:val="22"/>
          <w:szCs w:val="22"/>
        </w:rPr>
      </w:pPr>
      <w:r>
        <w:rPr>
          <w:rFonts w:ascii="Arial" w:hAnsi="Arial" w:cs="Calibri"/>
          <w:sz w:val="22"/>
          <w:szCs w:val="22"/>
        </w:rPr>
        <w:t xml:space="preserve">Balatonberény, 585/1 </w:t>
      </w:r>
      <w:proofErr w:type="spellStart"/>
      <w:r>
        <w:rPr>
          <w:rFonts w:ascii="Arial" w:hAnsi="Arial" w:cs="Calibri"/>
          <w:sz w:val="22"/>
          <w:szCs w:val="22"/>
        </w:rPr>
        <w:t>hrsz</w:t>
      </w:r>
      <w:proofErr w:type="spellEnd"/>
      <w:r>
        <w:rPr>
          <w:rFonts w:ascii="Arial" w:hAnsi="Arial" w:cs="Calibri"/>
          <w:sz w:val="22"/>
          <w:szCs w:val="22"/>
        </w:rPr>
        <w:t xml:space="preserve">. </w:t>
      </w:r>
      <w:r w:rsidRPr="007C40FF">
        <w:rPr>
          <w:rFonts w:ascii="Arial" w:hAnsi="Arial" w:cs="Calibri"/>
          <w:b/>
          <w:sz w:val="22"/>
          <w:szCs w:val="22"/>
        </w:rPr>
        <w:t>közút</w:t>
      </w:r>
      <w:r>
        <w:rPr>
          <w:rFonts w:ascii="Arial" w:hAnsi="Arial" w:cs="Calibri"/>
          <w:sz w:val="22"/>
          <w:szCs w:val="22"/>
        </w:rPr>
        <w:t xml:space="preserve"> megnevezésű 156 m2 területű, </w:t>
      </w:r>
    </w:p>
    <w:p w:rsidR="003A4E5A" w:rsidRDefault="0061407E">
      <w:pPr>
        <w:pStyle w:val="cf0agjselectedrow"/>
        <w:spacing w:beforeAutospacing="0" w:afterAutospacing="0"/>
        <w:ind w:left="720"/>
        <w:jc w:val="both"/>
        <w:rPr>
          <w:sz w:val="22"/>
          <w:szCs w:val="22"/>
        </w:rPr>
      </w:pPr>
      <w:proofErr w:type="gramStart"/>
      <w:r>
        <w:rPr>
          <w:rFonts w:ascii="Arial" w:hAnsi="Arial" w:cs="Calibri"/>
          <w:sz w:val="22"/>
          <w:szCs w:val="22"/>
        </w:rPr>
        <w:t>önkormányzati</w:t>
      </w:r>
      <w:proofErr w:type="gramEnd"/>
      <w:r>
        <w:rPr>
          <w:rFonts w:ascii="Arial" w:hAnsi="Arial" w:cs="Calibri"/>
          <w:sz w:val="22"/>
          <w:szCs w:val="22"/>
        </w:rPr>
        <w:t xml:space="preserve"> vagyon nyilvántartási értéke 254.603.- Ft</w:t>
      </w:r>
    </w:p>
    <w:p w:rsidR="003A4E5A" w:rsidRDefault="0061407E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sz w:val="22"/>
          <w:szCs w:val="22"/>
        </w:rPr>
      </w:pPr>
      <w:r>
        <w:rPr>
          <w:rFonts w:ascii="Arial" w:hAnsi="Arial" w:cs="Calibri"/>
          <w:sz w:val="22"/>
          <w:szCs w:val="22"/>
          <w:shd w:val="clear" w:color="auto" w:fill="FFFFD7"/>
        </w:rPr>
        <w:t xml:space="preserve">Balatonberény, 587/1 </w:t>
      </w:r>
      <w:proofErr w:type="spellStart"/>
      <w:r>
        <w:rPr>
          <w:rFonts w:ascii="Arial" w:hAnsi="Arial" w:cs="Calibri"/>
          <w:sz w:val="22"/>
          <w:szCs w:val="22"/>
          <w:shd w:val="clear" w:color="auto" w:fill="FFFFD7"/>
        </w:rPr>
        <w:t>hrsz</w:t>
      </w:r>
      <w:proofErr w:type="spellEnd"/>
      <w:r>
        <w:rPr>
          <w:rFonts w:ascii="Arial" w:hAnsi="Arial" w:cs="Calibri"/>
          <w:sz w:val="22"/>
          <w:szCs w:val="22"/>
          <w:shd w:val="clear" w:color="auto" w:fill="FFFFD7"/>
        </w:rPr>
        <w:t xml:space="preserve">. </w:t>
      </w:r>
      <w:r w:rsidRPr="007C40FF">
        <w:rPr>
          <w:rFonts w:ascii="Arial" w:hAnsi="Arial" w:cs="Calibri"/>
          <w:b/>
          <w:sz w:val="22"/>
          <w:szCs w:val="22"/>
          <w:shd w:val="clear" w:color="auto" w:fill="FFFFD7"/>
        </w:rPr>
        <w:t xml:space="preserve">közút </w:t>
      </w:r>
      <w:r>
        <w:rPr>
          <w:rFonts w:ascii="Arial" w:hAnsi="Arial" w:cs="Calibri"/>
          <w:sz w:val="22"/>
          <w:szCs w:val="22"/>
          <w:shd w:val="clear" w:color="auto" w:fill="FFFFD7"/>
        </w:rPr>
        <w:t xml:space="preserve">megnevezésű 234 m2 területű, </w:t>
      </w:r>
    </w:p>
    <w:p w:rsidR="003A4E5A" w:rsidRDefault="0061407E">
      <w:pPr>
        <w:pStyle w:val="cf0agjselectedrow"/>
        <w:spacing w:beforeAutospacing="0" w:afterAutospacing="0"/>
        <w:ind w:left="720"/>
        <w:jc w:val="both"/>
        <w:rPr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  <w:shd w:val="clear" w:color="auto" w:fill="FFFFD7"/>
        </w:rPr>
        <w:t>önkormányzati</w:t>
      </w:r>
      <w:proofErr w:type="gramEnd"/>
      <w:r>
        <w:rPr>
          <w:rFonts w:ascii="Arial" w:hAnsi="Arial"/>
          <w:sz w:val="22"/>
          <w:szCs w:val="22"/>
          <w:shd w:val="clear" w:color="auto" w:fill="FFFFD7"/>
        </w:rPr>
        <w:t xml:space="preserve"> vagyon nyilvántartási értéke 381.904.- Ft</w:t>
      </w:r>
    </w:p>
    <w:p w:rsidR="003A4E5A" w:rsidRDefault="0061407E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sz w:val="22"/>
          <w:szCs w:val="22"/>
        </w:rPr>
      </w:pPr>
      <w:r>
        <w:rPr>
          <w:rFonts w:ascii="Arial" w:hAnsi="Arial" w:cs="Calibri"/>
          <w:sz w:val="22"/>
          <w:szCs w:val="22"/>
        </w:rPr>
        <w:t xml:space="preserve">Balatonberény, 588/1 </w:t>
      </w:r>
      <w:proofErr w:type="spellStart"/>
      <w:r>
        <w:rPr>
          <w:rFonts w:ascii="Arial" w:hAnsi="Arial" w:cs="Calibri"/>
          <w:sz w:val="22"/>
          <w:szCs w:val="22"/>
        </w:rPr>
        <w:t>hrsz</w:t>
      </w:r>
      <w:proofErr w:type="spellEnd"/>
      <w:r>
        <w:rPr>
          <w:rFonts w:ascii="Arial" w:hAnsi="Arial" w:cs="Calibri"/>
          <w:sz w:val="22"/>
          <w:szCs w:val="22"/>
        </w:rPr>
        <w:t xml:space="preserve">. </w:t>
      </w:r>
      <w:r w:rsidRPr="007C40FF">
        <w:rPr>
          <w:rFonts w:ascii="Arial" w:hAnsi="Arial" w:cs="Calibri"/>
          <w:b/>
          <w:sz w:val="22"/>
          <w:szCs w:val="22"/>
        </w:rPr>
        <w:t>közterület</w:t>
      </w:r>
      <w:r>
        <w:rPr>
          <w:rFonts w:ascii="Arial" w:hAnsi="Arial" w:cs="Calibri"/>
          <w:sz w:val="22"/>
          <w:szCs w:val="22"/>
        </w:rPr>
        <w:t xml:space="preserve"> megnevezésű 171 m2 területű, </w:t>
      </w:r>
    </w:p>
    <w:p w:rsidR="003A4E5A" w:rsidRDefault="0061407E">
      <w:pPr>
        <w:pStyle w:val="cf0agjselectedrow"/>
        <w:spacing w:beforeAutospacing="0" w:afterAutospacing="0"/>
        <w:ind w:left="720"/>
        <w:jc w:val="both"/>
        <w:rPr>
          <w:sz w:val="22"/>
          <w:szCs w:val="22"/>
        </w:rPr>
      </w:pPr>
      <w:proofErr w:type="gramStart"/>
      <w:r>
        <w:rPr>
          <w:rFonts w:ascii="Arial" w:hAnsi="Arial" w:cstheme="minorHAnsi"/>
          <w:sz w:val="22"/>
          <w:szCs w:val="22"/>
        </w:rPr>
        <w:t>önkormányzati</w:t>
      </w:r>
      <w:proofErr w:type="gramEnd"/>
      <w:r>
        <w:rPr>
          <w:rFonts w:ascii="Arial" w:hAnsi="Arial" w:cstheme="minorHAnsi"/>
          <w:sz w:val="22"/>
          <w:szCs w:val="22"/>
        </w:rPr>
        <w:t xml:space="preserve"> vagyon nyilvántartási értéke 279.084.- Ft.</w:t>
      </w:r>
    </w:p>
    <w:p w:rsidR="003A4E5A" w:rsidRDefault="003A4E5A">
      <w:pPr>
        <w:pStyle w:val="cf0agjselectedrow"/>
        <w:spacing w:beforeAutospacing="0" w:afterAutospacing="0"/>
        <w:ind w:left="720"/>
        <w:jc w:val="both"/>
        <w:rPr>
          <w:rFonts w:ascii="Arial" w:hAnsi="Arial" w:cstheme="minorHAnsi"/>
          <w:sz w:val="22"/>
          <w:szCs w:val="22"/>
        </w:rPr>
      </w:pPr>
    </w:p>
    <w:p w:rsidR="003A4E5A" w:rsidRPr="007C40FF" w:rsidRDefault="0061407E">
      <w:pPr>
        <w:jc w:val="both"/>
        <w:rPr>
          <w:rFonts w:ascii="Arial" w:hAnsi="Arial"/>
          <w:sz w:val="22"/>
          <w:szCs w:val="22"/>
        </w:rPr>
      </w:pPr>
      <w:r w:rsidRPr="007C40FF">
        <w:rPr>
          <w:rFonts w:ascii="Arial" w:hAnsi="Arial" w:cs="Legacy Sans Book"/>
          <w:sz w:val="22"/>
          <w:szCs w:val="22"/>
        </w:rPr>
        <w:t>Az Alkotmán</w:t>
      </w:r>
      <w:r w:rsidRPr="007C40FF">
        <w:rPr>
          <w:rFonts w:ascii="Arial" w:hAnsi="Arial" w:cs="Legacy Sans Book"/>
          <w:sz w:val="22"/>
          <w:szCs w:val="22"/>
        </w:rPr>
        <w:t xml:space="preserve">y 38. cikkének (1) bekezdése kimondja, hogy az állam és a helyi önkormányzatok tulajdona </w:t>
      </w:r>
      <w:r w:rsidRPr="007C40FF">
        <w:rPr>
          <w:rFonts w:ascii="Arial" w:hAnsi="Arial" w:cs="Legacy Sans Book"/>
          <w:b/>
          <w:sz w:val="22"/>
          <w:szCs w:val="22"/>
          <w:u w:val="single"/>
        </w:rPr>
        <w:t>nemzeti vagyon</w:t>
      </w:r>
      <w:r w:rsidRPr="007C40FF">
        <w:rPr>
          <w:rFonts w:ascii="Arial" w:hAnsi="Arial" w:cs="Legacy Sans Book"/>
          <w:sz w:val="22"/>
          <w:szCs w:val="22"/>
        </w:rPr>
        <w:t xml:space="preserve">. </w:t>
      </w:r>
    </w:p>
    <w:p w:rsidR="003A4E5A" w:rsidRPr="007C40FF" w:rsidRDefault="0061407E">
      <w:pPr>
        <w:jc w:val="both"/>
        <w:rPr>
          <w:rFonts w:ascii="Arial" w:hAnsi="Arial"/>
          <w:sz w:val="22"/>
          <w:szCs w:val="22"/>
        </w:rPr>
      </w:pPr>
      <w:r w:rsidRPr="007C40FF">
        <w:rPr>
          <w:rFonts w:ascii="Arial" w:hAnsi="Arial" w:cs="Legacy Sans Book"/>
          <w:sz w:val="22"/>
          <w:szCs w:val="22"/>
        </w:rPr>
        <w:t xml:space="preserve">A nemzeti vagyonnal –ezen belül az önkormányzati vagyonnal- való gazdálkodás részletes szabályait </w:t>
      </w:r>
      <w:r w:rsidRPr="007C40FF">
        <w:rPr>
          <w:rFonts w:ascii="Arial" w:hAnsi="Arial"/>
          <w:sz w:val="22"/>
          <w:szCs w:val="22"/>
        </w:rPr>
        <w:t>a nemzeti vagyonról szóló 2011. évi CXCVI. törvény (a továbbiakban</w:t>
      </w:r>
      <w:proofErr w:type="gramStart"/>
      <w:r w:rsidRPr="007C40FF">
        <w:rPr>
          <w:rFonts w:ascii="Arial" w:hAnsi="Arial"/>
          <w:sz w:val="22"/>
          <w:szCs w:val="22"/>
        </w:rPr>
        <w:t xml:space="preserve">: </w:t>
      </w:r>
      <w:r w:rsidRPr="007C40FF">
        <w:rPr>
          <w:rFonts w:ascii="Arial" w:hAnsi="Arial" w:cs="Legacy Sans Book"/>
          <w:sz w:val="22"/>
          <w:szCs w:val="22"/>
        </w:rPr>
        <w:t xml:space="preserve"> </w:t>
      </w:r>
      <w:proofErr w:type="spellStart"/>
      <w:r w:rsidRPr="007C40FF">
        <w:rPr>
          <w:rFonts w:ascii="Arial" w:hAnsi="Arial" w:cs="Legacy Sans Book"/>
          <w:sz w:val="22"/>
          <w:szCs w:val="22"/>
        </w:rPr>
        <w:t>Nvtv</w:t>
      </w:r>
      <w:proofErr w:type="spellEnd"/>
      <w:proofErr w:type="gramEnd"/>
      <w:r w:rsidRPr="007C40FF">
        <w:rPr>
          <w:rFonts w:ascii="Arial" w:hAnsi="Arial" w:cs="Legacy Sans Book"/>
          <w:sz w:val="22"/>
          <w:szCs w:val="22"/>
        </w:rPr>
        <w:t xml:space="preserve">) rögzíti. E törvény szabályozza </w:t>
      </w:r>
      <w:r w:rsidRPr="007C40FF">
        <w:rPr>
          <w:rFonts w:ascii="Arial" w:hAnsi="Arial"/>
          <w:sz w:val="22"/>
          <w:szCs w:val="22"/>
        </w:rPr>
        <w:t>a nemzeti vagyon megőrzésének, védelmének és a nemzeti vagyonnal való felelős gazdálkodásnak a követelményeit, az állam és a helyi önkormányzatok kizá</w:t>
      </w:r>
      <w:r w:rsidRPr="007C40FF">
        <w:rPr>
          <w:rFonts w:ascii="Arial" w:hAnsi="Arial"/>
          <w:sz w:val="22"/>
          <w:szCs w:val="22"/>
        </w:rPr>
        <w:t>rólagos tulajdonának körét, a nemzeti vagyon feletti rendelkezési jog alapvető korlátait és feltételeit.</w:t>
      </w:r>
    </w:p>
    <w:p w:rsidR="003A4E5A" w:rsidRPr="007C40FF" w:rsidRDefault="0061407E">
      <w:pPr>
        <w:spacing w:beforeAutospacing="1" w:afterAutospacing="1"/>
        <w:jc w:val="both"/>
        <w:rPr>
          <w:rFonts w:ascii="Arial" w:hAnsi="Arial"/>
          <w:sz w:val="22"/>
          <w:szCs w:val="22"/>
        </w:rPr>
      </w:pPr>
      <w:r w:rsidRPr="007C40FF">
        <w:rPr>
          <w:rFonts w:ascii="Arial" w:hAnsi="Arial" w:cs="Legacy Sans Book"/>
          <w:sz w:val="22"/>
          <w:szCs w:val="22"/>
        </w:rPr>
        <w:t xml:space="preserve">Az </w:t>
      </w:r>
      <w:proofErr w:type="spellStart"/>
      <w:r w:rsidRPr="007C40FF">
        <w:rPr>
          <w:rFonts w:ascii="Arial" w:hAnsi="Arial" w:cs="Legacy Sans Book"/>
          <w:sz w:val="22"/>
          <w:szCs w:val="22"/>
        </w:rPr>
        <w:t>Nvtv</w:t>
      </w:r>
      <w:proofErr w:type="spellEnd"/>
      <w:r w:rsidRPr="007C40FF">
        <w:rPr>
          <w:rFonts w:ascii="Arial" w:hAnsi="Arial" w:cs="Legacy Sans Book"/>
          <w:sz w:val="22"/>
          <w:szCs w:val="22"/>
        </w:rPr>
        <w:t>.</w:t>
      </w:r>
      <w:r w:rsidRPr="007C40FF">
        <w:rPr>
          <w:rFonts w:ascii="Arial" w:hAnsi="Arial"/>
          <w:b/>
          <w:bCs/>
          <w:sz w:val="22"/>
          <w:szCs w:val="22"/>
        </w:rPr>
        <w:t xml:space="preserve"> </w:t>
      </w:r>
      <w:r w:rsidRPr="007C40FF">
        <w:rPr>
          <w:rFonts w:ascii="Arial" w:hAnsi="Arial"/>
          <w:bCs/>
          <w:sz w:val="22"/>
          <w:szCs w:val="22"/>
        </w:rPr>
        <w:t>5. §</w:t>
      </w:r>
      <w:r w:rsidRPr="007C40FF">
        <w:rPr>
          <w:rFonts w:ascii="Arial" w:hAnsi="Arial"/>
          <w:sz w:val="22"/>
          <w:szCs w:val="22"/>
        </w:rPr>
        <w:t xml:space="preserve"> (1) és (2) bekezdése értelmében a helyi önkormányzat vagyona törzsvagyon vagy üzleti vagyon lehet. </w:t>
      </w:r>
    </w:p>
    <w:p w:rsidR="003A4E5A" w:rsidRPr="007C40FF" w:rsidRDefault="0061407E">
      <w:pPr>
        <w:spacing w:beforeAutospacing="1" w:afterAutospacing="1"/>
        <w:jc w:val="both"/>
        <w:rPr>
          <w:rFonts w:ascii="Arial" w:hAnsi="Arial"/>
          <w:sz w:val="22"/>
          <w:szCs w:val="22"/>
        </w:rPr>
      </w:pPr>
      <w:r w:rsidRPr="007C40FF">
        <w:rPr>
          <w:rFonts w:ascii="Arial" w:hAnsi="Arial"/>
          <w:sz w:val="22"/>
          <w:szCs w:val="22"/>
        </w:rPr>
        <w:t>A törzsvagyon olyan vagyon,</w:t>
      </w:r>
      <w:r w:rsidRPr="007C40FF">
        <w:rPr>
          <w:rFonts w:ascii="Arial" w:hAnsi="Arial"/>
          <w:b/>
          <w:bCs/>
          <w:sz w:val="22"/>
          <w:szCs w:val="22"/>
        </w:rPr>
        <w:t xml:space="preserve"> amely köz</w:t>
      </w:r>
      <w:r w:rsidRPr="007C40FF">
        <w:rPr>
          <w:rFonts w:ascii="Arial" w:hAnsi="Arial"/>
          <w:b/>
          <w:bCs/>
          <w:sz w:val="22"/>
          <w:szCs w:val="22"/>
        </w:rPr>
        <w:t xml:space="preserve">vetlenül a kötelező önkormányzati feladatkör ellátását vagy hatáskör gyakorlását szolgálja, és amelyet a </w:t>
      </w:r>
      <w:proofErr w:type="spellStart"/>
      <w:r w:rsidRPr="007C40FF">
        <w:rPr>
          <w:rFonts w:ascii="Arial" w:hAnsi="Arial"/>
          <w:b/>
          <w:bCs/>
          <w:sz w:val="22"/>
          <w:szCs w:val="22"/>
        </w:rPr>
        <w:t>Nvtv</w:t>
      </w:r>
      <w:proofErr w:type="spellEnd"/>
      <w:r w:rsidRPr="007C40FF">
        <w:rPr>
          <w:rFonts w:ascii="Arial" w:hAnsi="Arial"/>
          <w:b/>
          <w:bCs/>
          <w:sz w:val="22"/>
          <w:szCs w:val="22"/>
        </w:rPr>
        <w:t>. kizárólagos önkormányzati tulajdonban álló vagyonnak minősít,</w:t>
      </w:r>
      <w:r w:rsidRPr="007C40FF">
        <w:rPr>
          <w:rFonts w:ascii="Arial" w:hAnsi="Arial"/>
          <w:sz w:val="22"/>
          <w:szCs w:val="22"/>
        </w:rPr>
        <w:t xml:space="preserve"> vagy törvény, illetve a helyi önkormányzat rendelete nemzetgazdasági szempontból ki</w:t>
      </w:r>
      <w:r w:rsidRPr="007C40FF">
        <w:rPr>
          <w:rFonts w:ascii="Arial" w:hAnsi="Arial"/>
          <w:sz w:val="22"/>
          <w:szCs w:val="22"/>
        </w:rPr>
        <w:t>emelt jelentőségű nemzeti vagyonnak minősít (forgalomképtelen törzsvagyon). Ezen túlmenően a törzsvagyon részét képezi továbbá az a vagyonelem, amit törvény vagy a helyi önkormányzat rendelete korlátozottan forgalomképes vagyonelemként állapít meg.</w:t>
      </w:r>
    </w:p>
    <w:p w:rsidR="003A4E5A" w:rsidRPr="007C40FF" w:rsidRDefault="0061407E">
      <w:pPr>
        <w:jc w:val="both"/>
        <w:rPr>
          <w:rFonts w:ascii="Arial" w:hAnsi="Arial"/>
          <w:sz w:val="22"/>
          <w:szCs w:val="22"/>
        </w:rPr>
      </w:pPr>
      <w:r w:rsidRPr="007C40FF">
        <w:rPr>
          <w:rFonts w:ascii="Arial" w:hAnsi="Arial"/>
          <w:sz w:val="22"/>
          <w:szCs w:val="22"/>
        </w:rPr>
        <w:t xml:space="preserve">Az </w:t>
      </w:r>
      <w:proofErr w:type="spellStart"/>
      <w:r w:rsidRPr="007C40FF">
        <w:rPr>
          <w:rFonts w:ascii="Arial" w:hAnsi="Arial"/>
          <w:sz w:val="22"/>
          <w:szCs w:val="22"/>
        </w:rPr>
        <w:t>Nvtv</w:t>
      </w:r>
      <w:proofErr w:type="spellEnd"/>
      <w:r w:rsidRPr="007C40FF">
        <w:rPr>
          <w:rFonts w:ascii="Arial" w:hAnsi="Arial"/>
          <w:sz w:val="22"/>
          <w:szCs w:val="22"/>
        </w:rPr>
        <w:t>. 5.§ (3) bekezdése szerint a helyi önkormányzat kizárólagos tulajdonát képező nemzeti vagyonba tartoznak</w:t>
      </w:r>
    </w:p>
    <w:p w:rsidR="003A4E5A" w:rsidRPr="007C40FF" w:rsidRDefault="0061407E">
      <w:pPr>
        <w:jc w:val="both"/>
        <w:rPr>
          <w:rFonts w:ascii="Arial" w:hAnsi="Arial"/>
          <w:sz w:val="22"/>
          <w:szCs w:val="22"/>
        </w:rPr>
      </w:pPr>
      <w:proofErr w:type="gramStart"/>
      <w:r w:rsidRPr="007C40FF">
        <w:rPr>
          <w:rFonts w:ascii="Arial" w:hAnsi="Arial"/>
          <w:sz w:val="22"/>
          <w:szCs w:val="22"/>
        </w:rPr>
        <w:t>a</w:t>
      </w:r>
      <w:proofErr w:type="gramEnd"/>
      <w:r w:rsidRPr="007C40FF">
        <w:rPr>
          <w:rFonts w:ascii="Arial" w:hAnsi="Arial"/>
          <w:b/>
          <w:sz w:val="22"/>
          <w:szCs w:val="22"/>
        </w:rPr>
        <w:t>) a helyi közutak és műtárgyaik,</w:t>
      </w:r>
    </w:p>
    <w:p w:rsidR="003A4E5A" w:rsidRPr="007C40FF" w:rsidRDefault="0061407E">
      <w:pPr>
        <w:jc w:val="both"/>
        <w:rPr>
          <w:rFonts w:ascii="Arial" w:hAnsi="Arial"/>
          <w:sz w:val="22"/>
          <w:szCs w:val="22"/>
        </w:rPr>
      </w:pPr>
      <w:r w:rsidRPr="007C40FF">
        <w:rPr>
          <w:rFonts w:ascii="Arial" w:hAnsi="Arial"/>
          <w:b/>
          <w:sz w:val="22"/>
          <w:szCs w:val="22"/>
        </w:rPr>
        <w:t>b) a helyi önkormányzat tulajdonában álló terek, közparkok, közkertek,</w:t>
      </w:r>
    </w:p>
    <w:p w:rsidR="003A4E5A" w:rsidRPr="007C40FF" w:rsidRDefault="0061407E">
      <w:pPr>
        <w:jc w:val="both"/>
        <w:rPr>
          <w:rFonts w:ascii="Arial" w:hAnsi="Arial"/>
          <w:sz w:val="22"/>
          <w:szCs w:val="22"/>
        </w:rPr>
      </w:pPr>
      <w:r w:rsidRPr="007C40FF">
        <w:rPr>
          <w:rFonts w:ascii="Arial" w:hAnsi="Arial"/>
          <w:sz w:val="22"/>
          <w:szCs w:val="22"/>
        </w:rPr>
        <w:t>c) a helyi önkormányzat tulajdonában álló nem</w:t>
      </w:r>
      <w:r w:rsidRPr="007C40FF">
        <w:rPr>
          <w:rFonts w:ascii="Arial" w:hAnsi="Arial"/>
          <w:sz w:val="22"/>
          <w:szCs w:val="22"/>
        </w:rPr>
        <w:t>zetközi kereskedelmi repülőtér, a hozzá tartozó légiforgalmi távközlő, rádiónavigációs és fénytechnikai berendezésekkel és eszközökkel, továbbá a légiforgalmi irányító szolgálat elhelyezését szolgáló létesítményekkel együtt, valamint</w:t>
      </w:r>
    </w:p>
    <w:p w:rsidR="003A4E5A" w:rsidRPr="007C40FF" w:rsidRDefault="0061407E">
      <w:pPr>
        <w:jc w:val="both"/>
        <w:rPr>
          <w:rFonts w:ascii="Arial" w:hAnsi="Arial"/>
          <w:sz w:val="22"/>
          <w:szCs w:val="22"/>
        </w:rPr>
      </w:pPr>
      <w:r w:rsidRPr="007C40FF">
        <w:rPr>
          <w:rFonts w:ascii="Arial" w:hAnsi="Arial"/>
          <w:sz w:val="22"/>
          <w:szCs w:val="22"/>
        </w:rPr>
        <w:t>d) a helyi önkormányza</w:t>
      </w:r>
      <w:r w:rsidRPr="007C40FF">
        <w:rPr>
          <w:rFonts w:ascii="Arial" w:hAnsi="Arial"/>
          <w:sz w:val="22"/>
          <w:szCs w:val="22"/>
        </w:rPr>
        <w:t>t tulajdonában álló – külön törvény rendelkezése alapján részére átadott –vizek, közcélú vízi létesítmények, ide nem értve a vízi közműveket,</w:t>
      </w:r>
    </w:p>
    <w:p w:rsidR="003A4E5A" w:rsidRPr="007C40FF" w:rsidRDefault="0061407E">
      <w:pPr>
        <w:jc w:val="both"/>
      </w:pPr>
      <w:proofErr w:type="gramStart"/>
      <w:r w:rsidRPr="007C40FF">
        <w:rPr>
          <w:rFonts w:ascii="Arial" w:hAnsi="Arial"/>
          <w:sz w:val="22"/>
          <w:szCs w:val="22"/>
        </w:rPr>
        <w:t>e</w:t>
      </w:r>
      <w:proofErr w:type="gramEnd"/>
      <w:r w:rsidRPr="007C40FF">
        <w:rPr>
          <w:rFonts w:ascii="Arial" w:hAnsi="Arial"/>
          <w:sz w:val="22"/>
          <w:szCs w:val="22"/>
        </w:rPr>
        <w:t>) a helyi önkormányzat tulajdonában álló, a Magyarország és egyes kiemelt térségeinek területrendezési tervéről s</w:t>
      </w:r>
      <w:r w:rsidRPr="007C40FF">
        <w:rPr>
          <w:rFonts w:ascii="Arial" w:hAnsi="Arial"/>
          <w:sz w:val="22"/>
          <w:szCs w:val="22"/>
        </w:rPr>
        <w:t xml:space="preserve">zóló </w:t>
      </w:r>
      <w:hyperlink r:id="rId8">
        <w:r w:rsidRPr="007C40FF">
          <w:rPr>
            <w:rFonts w:ascii="Arial" w:hAnsi="Arial"/>
            <w:sz w:val="22"/>
            <w:szCs w:val="22"/>
          </w:rPr>
          <w:t>2018. évi CXXXIX. törvény</w:t>
        </w:r>
      </w:hyperlink>
      <w:r w:rsidRPr="007C40FF">
        <w:rPr>
          <w:rFonts w:ascii="Arial" w:hAnsi="Arial"/>
          <w:sz w:val="22"/>
          <w:szCs w:val="22"/>
        </w:rPr>
        <w:t xml:space="preserve"> szerinti balatoni közstrandok.</w:t>
      </w:r>
    </w:p>
    <w:p w:rsidR="003A4E5A" w:rsidRPr="007C40FF" w:rsidRDefault="003A4E5A">
      <w:pPr>
        <w:jc w:val="both"/>
        <w:rPr>
          <w:rFonts w:ascii="Arial" w:hAnsi="Arial"/>
          <w:sz w:val="22"/>
          <w:szCs w:val="22"/>
        </w:rPr>
      </w:pPr>
    </w:p>
    <w:p w:rsidR="003A4E5A" w:rsidRPr="007C40FF" w:rsidRDefault="0061407E">
      <w:pPr>
        <w:jc w:val="both"/>
        <w:rPr>
          <w:rFonts w:ascii="Arial" w:hAnsi="Arial"/>
          <w:sz w:val="22"/>
          <w:szCs w:val="22"/>
        </w:rPr>
      </w:pPr>
      <w:r w:rsidRPr="007C40FF">
        <w:rPr>
          <w:rFonts w:ascii="Arial" w:hAnsi="Arial" w:cs="Legacy Sans Book"/>
          <w:sz w:val="22"/>
          <w:szCs w:val="22"/>
        </w:rPr>
        <w:lastRenderedPageBreak/>
        <w:t xml:space="preserve">Az </w:t>
      </w:r>
      <w:proofErr w:type="spellStart"/>
      <w:r w:rsidRPr="007C40FF">
        <w:rPr>
          <w:rFonts w:ascii="Arial" w:hAnsi="Arial" w:cs="Legacy Sans Book"/>
          <w:sz w:val="22"/>
          <w:szCs w:val="22"/>
        </w:rPr>
        <w:t>Nvtv</w:t>
      </w:r>
      <w:proofErr w:type="spellEnd"/>
      <w:r w:rsidRPr="007C40FF">
        <w:rPr>
          <w:rFonts w:ascii="Arial" w:hAnsi="Arial" w:cs="Legacy Sans Book"/>
          <w:sz w:val="22"/>
          <w:szCs w:val="22"/>
        </w:rPr>
        <w:t>. különleges védelmet biztosít a helyi önkormányzat kizárólagos tulajdonában álló nemzeti vagyona, illetve a nemzetgazdasági s</w:t>
      </w:r>
      <w:r w:rsidRPr="007C40FF">
        <w:rPr>
          <w:rFonts w:ascii="Arial" w:hAnsi="Arial" w:cs="Legacy Sans Book"/>
          <w:sz w:val="22"/>
          <w:szCs w:val="22"/>
        </w:rPr>
        <w:t>zempontból kiemelkedő jelentőségű vagyontárgyai tekintetében.</w:t>
      </w:r>
      <w:r w:rsidRPr="007C40FF">
        <w:rPr>
          <w:rFonts w:ascii="Arial" w:hAnsi="Arial"/>
          <w:sz w:val="22"/>
          <w:szCs w:val="22"/>
        </w:rPr>
        <w:t xml:space="preserve"> </w:t>
      </w:r>
    </w:p>
    <w:p w:rsidR="003A4E5A" w:rsidRPr="007C40FF" w:rsidRDefault="003A4E5A">
      <w:pPr>
        <w:jc w:val="both"/>
        <w:rPr>
          <w:rFonts w:ascii="Arial" w:hAnsi="Arial"/>
          <w:sz w:val="22"/>
          <w:szCs w:val="22"/>
        </w:rPr>
      </w:pPr>
    </w:p>
    <w:p w:rsidR="003A4E5A" w:rsidRPr="007C40FF" w:rsidRDefault="0061407E">
      <w:pPr>
        <w:jc w:val="both"/>
        <w:rPr>
          <w:rFonts w:ascii="Arial" w:hAnsi="Arial"/>
          <w:sz w:val="22"/>
          <w:szCs w:val="22"/>
        </w:rPr>
      </w:pPr>
      <w:proofErr w:type="spellStart"/>
      <w:r w:rsidRPr="007C40FF">
        <w:rPr>
          <w:rFonts w:ascii="Arial" w:hAnsi="Arial"/>
          <w:sz w:val="22"/>
          <w:szCs w:val="22"/>
        </w:rPr>
        <w:t>Nvtv</w:t>
      </w:r>
      <w:proofErr w:type="spellEnd"/>
      <w:r w:rsidRPr="007C40FF">
        <w:rPr>
          <w:rFonts w:ascii="Arial" w:hAnsi="Arial"/>
          <w:sz w:val="22"/>
          <w:szCs w:val="22"/>
        </w:rPr>
        <w:t>. 6.§ (1) bekezdése szerint: Az állam vagy a helyi önkormányzat kizárólagos tulajdonában álló nemzeti vagyon – a (2)–(3c), (3e) és (3g)–(3h) bekezdésben és a 14. § (1) bekezdésében foglalt</w:t>
      </w:r>
      <w:r w:rsidRPr="007C40FF">
        <w:rPr>
          <w:rFonts w:ascii="Arial" w:hAnsi="Arial"/>
          <w:sz w:val="22"/>
          <w:szCs w:val="22"/>
        </w:rPr>
        <w:t xml:space="preserve"> kivétellel – </w:t>
      </w:r>
      <w:r w:rsidRPr="007C40FF">
        <w:rPr>
          <w:rFonts w:ascii="Arial" w:hAnsi="Arial"/>
          <w:b/>
          <w:sz w:val="22"/>
          <w:szCs w:val="22"/>
          <w:u w:val="single"/>
        </w:rPr>
        <w:t>nem idegeníthető el,</w:t>
      </w:r>
      <w:r w:rsidRPr="007C40FF">
        <w:rPr>
          <w:rFonts w:ascii="Arial" w:hAnsi="Arial"/>
          <w:sz w:val="22"/>
          <w:szCs w:val="22"/>
        </w:rPr>
        <w:t xml:space="preserve"> vagyonkezelői jog, kizárólagos gazdasági tevékenységhez kapcsolódó működtetési jog, építményi jog, jogszabályon alapuló, továbbá az ingatlanra közérdekből külön jogszabályban feljogosított szervek javára alapított használ</w:t>
      </w:r>
      <w:r w:rsidRPr="007C40FF">
        <w:rPr>
          <w:rFonts w:ascii="Arial" w:hAnsi="Arial"/>
          <w:sz w:val="22"/>
          <w:szCs w:val="22"/>
        </w:rPr>
        <w:t>ati jog, továbbá a helyi önkormányzat javára alapított vezetékjog kivételével nem terhelhető meg, biztosítékul nem adható, azon osztott tulajdon nem létesíthető. Ezen tilalom az állam vagy a helyi önkormányzat kizárólagos tulajdonában álló nemzeti vagyonba</w:t>
      </w:r>
      <w:r w:rsidRPr="007C40FF">
        <w:rPr>
          <w:rFonts w:ascii="Arial" w:hAnsi="Arial"/>
          <w:sz w:val="22"/>
          <w:szCs w:val="22"/>
        </w:rPr>
        <w:t xml:space="preserve"> tartozó javak teljes terjedelme tekintetében fennáll.</w:t>
      </w:r>
    </w:p>
    <w:p w:rsidR="003A4E5A" w:rsidRDefault="003A4E5A">
      <w:pPr>
        <w:jc w:val="both"/>
        <w:rPr>
          <w:rFonts w:ascii="Legacy Sans Book" w:hAnsi="Legacy Sans Book" w:cs="Legacy Sans Book"/>
          <w:color w:val="000000"/>
        </w:rPr>
      </w:pPr>
    </w:p>
    <w:p w:rsidR="003A4E5A" w:rsidRDefault="0061407E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Legacy Sans Book"/>
          <w:b/>
          <w:color w:val="000000"/>
          <w:sz w:val="22"/>
          <w:szCs w:val="22"/>
        </w:rPr>
        <w:t xml:space="preserve">Ahhoz, hogy a fentebb felsorolt ingatlanok </w:t>
      </w:r>
      <w:proofErr w:type="spellStart"/>
      <w:r>
        <w:rPr>
          <w:rFonts w:ascii="Arial" w:hAnsi="Arial" w:cs="Legacy Sans Book"/>
          <w:b/>
          <w:color w:val="000000"/>
          <w:sz w:val="22"/>
          <w:szCs w:val="22"/>
        </w:rPr>
        <w:t>elidegeníthetőek</w:t>
      </w:r>
      <w:proofErr w:type="spellEnd"/>
      <w:r>
        <w:rPr>
          <w:rFonts w:ascii="Arial" w:hAnsi="Arial" w:cs="Legacy Sans Book"/>
          <w:b/>
          <w:color w:val="000000"/>
          <w:sz w:val="22"/>
          <w:szCs w:val="22"/>
        </w:rPr>
        <w:t xml:space="preserve"> legyenek, szükséges</w:t>
      </w:r>
      <w:r>
        <w:rPr>
          <w:rFonts w:ascii="Arial" w:hAnsi="Arial"/>
          <w:b/>
          <w:sz w:val="22"/>
          <w:szCs w:val="22"/>
        </w:rPr>
        <w:t xml:space="preserve"> az </w:t>
      </w:r>
      <w:r>
        <w:rPr>
          <w:rFonts w:ascii="Arial" w:hAnsi="Arial"/>
          <w:b/>
          <w:bCs/>
          <w:sz w:val="22"/>
          <w:szCs w:val="22"/>
        </w:rPr>
        <w:t>ingatlanok közút, illetve közterület használati módjának átminősítése,</w:t>
      </w:r>
      <w:r>
        <w:rPr>
          <w:rFonts w:ascii="Arial" w:hAnsi="Arial"/>
          <w:b/>
          <w:bCs/>
          <w:sz w:val="22"/>
          <w:szCs w:val="22"/>
        </w:rPr>
        <w:t xml:space="preserve"> majd annak ingatlan-nyilvántartásban történő átvezetését követően forgalomképes üzleti vagyonná történő átsorolása az önkormányzat vagyonrendeletének módosításával. </w:t>
      </w:r>
    </w:p>
    <w:p w:rsidR="003A4E5A" w:rsidRDefault="0061407E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Ezt követően kerülhet sor a</w:t>
      </w:r>
      <w:r w:rsidR="007C40FF">
        <w:rPr>
          <w:rFonts w:ascii="Arial" w:hAnsi="Arial"/>
          <w:b/>
          <w:bCs/>
          <w:sz w:val="22"/>
          <w:szCs w:val="22"/>
        </w:rPr>
        <w:t>z ingatlanok</w:t>
      </w:r>
      <w:r>
        <w:rPr>
          <w:rFonts w:ascii="Arial" w:hAnsi="Arial"/>
          <w:b/>
          <w:bCs/>
          <w:sz w:val="22"/>
          <w:szCs w:val="22"/>
        </w:rPr>
        <w:t xml:space="preserve"> tulajdonjog</w:t>
      </w:r>
      <w:r w:rsidR="007C40FF">
        <w:rPr>
          <w:rFonts w:ascii="Arial" w:hAnsi="Arial"/>
          <w:b/>
          <w:bCs/>
          <w:sz w:val="22"/>
          <w:szCs w:val="22"/>
        </w:rPr>
        <w:t>ának</w:t>
      </w:r>
      <w:r>
        <w:rPr>
          <w:rFonts w:ascii="Arial" w:hAnsi="Arial"/>
          <w:b/>
          <w:bCs/>
          <w:sz w:val="22"/>
          <w:szCs w:val="22"/>
        </w:rPr>
        <w:t xml:space="preserve"> átruházására.</w:t>
      </w:r>
    </w:p>
    <w:p w:rsidR="003A4E5A" w:rsidRDefault="003A4E5A">
      <w:pPr>
        <w:jc w:val="both"/>
        <w:rPr>
          <w:rFonts w:ascii="Arial" w:hAnsi="Arial"/>
          <w:sz w:val="22"/>
          <w:szCs w:val="22"/>
        </w:rPr>
      </w:pPr>
    </w:p>
    <w:p w:rsidR="003A4E5A" w:rsidRDefault="0061407E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fenti döntés támogatható és indokolható, hiszen ezek a területek a gyakorlatban soha nem </w:t>
      </w:r>
      <w:proofErr w:type="gramStart"/>
      <w:r>
        <w:rPr>
          <w:rFonts w:ascii="Arial" w:hAnsi="Arial"/>
          <w:sz w:val="22"/>
          <w:szCs w:val="22"/>
        </w:rPr>
        <w:t>funkcionáltak</w:t>
      </w:r>
      <w:proofErr w:type="gramEnd"/>
      <w:r>
        <w:rPr>
          <w:rFonts w:ascii="Arial" w:hAnsi="Arial"/>
          <w:sz w:val="22"/>
          <w:szCs w:val="22"/>
        </w:rPr>
        <w:t xml:space="preserve"> közútként, vagy közterületként, természetben a Szabályozási terv korábbi módosítását követően is a szomszédos magáningatlanok részei maradtak. </w:t>
      </w:r>
    </w:p>
    <w:p w:rsidR="003A4E5A" w:rsidRDefault="003A4E5A">
      <w:pPr>
        <w:spacing w:line="276" w:lineRule="auto"/>
        <w:jc w:val="both"/>
        <w:textAlignment w:val="baseline"/>
        <w:rPr>
          <w:rFonts w:ascii="Arial" w:hAnsi="Arial"/>
          <w:sz w:val="22"/>
          <w:szCs w:val="22"/>
        </w:rPr>
      </w:pPr>
    </w:p>
    <w:p w:rsidR="003A4E5A" w:rsidRDefault="0061407E">
      <w:pPr>
        <w:pStyle w:val="cf0agjselectedrow"/>
        <w:spacing w:beforeAutospacing="0" w:afterAutospacing="0"/>
        <w:jc w:val="both"/>
        <w:rPr>
          <w:b/>
          <w:bCs/>
        </w:rPr>
      </w:pPr>
      <w:r>
        <w:rPr>
          <w:rFonts w:ascii="Arial" w:hAnsi="Arial" w:cstheme="minorHAnsi"/>
          <w:b/>
          <w:bCs/>
          <w:sz w:val="22"/>
          <w:szCs w:val="22"/>
        </w:rPr>
        <w:t>A képv</w:t>
      </w:r>
      <w:r w:rsidR="007C40FF">
        <w:rPr>
          <w:rFonts w:ascii="Arial" w:hAnsi="Arial" w:cstheme="minorHAnsi"/>
          <w:b/>
          <w:bCs/>
          <w:sz w:val="22"/>
          <w:szCs w:val="22"/>
        </w:rPr>
        <w:t>iselő testület a fentiek megvalósítása érdekében 9</w:t>
      </w:r>
      <w:r>
        <w:rPr>
          <w:rFonts w:ascii="Arial" w:hAnsi="Arial" w:cstheme="minorHAnsi"/>
          <w:b/>
          <w:bCs/>
          <w:sz w:val="22"/>
          <w:szCs w:val="22"/>
        </w:rPr>
        <w:t>1/2024 (VI. 27.) határozatával döntött az eljárás lefolytatásához, a területek "kivett beépítetten terült" megnevezésre történő módosításáról és az ingatlan-nyilvántartási eljárás lefolytatásáról.</w:t>
      </w:r>
    </w:p>
    <w:p w:rsidR="003A4E5A" w:rsidRDefault="0061407E">
      <w:pPr>
        <w:pStyle w:val="cf0agjselectedrow"/>
        <w:spacing w:beforeAutospacing="0" w:afterAutospacing="0"/>
        <w:jc w:val="both"/>
        <w:rPr>
          <w:b/>
          <w:bCs/>
        </w:rPr>
      </w:pPr>
      <w:r>
        <w:rPr>
          <w:rFonts w:ascii="Arial" w:hAnsi="Arial" w:cstheme="minorHAnsi"/>
          <w:b/>
          <w:bCs/>
          <w:sz w:val="22"/>
          <w:szCs w:val="22"/>
        </w:rPr>
        <w:t xml:space="preserve">Az eljárásban a földhivatal kérte az </w:t>
      </w:r>
      <w:r w:rsidR="007C40FF">
        <w:rPr>
          <w:rFonts w:ascii="Arial" w:hAnsi="Arial" w:cstheme="minorHAnsi"/>
          <w:b/>
          <w:bCs/>
          <w:sz w:val="22"/>
          <w:szCs w:val="22"/>
        </w:rPr>
        <w:t>útügyi hatóság hozzájárulásának csatolását</w:t>
      </w:r>
      <w:r>
        <w:rPr>
          <w:rFonts w:ascii="Arial" w:hAnsi="Arial" w:cstheme="minorHAnsi"/>
          <w:b/>
          <w:bCs/>
          <w:sz w:val="22"/>
          <w:szCs w:val="22"/>
        </w:rPr>
        <w:t xml:space="preserve">. </w:t>
      </w:r>
    </w:p>
    <w:p w:rsidR="007C40FF" w:rsidRDefault="007C40FF">
      <w:pPr>
        <w:pStyle w:val="cf0agjselectedrow"/>
        <w:spacing w:beforeAutospacing="0" w:afterAutospacing="0"/>
        <w:jc w:val="both"/>
        <w:rPr>
          <w:rFonts w:ascii="Arial" w:hAnsi="Arial" w:cstheme="minorHAnsi"/>
          <w:b/>
          <w:bCs/>
          <w:sz w:val="22"/>
          <w:szCs w:val="22"/>
        </w:rPr>
      </w:pPr>
    </w:p>
    <w:p w:rsidR="003A4E5A" w:rsidRDefault="0061407E">
      <w:pPr>
        <w:pStyle w:val="cf0agjselectedrow"/>
        <w:spacing w:beforeAutospacing="0" w:afterAutospacing="0"/>
        <w:jc w:val="both"/>
        <w:rPr>
          <w:b/>
          <w:bCs/>
        </w:rPr>
      </w:pPr>
      <w:r>
        <w:rPr>
          <w:rFonts w:ascii="Arial" w:hAnsi="Arial" w:cstheme="minorHAnsi"/>
          <w:b/>
          <w:bCs/>
          <w:sz w:val="22"/>
          <w:szCs w:val="22"/>
        </w:rPr>
        <w:t>A</w:t>
      </w:r>
      <w:r w:rsidR="007C40FF">
        <w:rPr>
          <w:rFonts w:ascii="Arial" w:hAnsi="Arial" w:cstheme="minorHAnsi"/>
          <w:b/>
          <w:bCs/>
          <w:sz w:val="22"/>
          <w:szCs w:val="22"/>
        </w:rPr>
        <w:t>z útügyi</w:t>
      </w:r>
      <w:r>
        <w:rPr>
          <w:rFonts w:ascii="Arial" w:hAnsi="Arial" w:cstheme="minorHAnsi"/>
          <w:b/>
          <w:bCs/>
          <w:sz w:val="22"/>
          <w:szCs w:val="22"/>
        </w:rPr>
        <w:t xml:space="preserve"> hatóság - egyidejű telekalakítási vázrajz hiányában - a ˇ"közforgalom elöl el nem zárt magánút" megnevezéssel járult</w:t>
      </w:r>
      <w:r w:rsidR="007C40FF">
        <w:rPr>
          <w:rFonts w:ascii="Arial" w:hAnsi="Arial" w:cstheme="minorHAnsi"/>
          <w:b/>
          <w:bCs/>
          <w:sz w:val="22"/>
          <w:szCs w:val="22"/>
        </w:rPr>
        <w:t xml:space="preserve"> hozzá az átminősítéshez, amely</w:t>
      </w:r>
      <w:r>
        <w:rPr>
          <w:rFonts w:ascii="Arial" w:hAnsi="Arial" w:cstheme="minorHAnsi"/>
          <w:b/>
          <w:bCs/>
          <w:sz w:val="22"/>
          <w:szCs w:val="22"/>
        </w:rPr>
        <w:t xml:space="preserve"> forgalomképes önkormányzati vagyonként nyilvántartható.</w:t>
      </w:r>
    </w:p>
    <w:p w:rsidR="003A4E5A" w:rsidRDefault="003A4E5A">
      <w:pPr>
        <w:pStyle w:val="cf0agjselectedrow"/>
        <w:spacing w:beforeAutospacing="0" w:afterAutospacing="0"/>
        <w:jc w:val="both"/>
        <w:rPr>
          <w:b/>
          <w:bCs/>
        </w:rPr>
      </w:pPr>
    </w:p>
    <w:p w:rsidR="003A4E5A" w:rsidRDefault="007C40FF">
      <w:pPr>
        <w:pStyle w:val="cf0agjselectedrow"/>
        <w:spacing w:beforeAutospacing="0" w:afterAutospacing="0"/>
        <w:jc w:val="both"/>
        <w:rPr>
          <w:b/>
          <w:bCs/>
        </w:rPr>
      </w:pPr>
      <w:r>
        <w:rPr>
          <w:rFonts w:ascii="Arial" w:hAnsi="Arial" w:cstheme="minorHAnsi"/>
          <w:b/>
          <w:bCs/>
          <w:sz w:val="22"/>
          <w:szCs w:val="22"/>
        </w:rPr>
        <w:t>A művelési ág megváltoztatásának</w:t>
      </w:r>
      <w:r w:rsidR="0061407E">
        <w:rPr>
          <w:rFonts w:ascii="Arial" w:hAnsi="Arial" w:cstheme="minorHAnsi"/>
          <w:b/>
          <w:bCs/>
          <w:sz w:val="22"/>
          <w:szCs w:val="22"/>
        </w:rPr>
        <w:t xml:space="preserve"> átve</w:t>
      </w:r>
      <w:r w:rsidR="0061407E">
        <w:rPr>
          <w:rFonts w:ascii="Arial" w:hAnsi="Arial" w:cstheme="minorHAnsi"/>
          <w:b/>
          <w:bCs/>
          <w:sz w:val="22"/>
          <w:szCs w:val="22"/>
        </w:rPr>
        <w:t>zetéséhez szükséges a hivatkozott</w:t>
      </w:r>
      <w:r>
        <w:rPr>
          <w:rFonts w:ascii="Arial" w:hAnsi="Arial" w:cstheme="minorHAnsi"/>
          <w:b/>
          <w:bCs/>
          <w:sz w:val="22"/>
          <w:szCs w:val="22"/>
        </w:rPr>
        <w:t xml:space="preserve"> </w:t>
      </w:r>
      <w:r>
        <w:rPr>
          <w:rFonts w:ascii="Arial" w:hAnsi="Arial" w:cstheme="minorHAnsi"/>
          <w:b/>
          <w:bCs/>
          <w:sz w:val="22"/>
          <w:szCs w:val="22"/>
        </w:rPr>
        <w:t>9</w:t>
      </w:r>
      <w:r>
        <w:rPr>
          <w:rFonts w:ascii="Arial" w:hAnsi="Arial" w:cstheme="minorHAnsi"/>
          <w:b/>
          <w:bCs/>
          <w:sz w:val="22"/>
          <w:szCs w:val="22"/>
        </w:rPr>
        <w:t>1/2024 (VI. 27.) képviselő-testületi</w:t>
      </w:r>
      <w:r w:rsidR="0061407E">
        <w:rPr>
          <w:rFonts w:ascii="Arial" w:hAnsi="Arial" w:cstheme="minorHAnsi"/>
          <w:b/>
          <w:bCs/>
          <w:sz w:val="22"/>
          <w:szCs w:val="22"/>
        </w:rPr>
        <w:t xml:space="preserve"> határozat</w:t>
      </w:r>
      <w:r>
        <w:rPr>
          <w:rFonts w:ascii="Arial" w:hAnsi="Arial" w:cstheme="minorHAnsi"/>
          <w:b/>
          <w:bCs/>
          <w:sz w:val="22"/>
          <w:szCs w:val="22"/>
        </w:rPr>
        <w:t xml:space="preserve"> módosítása, hogy összhangba hozzuk</w:t>
      </w:r>
      <w:r w:rsidR="0061407E">
        <w:rPr>
          <w:rFonts w:ascii="Arial" w:hAnsi="Arial" w:cstheme="minorHAnsi"/>
          <w:b/>
          <w:bCs/>
          <w:sz w:val="22"/>
          <w:szCs w:val="22"/>
        </w:rPr>
        <w:t xml:space="preserve"> a közlekedési hatóság engedélyében foglaltakkal. </w:t>
      </w:r>
      <w:r w:rsidR="0061407E">
        <w:rPr>
          <w:rFonts w:ascii="Arial" w:hAnsi="Arial" w:cstheme="minorHAnsi"/>
          <w:b/>
          <w:bCs/>
          <w:sz w:val="22"/>
          <w:szCs w:val="22"/>
        </w:rPr>
        <w:t>Ehhez az alábbi döntési javaslatot terjesztem elő:</w:t>
      </w:r>
    </w:p>
    <w:p w:rsidR="003A4E5A" w:rsidRDefault="003A4E5A">
      <w:pPr>
        <w:pStyle w:val="cf0agjselectedrow"/>
        <w:spacing w:beforeAutospacing="0" w:afterAutospacing="0"/>
        <w:jc w:val="both"/>
        <w:rPr>
          <w:sz w:val="22"/>
          <w:szCs w:val="22"/>
        </w:rPr>
      </w:pPr>
    </w:p>
    <w:p w:rsidR="003A4E5A" w:rsidRDefault="0061407E">
      <w:pPr>
        <w:pStyle w:val="cf0agjselectedrow"/>
        <w:spacing w:beforeAutospacing="0" w:afterAutospacing="0"/>
        <w:jc w:val="both"/>
        <w:rPr>
          <w:sz w:val="22"/>
          <w:szCs w:val="22"/>
        </w:rPr>
      </w:pPr>
      <w:r>
        <w:rPr>
          <w:rFonts w:ascii="Arial" w:hAnsi="Arial" w:cstheme="minorHAnsi"/>
          <w:b/>
          <w:bCs/>
          <w:sz w:val="22"/>
          <w:szCs w:val="22"/>
        </w:rPr>
        <w:t>Döntési javaslat:</w:t>
      </w:r>
    </w:p>
    <w:p w:rsidR="003A4E5A" w:rsidRDefault="003A4E5A">
      <w:pPr>
        <w:rPr>
          <w:rFonts w:ascii="Arial" w:hAnsi="Arial"/>
          <w:sz w:val="22"/>
          <w:szCs w:val="22"/>
        </w:rPr>
      </w:pPr>
    </w:p>
    <w:p w:rsidR="003A4E5A" w:rsidRPr="009467B0" w:rsidRDefault="0061407E" w:rsidP="009467B0">
      <w:pPr>
        <w:jc w:val="both"/>
        <w:rPr>
          <w:b/>
          <w:sz w:val="22"/>
          <w:szCs w:val="22"/>
          <w:u w:val="single"/>
        </w:rPr>
      </w:pPr>
      <w:r w:rsidRPr="009467B0">
        <w:rPr>
          <w:rFonts w:ascii="Arial" w:hAnsi="Arial" w:cstheme="minorHAnsi"/>
          <w:b/>
          <w:sz w:val="22"/>
          <w:szCs w:val="22"/>
          <w:u w:val="single"/>
        </w:rPr>
        <w:t>Balat</w:t>
      </w:r>
      <w:r w:rsidR="007C40FF" w:rsidRPr="009467B0">
        <w:rPr>
          <w:rFonts w:ascii="Arial" w:hAnsi="Arial" w:cstheme="minorHAnsi"/>
          <w:b/>
          <w:sz w:val="22"/>
          <w:szCs w:val="22"/>
          <w:u w:val="single"/>
        </w:rPr>
        <w:t xml:space="preserve">onberény Község Önkormányzata Képviselő-testületének…/2024.(X.24.) határozata a 91/2024 (VI. 27.) </w:t>
      </w:r>
      <w:r w:rsidR="009467B0" w:rsidRPr="009467B0">
        <w:rPr>
          <w:rFonts w:ascii="Arial" w:hAnsi="Arial" w:cstheme="minorHAnsi"/>
          <w:b/>
          <w:sz w:val="22"/>
          <w:szCs w:val="22"/>
          <w:u w:val="single"/>
        </w:rPr>
        <w:t>határozat a) pontjának módosításáról</w:t>
      </w:r>
      <w:r w:rsidRPr="009467B0">
        <w:rPr>
          <w:rFonts w:ascii="Arial" w:hAnsi="Arial" w:cstheme="minorHAnsi"/>
          <w:b/>
          <w:sz w:val="22"/>
          <w:szCs w:val="22"/>
          <w:u w:val="single"/>
        </w:rPr>
        <w:t xml:space="preserve"> </w:t>
      </w:r>
    </w:p>
    <w:p w:rsidR="003A4E5A" w:rsidRDefault="003A4E5A">
      <w:pPr>
        <w:rPr>
          <w:sz w:val="22"/>
          <w:szCs w:val="22"/>
        </w:rPr>
      </w:pPr>
    </w:p>
    <w:p w:rsidR="009467B0" w:rsidRPr="009467B0" w:rsidRDefault="009467B0" w:rsidP="009467B0">
      <w:pPr>
        <w:pStyle w:val="Listaszerbekezds"/>
        <w:numPr>
          <w:ilvl w:val="0"/>
          <w:numId w:val="4"/>
        </w:numPr>
        <w:ind w:left="567" w:firstLine="0"/>
        <w:jc w:val="both"/>
        <w:rPr>
          <w:rFonts w:ascii="Arial" w:hAnsi="Arial"/>
          <w:sz w:val="22"/>
          <w:szCs w:val="22"/>
        </w:rPr>
      </w:pPr>
      <w:r w:rsidRPr="009467B0">
        <w:rPr>
          <w:rFonts w:ascii="Arial" w:hAnsi="Arial"/>
          <w:sz w:val="22"/>
          <w:szCs w:val="22"/>
        </w:rPr>
        <w:t>Balatonberény Község Önkormányzatának képviselő-</w:t>
      </w:r>
      <w:r w:rsidR="0061407E" w:rsidRPr="009467B0">
        <w:rPr>
          <w:rFonts w:ascii="Arial" w:hAnsi="Arial"/>
          <w:sz w:val="22"/>
          <w:szCs w:val="22"/>
        </w:rPr>
        <w:t>testület</w:t>
      </w:r>
      <w:r w:rsidRPr="009467B0">
        <w:rPr>
          <w:rFonts w:ascii="Arial" w:hAnsi="Arial"/>
          <w:sz w:val="22"/>
          <w:szCs w:val="22"/>
        </w:rPr>
        <w:t>e a 91/2024.(VI. 27.) határozatának</w:t>
      </w:r>
      <w:r w:rsidR="0061407E" w:rsidRPr="009467B0">
        <w:rPr>
          <w:rFonts w:ascii="Arial" w:hAnsi="Arial"/>
          <w:sz w:val="22"/>
          <w:szCs w:val="22"/>
        </w:rPr>
        <w:t xml:space="preserve"> a) pontját az alábbiak szerint módosítja: </w:t>
      </w:r>
    </w:p>
    <w:p w:rsidR="003A4E5A" w:rsidRPr="009467B0" w:rsidRDefault="0061407E" w:rsidP="009467B0">
      <w:pPr>
        <w:ind w:left="567"/>
        <w:jc w:val="both"/>
        <w:rPr>
          <w:sz w:val="22"/>
          <w:szCs w:val="22"/>
        </w:rPr>
      </w:pPr>
      <w:r w:rsidRPr="009467B0">
        <w:rPr>
          <w:rFonts w:ascii="Arial" w:hAnsi="Arial"/>
          <w:sz w:val="22"/>
          <w:szCs w:val="22"/>
        </w:rPr>
        <w:t>B</w:t>
      </w:r>
      <w:r w:rsidRPr="009467B0">
        <w:rPr>
          <w:rFonts w:ascii="Arial" w:hAnsi="Arial"/>
          <w:sz w:val="22"/>
          <w:szCs w:val="22"/>
        </w:rPr>
        <w:t>a</w:t>
      </w:r>
      <w:r w:rsidR="009467B0">
        <w:rPr>
          <w:rFonts w:ascii="Arial" w:hAnsi="Arial"/>
          <w:sz w:val="22"/>
          <w:szCs w:val="22"/>
        </w:rPr>
        <w:t>latonberény Község Önkormányzatának</w:t>
      </w:r>
      <w:r w:rsidRPr="009467B0">
        <w:rPr>
          <w:rFonts w:ascii="Arial" w:hAnsi="Arial"/>
          <w:sz w:val="22"/>
          <w:szCs w:val="22"/>
        </w:rPr>
        <w:t xml:space="preserve"> Képviselő-testülete a Magyarország helyi önkormány</w:t>
      </w:r>
      <w:r w:rsidRPr="009467B0">
        <w:rPr>
          <w:rFonts w:ascii="Arial" w:hAnsi="Arial"/>
          <w:sz w:val="22"/>
          <w:szCs w:val="22"/>
        </w:rPr>
        <w:t xml:space="preserve">zatairól </w:t>
      </w:r>
      <w:r w:rsidR="009467B0" w:rsidRPr="009467B0">
        <w:rPr>
          <w:rFonts w:ascii="Arial" w:hAnsi="Arial"/>
          <w:sz w:val="22"/>
          <w:szCs w:val="22"/>
        </w:rPr>
        <w:t xml:space="preserve">szóló </w:t>
      </w:r>
      <w:r w:rsidRPr="009467B0">
        <w:rPr>
          <w:rFonts w:ascii="Arial" w:hAnsi="Arial"/>
          <w:sz w:val="22"/>
          <w:szCs w:val="22"/>
        </w:rPr>
        <w:t>2011. évi CLXXXIX. tör</w:t>
      </w:r>
      <w:r w:rsidR="009467B0" w:rsidRPr="009467B0">
        <w:rPr>
          <w:rFonts w:ascii="Arial" w:hAnsi="Arial"/>
          <w:sz w:val="22"/>
          <w:szCs w:val="22"/>
        </w:rPr>
        <w:t>vény 107. §-</w:t>
      </w:r>
      <w:proofErr w:type="gramStart"/>
      <w:r w:rsidR="009467B0" w:rsidRPr="009467B0">
        <w:rPr>
          <w:rFonts w:ascii="Arial" w:hAnsi="Arial"/>
          <w:sz w:val="22"/>
          <w:szCs w:val="22"/>
        </w:rPr>
        <w:t>a</w:t>
      </w:r>
      <w:proofErr w:type="gramEnd"/>
      <w:r w:rsidR="009467B0" w:rsidRPr="009467B0">
        <w:rPr>
          <w:rFonts w:ascii="Arial" w:hAnsi="Arial"/>
          <w:sz w:val="22"/>
          <w:szCs w:val="22"/>
        </w:rPr>
        <w:t xml:space="preserve"> alapján kezdeményezi</w:t>
      </w:r>
      <w:r w:rsidRPr="009467B0">
        <w:rPr>
          <w:rFonts w:ascii="Arial" w:hAnsi="Arial"/>
          <w:sz w:val="22"/>
          <w:szCs w:val="22"/>
        </w:rPr>
        <w:t xml:space="preserve"> az</w:t>
      </w:r>
      <w:r w:rsidR="009467B0" w:rsidRPr="009467B0">
        <w:rPr>
          <w:rFonts w:ascii="Arial" w:hAnsi="Arial"/>
          <w:sz w:val="22"/>
          <w:szCs w:val="22"/>
        </w:rPr>
        <w:t xml:space="preserve"> önkormányzat tulajdonát képező</w:t>
      </w:r>
      <w:r w:rsidRPr="009467B0">
        <w:rPr>
          <w:rFonts w:ascii="Arial" w:hAnsi="Arial"/>
          <w:sz w:val="22"/>
          <w:szCs w:val="22"/>
        </w:rPr>
        <w:t xml:space="preserve"> </w:t>
      </w:r>
      <w:r w:rsidRPr="009467B0">
        <w:rPr>
          <w:rFonts w:ascii="Arial" w:hAnsi="Arial" w:cstheme="minorHAnsi"/>
          <w:b/>
          <w:bCs/>
          <w:sz w:val="22"/>
          <w:szCs w:val="22"/>
        </w:rPr>
        <w:t>Balatonberény</w:t>
      </w:r>
      <w:r w:rsidRPr="009467B0">
        <w:rPr>
          <w:rFonts w:ascii="Arial" w:hAnsi="Arial" w:cstheme="minorHAnsi"/>
          <w:b/>
          <w:bCs/>
          <w:sz w:val="22"/>
          <w:szCs w:val="22"/>
        </w:rPr>
        <w:t xml:space="preserve"> 583/1, 5</w:t>
      </w:r>
      <w:r w:rsidR="009467B0">
        <w:rPr>
          <w:rFonts w:ascii="Arial" w:hAnsi="Arial" w:cstheme="minorHAnsi"/>
          <w:b/>
          <w:bCs/>
          <w:sz w:val="22"/>
          <w:szCs w:val="22"/>
        </w:rPr>
        <w:t xml:space="preserve">84/1, 585/1, 587/1, 588/1 </w:t>
      </w:r>
      <w:proofErr w:type="spellStart"/>
      <w:r w:rsidR="009467B0">
        <w:rPr>
          <w:rFonts w:ascii="Arial" w:hAnsi="Arial" w:cstheme="minorHAnsi"/>
          <w:b/>
          <w:bCs/>
          <w:sz w:val="22"/>
          <w:szCs w:val="22"/>
        </w:rPr>
        <w:t>hrsz</w:t>
      </w:r>
      <w:proofErr w:type="spellEnd"/>
      <w:r w:rsidR="009467B0">
        <w:rPr>
          <w:rFonts w:ascii="Arial" w:hAnsi="Arial" w:cstheme="minorHAnsi"/>
          <w:b/>
          <w:bCs/>
          <w:sz w:val="22"/>
          <w:szCs w:val="22"/>
        </w:rPr>
        <w:t>-ú</w:t>
      </w:r>
      <w:r w:rsidRPr="009467B0">
        <w:rPr>
          <w:rFonts w:ascii="Arial" w:hAnsi="Arial" w:cstheme="minorHAnsi"/>
          <w:sz w:val="22"/>
          <w:szCs w:val="22"/>
        </w:rPr>
        <w:t xml:space="preserve"> i</w:t>
      </w:r>
      <w:r w:rsidRPr="009467B0">
        <w:rPr>
          <w:rFonts w:ascii="Arial" w:hAnsi="Arial"/>
          <w:sz w:val="22"/>
          <w:szCs w:val="22"/>
        </w:rPr>
        <w:t xml:space="preserve">ngatlanok </w:t>
      </w:r>
      <w:r w:rsidRPr="009467B0">
        <w:rPr>
          <w:rFonts w:ascii="Arial" w:hAnsi="Arial" w:cstheme="minorHAnsi"/>
          <w:sz w:val="22"/>
          <w:szCs w:val="22"/>
        </w:rPr>
        <w:t>"közforgalom elöl el nem zárt magánút"</w:t>
      </w:r>
      <w:r w:rsidRPr="009467B0">
        <w:rPr>
          <w:rFonts w:ascii="Arial" w:hAnsi="Arial"/>
          <w:sz w:val="22"/>
          <w:szCs w:val="22"/>
        </w:rPr>
        <w:t xml:space="preserve"> megn</w:t>
      </w:r>
      <w:r w:rsidR="009467B0" w:rsidRPr="009467B0">
        <w:rPr>
          <w:rFonts w:ascii="Arial" w:hAnsi="Arial"/>
          <w:sz w:val="22"/>
          <w:szCs w:val="22"/>
        </w:rPr>
        <w:t>evezésre történő átminősítését</w:t>
      </w:r>
      <w:r w:rsidRPr="009467B0">
        <w:rPr>
          <w:rFonts w:ascii="Arial" w:hAnsi="Arial"/>
          <w:sz w:val="22"/>
          <w:szCs w:val="22"/>
        </w:rPr>
        <w:t>, melyet követő</w:t>
      </w:r>
      <w:r w:rsidRPr="009467B0">
        <w:rPr>
          <w:rFonts w:ascii="Arial" w:hAnsi="Arial"/>
          <w:sz w:val="22"/>
          <w:szCs w:val="22"/>
        </w:rPr>
        <w:t xml:space="preserve">en az ingatlanokat a forgalomképes üzleti vagyonába sorolja át. </w:t>
      </w:r>
    </w:p>
    <w:p w:rsidR="009467B0" w:rsidRPr="009467B0" w:rsidRDefault="009467B0" w:rsidP="009467B0">
      <w:pPr>
        <w:pStyle w:val="cf0agjselectedrow"/>
        <w:ind w:left="567"/>
        <w:jc w:val="both"/>
        <w:rPr>
          <w:rFonts w:ascii="Arial" w:hAnsi="Arial" w:cstheme="minorHAnsi"/>
          <w:color w:val="000000"/>
          <w:sz w:val="22"/>
          <w:szCs w:val="22"/>
        </w:rPr>
      </w:pPr>
      <w:r w:rsidRPr="009467B0">
        <w:rPr>
          <w:rFonts w:ascii="Arial" w:hAnsi="Arial" w:cstheme="minorHAnsi"/>
          <w:color w:val="000000"/>
          <w:sz w:val="22"/>
          <w:szCs w:val="22"/>
        </w:rPr>
        <w:t>b)</w:t>
      </w:r>
      <w:r w:rsidRPr="009467B0">
        <w:rPr>
          <w:rFonts w:ascii="Arial" w:hAnsi="Arial" w:cstheme="minorHAnsi"/>
          <w:color w:val="000000"/>
          <w:sz w:val="22"/>
          <w:szCs w:val="22"/>
        </w:rPr>
        <w:tab/>
        <w:t xml:space="preserve">Felhatalmazza a polgármestert a Marcali Járási Hivatal Földhivatali Osztálya előtt az átminősítések átvezetésére irányuló eljárás kezdeményezésére, valamint felkéri a jegyzőt, hogy az ingatlan-nyilvántartásban a használati mód megváltozását követően az önkormányzat vagyongazdálkodásáról szóló rendelet módosítását készítse elő. </w:t>
      </w:r>
    </w:p>
    <w:p w:rsidR="003A4E5A" w:rsidRDefault="009467B0" w:rsidP="009467B0">
      <w:pPr>
        <w:pStyle w:val="cf0agjselectedrow"/>
        <w:spacing w:beforeAutospacing="0" w:afterAutospacing="0"/>
        <w:ind w:left="567"/>
        <w:jc w:val="both"/>
        <w:rPr>
          <w:rFonts w:ascii="Arial" w:hAnsi="Arial" w:cstheme="minorHAnsi"/>
          <w:color w:val="000000"/>
          <w:sz w:val="22"/>
          <w:szCs w:val="22"/>
        </w:rPr>
      </w:pPr>
      <w:r w:rsidRPr="009467B0">
        <w:rPr>
          <w:rFonts w:ascii="Arial" w:hAnsi="Arial" w:cstheme="minorHAnsi"/>
          <w:color w:val="000000"/>
          <w:sz w:val="22"/>
          <w:szCs w:val="22"/>
        </w:rPr>
        <w:t>Az ingatlan-nyilvántartási eljárások díját a 2024. évi költségvetési tartaléka terhére biztosítja.</w:t>
      </w:r>
    </w:p>
    <w:p w:rsidR="009467B0" w:rsidRDefault="009467B0" w:rsidP="009467B0">
      <w:pPr>
        <w:ind w:left="567"/>
        <w:rPr>
          <w:rFonts w:ascii="Arial" w:hAnsi="Arial"/>
          <w:bCs/>
          <w:sz w:val="22"/>
          <w:szCs w:val="22"/>
        </w:rPr>
      </w:pPr>
    </w:p>
    <w:p w:rsidR="003A4E5A" w:rsidRDefault="0061407E" w:rsidP="009467B0">
      <w:pPr>
        <w:ind w:left="567"/>
        <w:rPr>
          <w:rFonts w:ascii="Arial" w:hAnsi="Arial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Határidő: értelemszerűen</w:t>
      </w:r>
    </w:p>
    <w:p w:rsidR="003A4E5A" w:rsidRDefault="0061407E" w:rsidP="009467B0">
      <w:pPr>
        <w:ind w:left="567"/>
        <w:rPr>
          <w:rFonts w:ascii="Arial" w:hAnsi="Arial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Felelős: </w:t>
      </w:r>
      <w:proofErr w:type="spellStart"/>
      <w:r>
        <w:rPr>
          <w:rFonts w:ascii="Arial" w:hAnsi="Arial"/>
          <w:bCs/>
          <w:sz w:val="22"/>
          <w:szCs w:val="22"/>
        </w:rPr>
        <w:t>Druskoczi</w:t>
      </w:r>
      <w:proofErr w:type="spellEnd"/>
      <w:r>
        <w:rPr>
          <w:rFonts w:ascii="Arial" w:hAnsi="Arial"/>
          <w:bCs/>
          <w:sz w:val="22"/>
          <w:szCs w:val="22"/>
        </w:rPr>
        <w:t xml:space="preserve"> Tünde polgármester</w:t>
      </w:r>
    </w:p>
    <w:p w:rsidR="003A4E5A" w:rsidRDefault="0061407E" w:rsidP="009467B0">
      <w:pPr>
        <w:ind w:left="567"/>
        <w:rPr>
          <w:rFonts w:ascii="Arial" w:hAnsi="Arial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             Takácsné dr. Simán Zsuzsanna jegyző</w:t>
      </w:r>
    </w:p>
    <w:p w:rsidR="003A4E5A" w:rsidRDefault="003A4E5A" w:rsidP="009467B0">
      <w:pPr>
        <w:ind w:left="567"/>
        <w:rPr>
          <w:rFonts w:ascii="Arial" w:hAnsi="Arial" w:cstheme="minorHAnsi"/>
          <w:sz w:val="22"/>
          <w:szCs w:val="22"/>
        </w:rPr>
      </w:pPr>
    </w:p>
    <w:p w:rsidR="003A4E5A" w:rsidRDefault="003A4E5A">
      <w:pPr>
        <w:pStyle w:val="cf0agjselectedrow"/>
        <w:spacing w:beforeAutospacing="0" w:afterAutospacing="0"/>
        <w:jc w:val="both"/>
        <w:rPr>
          <w:rFonts w:cstheme="minorHAnsi"/>
          <w:sz w:val="22"/>
          <w:szCs w:val="22"/>
        </w:rPr>
      </w:pPr>
    </w:p>
    <w:p w:rsidR="003A4E5A" w:rsidRDefault="0061407E">
      <w:pPr>
        <w:pStyle w:val="Szvegtrzs"/>
        <w:spacing w:after="0" w:line="240" w:lineRule="auto"/>
        <w:jc w:val="both"/>
        <w:rPr>
          <w:rFonts w:ascii="Arial" w:hAnsi="Arial" w:cstheme="minorHAnsi"/>
          <w:sz w:val="22"/>
          <w:szCs w:val="22"/>
        </w:rPr>
      </w:pPr>
      <w:r>
        <w:rPr>
          <w:rFonts w:ascii="Arial" w:hAnsi="Arial" w:cstheme="minorHAnsi"/>
          <w:sz w:val="22"/>
          <w:szCs w:val="22"/>
        </w:rPr>
        <w:t>Balatonberény, 2024. október 14.</w:t>
      </w:r>
    </w:p>
    <w:p w:rsidR="009467B0" w:rsidRDefault="009467B0">
      <w:pPr>
        <w:pStyle w:val="Szvegtrzs"/>
        <w:spacing w:after="0" w:line="240" w:lineRule="auto"/>
        <w:jc w:val="both"/>
        <w:rPr>
          <w:sz w:val="22"/>
          <w:szCs w:val="22"/>
        </w:rPr>
      </w:pPr>
    </w:p>
    <w:p w:rsidR="003A4E5A" w:rsidRDefault="003A4E5A">
      <w:pPr>
        <w:pStyle w:val="Szvegtrzs"/>
        <w:spacing w:after="0" w:line="240" w:lineRule="auto"/>
        <w:jc w:val="both"/>
        <w:rPr>
          <w:rFonts w:ascii="Arial" w:hAnsi="Arial" w:cstheme="minorHAnsi"/>
        </w:rPr>
      </w:pPr>
    </w:p>
    <w:p w:rsidR="003A4E5A" w:rsidRDefault="0061407E">
      <w:pPr>
        <w:pStyle w:val="Szvegtrzs"/>
        <w:spacing w:after="0" w:line="240" w:lineRule="auto"/>
        <w:jc w:val="both"/>
        <w:rPr>
          <w:sz w:val="22"/>
          <w:szCs w:val="22"/>
        </w:rPr>
      </w:pPr>
      <w:r>
        <w:rPr>
          <w:rFonts w:ascii="Arial" w:hAnsi="Arial" w:cstheme="minorHAnsi"/>
          <w:sz w:val="22"/>
          <w:szCs w:val="22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Arial" w:hAnsi="Arial" w:cstheme="minorHAnsi"/>
          <w:sz w:val="22"/>
          <w:szCs w:val="22"/>
        </w:rPr>
        <w:t>Druskoczi</w:t>
      </w:r>
      <w:proofErr w:type="spellEnd"/>
      <w:r>
        <w:rPr>
          <w:rFonts w:ascii="Arial" w:hAnsi="Arial" w:cstheme="minorHAnsi"/>
          <w:sz w:val="22"/>
          <w:szCs w:val="22"/>
        </w:rPr>
        <w:t xml:space="preserve"> Tünde s.k.  </w:t>
      </w:r>
    </w:p>
    <w:p w:rsidR="003A4E5A" w:rsidRDefault="0061407E">
      <w:pPr>
        <w:pStyle w:val="Szvegtrzs"/>
        <w:spacing w:after="0" w:line="240" w:lineRule="auto"/>
        <w:jc w:val="both"/>
        <w:rPr>
          <w:sz w:val="22"/>
          <w:szCs w:val="22"/>
        </w:rPr>
      </w:pPr>
      <w:r>
        <w:rPr>
          <w:rFonts w:ascii="Arial" w:hAnsi="Arial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proofErr w:type="gramStart"/>
      <w:r>
        <w:rPr>
          <w:rFonts w:ascii="Arial" w:hAnsi="Arial" w:cstheme="minorHAnsi"/>
          <w:sz w:val="22"/>
          <w:szCs w:val="22"/>
        </w:rPr>
        <w:t>polgármester</w:t>
      </w:r>
      <w:proofErr w:type="gramEnd"/>
    </w:p>
    <w:sectPr w:rsidR="003A4E5A">
      <w:footerReference w:type="default" r:id="rId9"/>
      <w:pgSz w:w="11906" w:h="16838"/>
      <w:pgMar w:top="1134" w:right="1134" w:bottom="119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07E" w:rsidRDefault="0061407E">
      <w:r>
        <w:separator/>
      </w:r>
    </w:p>
  </w:endnote>
  <w:endnote w:type="continuationSeparator" w:id="0">
    <w:p w:rsidR="0061407E" w:rsidRDefault="0061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OpenSymbol">
    <w:altName w:val="Times New Roman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egacy Sans Book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5A" w:rsidRDefault="0061407E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9467B0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07E" w:rsidRDefault="0061407E">
      <w:r>
        <w:separator/>
      </w:r>
    </w:p>
  </w:footnote>
  <w:footnote w:type="continuationSeparator" w:id="0">
    <w:p w:rsidR="0061407E" w:rsidRDefault="0061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795"/>
    <w:multiLevelType w:val="multilevel"/>
    <w:tmpl w:val="A7C8234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CF61E1"/>
    <w:multiLevelType w:val="multilevel"/>
    <w:tmpl w:val="77A45B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E4A7A29"/>
    <w:multiLevelType w:val="multilevel"/>
    <w:tmpl w:val="8DCC6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74C74ED"/>
    <w:multiLevelType w:val="hybridMultilevel"/>
    <w:tmpl w:val="7BCE2E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5A"/>
    <w:rsid w:val="003A4E5A"/>
    <w:rsid w:val="0061407E"/>
    <w:rsid w:val="007C40FF"/>
    <w:rsid w:val="0094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9039"/>
  <w15:docId w15:val="{18300B51-F3B5-4CA7-AFBF-A1ED5172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Cmsor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Szmozsjelek">
    <w:name w:val="Számozásjelek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lfejsllb">
    <w:name w:val="Élőfej és élőláb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f0agjselectedrow">
    <w:name w:val="cf0 agj selectedrow"/>
    <w:basedOn w:val="Norml"/>
    <w:qFormat/>
    <w:rsid w:val="00547352"/>
    <w:pPr>
      <w:suppressAutoHyphens w:val="0"/>
      <w:spacing w:beforeAutospacing="1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Listaszerbekezds1">
    <w:name w:val="Listaszerű bekezdés1"/>
    <w:basedOn w:val="Norml"/>
    <w:qFormat/>
    <w:rsid w:val="00493E6A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Standard">
    <w:name w:val="Standard"/>
    <w:qFormat/>
    <w:rsid w:val="007C6B99"/>
    <w:pPr>
      <w:textAlignment w:val="baseline"/>
    </w:pPr>
    <w:rPr>
      <w:rFonts w:eastAsia="SimSun" w:cs="Arial"/>
      <w:lang w:val="hu-HU"/>
    </w:rPr>
  </w:style>
  <w:style w:type="paragraph" w:customStyle="1" w:styleId="Default">
    <w:name w:val="Default"/>
    <w:qFormat/>
    <w:rPr>
      <w:color w:val="000000"/>
    </w:rPr>
  </w:style>
  <w:style w:type="paragraph" w:styleId="Listaszerbekezds">
    <w:name w:val="List Paragraph"/>
    <w:basedOn w:val="Norml"/>
    <w:uiPriority w:val="34"/>
    <w:qFormat/>
    <w:rsid w:val="009467B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8-139-00-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988</Words>
  <Characters>6821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user</cp:lastModifiedBy>
  <cp:revision>24</cp:revision>
  <cp:lastPrinted>2024-06-05T16:43:00Z</cp:lastPrinted>
  <dcterms:created xsi:type="dcterms:W3CDTF">2024-01-18T13:29:00Z</dcterms:created>
  <dcterms:modified xsi:type="dcterms:W3CDTF">2024-10-16T05:51:00Z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