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87584" w14:textId="69DB832D" w:rsidR="00DA4BCD" w:rsidRDefault="00DA4BCD" w:rsidP="00DA4BCD">
      <w:pPr>
        <w:pStyle w:val="Cmsor2"/>
        <w:rPr>
          <w:rFonts w:ascii="Times New Roman" w:hAnsi="Times New Roman" w:cs="Times New Roman"/>
          <w:sz w:val="32"/>
          <w:szCs w:val="32"/>
        </w:rPr>
      </w:pPr>
      <w:r w:rsidRPr="00DA4BCD">
        <w:rPr>
          <w:rFonts w:ascii="Times New Roman" w:hAnsi="Times New Roman" w:cs="Times New Roman"/>
          <w:sz w:val="32"/>
          <w:szCs w:val="32"/>
        </w:rPr>
        <w:t>M</w:t>
      </w:r>
      <w:r w:rsidR="00175C57">
        <w:rPr>
          <w:rFonts w:ascii="Times New Roman" w:hAnsi="Times New Roman" w:cs="Times New Roman"/>
          <w:sz w:val="32"/>
          <w:szCs w:val="32"/>
        </w:rPr>
        <w:t xml:space="preserve">unka </w:t>
      </w:r>
      <w:proofErr w:type="spellStart"/>
      <w:r w:rsidR="00175C57">
        <w:rPr>
          <w:rFonts w:ascii="Times New Roman" w:hAnsi="Times New Roman" w:cs="Times New Roman"/>
          <w:sz w:val="32"/>
          <w:szCs w:val="32"/>
        </w:rPr>
        <w:t>m</w:t>
      </w:r>
      <w:r w:rsidRPr="00DA4BCD">
        <w:rPr>
          <w:rFonts w:ascii="Times New Roman" w:hAnsi="Times New Roman" w:cs="Times New Roman"/>
          <w:sz w:val="32"/>
          <w:szCs w:val="32"/>
        </w:rPr>
        <w:t>elléklet</w:t>
      </w:r>
      <w:proofErr w:type="spellEnd"/>
      <w:r w:rsidR="00175C5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A4BCD">
        <w:rPr>
          <w:rFonts w:ascii="Times New Roman" w:hAnsi="Times New Roman" w:cs="Times New Roman"/>
          <w:sz w:val="32"/>
          <w:szCs w:val="32"/>
        </w:rPr>
        <w:t>az</w:t>
      </w:r>
      <w:proofErr w:type="spellEnd"/>
      <w:r w:rsidRPr="00DA4BC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A4BCD">
        <w:rPr>
          <w:rFonts w:ascii="Times New Roman" w:hAnsi="Times New Roman" w:cs="Times New Roman"/>
          <w:sz w:val="32"/>
          <w:szCs w:val="32"/>
        </w:rPr>
        <w:t>előterjesztéshez</w:t>
      </w:r>
      <w:proofErr w:type="spellEnd"/>
      <w:r w:rsidRPr="00DA4BCD">
        <w:rPr>
          <w:rFonts w:ascii="Times New Roman" w:hAnsi="Times New Roman" w:cs="Times New Roman"/>
          <w:sz w:val="32"/>
          <w:szCs w:val="32"/>
        </w:rPr>
        <w:t xml:space="preserve"> – </w:t>
      </w:r>
      <w:proofErr w:type="spellStart"/>
      <w:r w:rsidRPr="00DA4BCD">
        <w:rPr>
          <w:rFonts w:ascii="Times New Roman" w:hAnsi="Times New Roman" w:cs="Times New Roman"/>
          <w:sz w:val="32"/>
          <w:szCs w:val="32"/>
        </w:rPr>
        <w:t>Közterület-felügyelet</w:t>
      </w:r>
      <w:proofErr w:type="spellEnd"/>
      <w:r w:rsidRPr="00DA4BC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A4BCD">
        <w:rPr>
          <w:rFonts w:ascii="Times New Roman" w:hAnsi="Times New Roman" w:cs="Times New Roman"/>
          <w:sz w:val="32"/>
          <w:szCs w:val="32"/>
        </w:rPr>
        <w:t>szezonális</w:t>
      </w:r>
      <w:proofErr w:type="spellEnd"/>
      <w:r w:rsidRPr="00DA4BC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A4BCD">
        <w:rPr>
          <w:rFonts w:ascii="Times New Roman" w:hAnsi="Times New Roman" w:cs="Times New Roman"/>
          <w:sz w:val="32"/>
          <w:szCs w:val="32"/>
        </w:rPr>
        <w:t>bevezetésének</w:t>
      </w:r>
      <w:proofErr w:type="spellEnd"/>
      <w:r w:rsidRPr="00DA4BC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A4BCD">
        <w:rPr>
          <w:rFonts w:ascii="Times New Roman" w:hAnsi="Times New Roman" w:cs="Times New Roman"/>
          <w:sz w:val="32"/>
          <w:szCs w:val="32"/>
        </w:rPr>
        <w:t>vizsgálata</w:t>
      </w:r>
      <w:proofErr w:type="spellEnd"/>
      <w:r w:rsidRPr="00DA4BC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A4BCD">
        <w:rPr>
          <w:rFonts w:ascii="Times New Roman" w:hAnsi="Times New Roman" w:cs="Times New Roman"/>
          <w:sz w:val="32"/>
          <w:szCs w:val="32"/>
        </w:rPr>
        <w:t>Balatonberényben</w:t>
      </w:r>
      <w:proofErr w:type="spellEnd"/>
    </w:p>
    <w:p w14:paraId="4E26E526" w14:textId="77777777" w:rsidR="00175C57" w:rsidRPr="00175C57" w:rsidRDefault="00175C57" w:rsidP="00175C57"/>
    <w:p w14:paraId="20512857" w14:textId="77777777" w:rsidR="00DA4BCD" w:rsidRPr="00DA4BCD" w:rsidRDefault="00B67786" w:rsidP="00DA4B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0148AA15">
          <v:rect id="_x0000_i1030" alt="" style="width:391.9pt;height:.05pt;mso-width-percent:0;mso-height-percent:0;mso-width-percent:0;mso-height-percent:0" o:hrpct="864" o:hralign="center" o:hrstd="t" o:hr="t" fillcolor="#a0a0a0" stroked="f"/>
        </w:pict>
      </w:r>
    </w:p>
    <w:p w14:paraId="648564D9" w14:textId="110551D6" w:rsidR="00DA4BCD" w:rsidRPr="00DA4BCD" w:rsidRDefault="00DA4BCD" w:rsidP="00DA4BCD">
      <w:pPr>
        <w:pStyle w:val="Cmsor3"/>
        <w:rPr>
          <w:rFonts w:ascii="Times New Roman" w:hAnsi="Times New Roman" w:cs="Times New Roman"/>
          <w:sz w:val="28"/>
          <w:szCs w:val="28"/>
          <w:u w:val="single"/>
        </w:rPr>
      </w:pPr>
      <w:r w:rsidRPr="00DA4BCD">
        <w:rPr>
          <w:rFonts w:ascii="Times New Roman" w:hAnsi="Times New Roman" w:cs="Times New Roman"/>
          <w:sz w:val="28"/>
          <w:szCs w:val="28"/>
          <w:u w:val="single"/>
        </w:rPr>
        <w:t xml:space="preserve">1. </w:t>
      </w:r>
      <w:proofErr w:type="spellStart"/>
      <w:r w:rsidRPr="00DA4BCD">
        <w:rPr>
          <w:rFonts w:ascii="Times New Roman" w:hAnsi="Times New Roman" w:cs="Times New Roman"/>
          <w:sz w:val="28"/>
          <w:szCs w:val="28"/>
          <w:u w:val="single"/>
        </w:rPr>
        <w:t>Jogszabályi</w:t>
      </w:r>
      <w:proofErr w:type="spellEnd"/>
      <w:r w:rsidRPr="00DA4BC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DA4BCD">
        <w:rPr>
          <w:rFonts w:ascii="Times New Roman" w:hAnsi="Times New Roman" w:cs="Times New Roman"/>
          <w:sz w:val="28"/>
          <w:szCs w:val="28"/>
          <w:u w:val="single"/>
        </w:rPr>
        <w:t>háttér</w:t>
      </w:r>
      <w:proofErr w:type="spellEnd"/>
    </w:p>
    <w:p w14:paraId="117B1CC5" w14:textId="77777777" w:rsidR="00DA4BCD" w:rsidRDefault="00DA4BCD" w:rsidP="00DA4BCD">
      <w:pPr>
        <w:pStyle w:val="NormlWeb"/>
      </w:pPr>
      <w:r>
        <w:t>A közterület-felügyelet működését az alábbi jogszabályok szabályozzák:</w:t>
      </w:r>
    </w:p>
    <w:p w14:paraId="3B0B5EC0" w14:textId="77777777" w:rsidR="00DA4BCD" w:rsidRDefault="00DA4BCD" w:rsidP="00175C57">
      <w:pPr>
        <w:pStyle w:val="NormlWeb"/>
        <w:numPr>
          <w:ilvl w:val="0"/>
          <w:numId w:val="20"/>
        </w:numPr>
        <w:spacing w:after="120" w:afterAutospacing="0"/>
        <w:ind w:left="714" w:hanging="357"/>
      </w:pPr>
      <w:r>
        <w:rPr>
          <w:rStyle w:val="Kiemels2"/>
        </w:rPr>
        <w:t>1999. évi LXIII. törvény a közterület-felügyeletről</w:t>
      </w:r>
      <w:r>
        <w:t>: meghatározza a felügyelők jogköreit, a működés kereteit, és az eljárási szabályokat.</w:t>
      </w:r>
    </w:p>
    <w:p w14:paraId="3E3EB388" w14:textId="77777777" w:rsidR="00DA4BCD" w:rsidRDefault="00DA4BCD" w:rsidP="00175C57">
      <w:pPr>
        <w:pStyle w:val="NormlWeb"/>
        <w:numPr>
          <w:ilvl w:val="0"/>
          <w:numId w:val="20"/>
        </w:numPr>
        <w:spacing w:after="120" w:afterAutospacing="0"/>
        <w:ind w:left="714" w:hanging="357"/>
      </w:pPr>
      <w:r>
        <w:rPr>
          <w:rStyle w:val="Kiemels2"/>
        </w:rPr>
        <w:t>2011. évi CLXXXIX. törvény Magyarország helyi önkormányzatairól (</w:t>
      </w:r>
      <w:proofErr w:type="spellStart"/>
      <w:r>
        <w:rPr>
          <w:rStyle w:val="Kiemels2"/>
        </w:rPr>
        <w:t>Mötv</w:t>
      </w:r>
      <w:proofErr w:type="spellEnd"/>
      <w:r>
        <w:rPr>
          <w:rStyle w:val="Kiemels2"/>
        </w:rPr>
        <w:t>.)</w:t>
      </w:r>
      <w:r>
        <w:t>: kimondja, hogy az önkormányzat helyi közrenddel, közbiztonsággal összefüggő feladata lehet a közterület-felügyelet működtetése.</w:t>
      </w:r>
    </w:p>
    <w:p w14:paraId="067A42B3" w14:textId="77777777" w:rsidR="00DA4BCD" w:rsidRDefault="00DA4BCD" w:rsidP="00175C57">
      <w:pPr>
        <w:pStyle w:val="NormlWeb"/>
        <w:numPr>
          <w:ilvl w:val="0"/>
          <w:numId w:val="20"/>
        </w:numPr>
        <w:spacing w:after="120" w:afterAutospacing="0"/>
        <w:ind w:left="714" w:hanging="357"/>
      </w:pPr>
      <w:r>
        <w:t>Kapcsolódó szabályozások: szabálysértési jog, közigazgatási bírság, GDPR (kamerafelvételek kezelése).</w:t>
      </w:r>
    </w:p>
    <w:p w14:paraId="1B5D7BC9" w14:textId="77777777" w:rsidR="00DA4BCD" w:rsidRDefault="00DA4BCD" w:rsidP="00DA4BCD">
      <w:pPr>
        <w:pStyle w:val="NormlWeb"/>
      </w:pPr>
      <w:r>
        <w:rPr>
          <w:rStyle w:val="Kiemels2"/>
        </w:rPr>
        <w:t>A közterület-felügyelet létrehozásának minimális feltételei:</w:t>
      </w:r>
    </w:p>
    <w:p w14:paraId="6C628EAE" w14:textId="77777777" w:rsidR="00DA4BCD" w:rsidRDefault="00DA4BCD" w:rsidP="00175C57">
      <w:pPr>
        <w:pStyle w:val="NormlWeb"/>
        <w:numPr>
          <w:ilvl w:val="0"/>
          <w:numId w:val="21"/>
        </w:numPr>
        <w:spacing w:after="120" w:afterAutospacing="0"/>
        <w:ind w:left="714" w:hanging="357"/>
      </w:pPr>
      <w:r>
        <w:t>önálló szervezeti egységként működtetés (önkormányzaton vagy megbízott szervén belül),</w:t>
      </w:r>
    </w:p>
    <w:p w14:paraId="1C08A00D" w14:textId="77777777" w:rsidR="00DA4BCD" w:rsidRDefault="00DA4BCD" w:rsidP="00175C57">
      <w:pPr>
        <w:pStyle w:val="NormlWeb"/>
        <w:numPr>
          <w:ilvl w:val="0"/>
          <w:numId w:val="21"/>
        </w:numPr>
        <w:spacing w:after="120" w:afterAutospacing="0"/>
        <w:ind w:left="714" w:hanging="357"/>
      </w:pPr>
      <w:r>
        <w:t>felügyelői állomány biztosítása (legalább 1 fő megfelelő képesítéssel),</w:t>
      </w:r>
    </w:p>
    <w:p w14:paraId="11F0C959" w14:textId="77777777" w:rsidR="00DA4BCD" w:rsidRDefault="00DA4BCD" w:rsidP="00175C57">
      <w:pPr>
        <w:pStyle w:val="NormlWeb"/>
        <w:numPr>
          <w:ilvl w:val="0"/>
          <w:numId w:val="21"/>
        </w:numPr>
        <w:spacing w:after="120" w:afterAutospacing="0"/>
        <w:ind w:left="714" w:hanging="357"/>
      </w:pPr>
      <w:r>
        <w:t>forma-ruha, azonosító, technikai eszközök biztosítása,</w:t>
      </w:r>
    </w:p>
    <w:p w14:paraId="5D691EC4" w14:textId="77777777" w:rsidR="00DA4BCD" w:rsidRDefault="00DA4BCD" w:rsidP="00175C57">
      <w:pPr>
        <w:pStyle w:val="NormlWeb"/>
        <w:numPr>
          <w:ilvl w:val="0"/>
          <w:numId w:val="21"/>
        </w:numPr>
        <w:spacing w:after="120" w:afterAutospacing="0"/>
        <w:ind w:left="714" w:hanging="357"/>
      </w:pPr>
      <w:r>
        <w:t>nyilvántartásba vétel, engedélyezés,</w:t>
      </w:r>
    </w:p>
    <w:p w14:paraId="24CE3154" w14:textId="77777777" w:rsidR="00DA4BCD" w:rsidRDefault="00DA4BCD" w:rsidP="00175C57">
      <w:pPr>
        <w:pStyle w:val="NormlWeb"/>
        <w:numPr>
          <w:ilvl w:val="0"/>
          <w:numId w:val="21"/>
        </w:numPr>
        <w:spacing w:after="120" w:afterAutospacing="0"/>
        <w:ind w:left="714" w:hanging="357"/>
      </w:pPr>
      <w:r>
        <w:t>a működés szabályozása önkormányzati rendeletben.</w:t>
      </w:r>
    </w:p>
    <w:p w14:paraId="15471B1E" w14:textId="77777777" w:rsidR="00DA4BCD" w:rsidRDefault="00DA4BCD" w:rsidP="00DA4BCD">
      <w:pPr>
        <w:pStyle w:val="NormlWeb"/>
      </w:pPr>
      <w:r>
        <w:rPr>
          <w:rStyle w:val="Kiemels2"/>
        </w:rPr>
        <w:t>A közterület-felügyelők legfontosabb jogkörei (LXIII. tv. alapján):</w:t>
      </w:r>
    </w:p>
    <w:p w14:paraId="63E7F8D5" w14:textId="77777777" w:rsidR="00DA4BCD" w:rsidRDefault="00DA4BCD" w:rsidP="00175C57">
      <w:pPr>
        <w:pStyle w:val="NormlWeb"/>
        <w:numPr>
          <w:ilvl w:val="0"/>
          <w:numId w:val="22"/>
        </w:numPr>
        <w:spacing w:after="120" w:afterAutospacing="0"/>
        <w:ind w:left="714" w:hanging="357"/>
      </w:pPr>
      <w:r>
        <w:t>intézkedés szabálytalan közterületi magatartás esetén (pl. szemetelés, engedély nélküli árusítás),</w:t>
      </w:r>
    </w:p>
    <w:p w14:paraId="5541E04A" w14:textId="77777777" w:rsidR="00DA4BCD" w:rsidRDefault="00DA4BCD" w:rsidP="00175C57">
      <w:pPr>
        <w:pStyle w:val="NormlWeb"/>
        <w:numPr>
          <w:ilvl w:val="0"/>
          <w:numId w:val="22"/>
        </w:numPr>
        <w:spacing w:after="120" w:afterAutospacing="0"/>
        <w:ind w:left="714" w:hanging="357"/>
      </w:pPr>
      <w:r>
        <w:t>helyszíni bírság kiszabása,</w:t>
      </w:r>
    </w:p>
    <w:p w14:paraId="5B4659B6" w14:textId="77777777" w:rsidR="00DA4BCD" w:rsidRDefault="00DA4BCD" w:rsidP="00175C57">
      <w:pPr>
        <w:pStyle w:val="NormlWeb"/>
        <w:numPr>
          <w:ilvl w:val="0"/>
          <w:numId w:val="22"/>
        </w:numPr>
        <w:spacing w:after="120" w:afterAutospacing="0"/>
        <w:ind w:left="714" w:hanging="357"/>
      </w:pPr>
      <w:r>
        <w:t>közlekedési szabályok betartatásának segítése (pl. szabálytalan parkolás),</w:t>
      </w:r>
    </w:p>
    <w:p w14:paraId="34EC8B5C" w14:textId="77777777" w:rsidR="00DA4BCD" w:rsidRDefault="00DA4BCD" w:rsidP="00175C57">
      <w:pPr>
        <w:pStyle w:val="NormlWeb"/>
        <w:numPr>
          <w:ilvl w:val="0"/>
          <w:numId w:val="22"/>
        </w:numPr>
        <w:spacing w:after="120" w:afterAutospacing="0"/>
        <w:ind w:left="714" w:hanging="357"/>
      </w:pPr>
      <w:r>
        <w:t>rendőrséggel, hatóságokkal való együttműködés,</w:t>
      </w:r>
    </w:p>
    <w:p w14:paraId="71AB2601" w14:textId="77777777" w:rsidR="00DA4BCD" w:rsidRDefault="00DA4BCD" w:rsidP="00175C57">
      <w:pPr>
        <w:pStyle w:val="NormlWeb"/>
        <w:numPr>
          <w:ilvl w:val="0"/>
          <w:numId w:val="22"/>
        </w:numPr>
        <w:spacing w:after="120" w:afterAutospacing="0"/>
        <w:ind w:left="714" w:hanging="357"/>
      </w:pPr>
      <w:r>
        <w:t>szabálysértések, közigazgatási eljárások előkészítése,</w:t>
      </w:r>
    </w:p>
    <w:p w14:paraId="4DDDEF8B" w14:textId="77777777" w:rsidR="00DA4BCD" w:rsidRDefault="00DA4BCD" w:rsidP="00175C57">
      <w:pPr>
        <w:pStyle w:val="NormlWeb"/>
        <w:numPr>
          <w:ilvl w:val="0"/>
          <w:numId w:val="22"/>
        </w:numPr>
        <w:spacing w:after="120" w:afterAutospacing="0"/>
        <w:ind w:left="714" w:hanging="357"/>
      </w:pPr>
      <w:r>
        <w:t>igazoltatás és intézkedés személyazonosság megállapítása céljából,</w:t>
      </w:r>
    </w:p>
    <w:p w14:paraId="563B9903" w14:textId="77777777" w:rsidR="00DA4BCD" w:rsidRDefault="00DA4BCD" w:rsidP="00175C57">
      <w:pPr>
        <w:pStyle w:val="NormlWeb"/>
        <w:numPr>
          <w:ilvl w:val="0"/>
          <w:numId w:val="22"/>
        </w:numPr>
        <w:spacing w:after="120" w:afterAutospacing="0"/>
        <w:ind w:left="714" w:hanging="357"/>
      </w:pPr>
      <w:r>
        <w:t>intézkedés a közösségi együttélés szabályainak megsértése esetén,</w:t>
      </w:r>
    </w:p>
    <w:p w14:paraId="4769E90C" w14:textId="77777777" w:rsidR="00DA4BCD" w:rsidRDefault="00DA4BCD" w:rsidP="00175C57">
      <w:pPr>
        <w:pStyle w:val="NormlWeb"/>
        <w:numPr>
          <w:ilvl w:val="0"/>
          <w:numId w:val="22"/>
        </w:numPr>
        <w:spacing w:after="120" w:afterAutospacing="0"/>
        <w:ind w:left="714" w:hanging="357"/>
      </w:pPr>
      <w:r>
        <w:t>közterületi rend fenntartása, események, rendezvények biztosítása során együttműködés más szervekkel.</w:t>
      </w:r>
    </w:p>
    <w:p w14:paraId="451E4CD9" w14:textId="77777777" w:rsidR="00DA4BCD" w:rsidRDefault="00DA4BCD" w:rsidP="00DA4BCD">
      <w:pPr>
        <w:pStyle w:val="NormlWeb"/>
      </w:pPr>
      <w:r>
        <w:rPr>
          <w:rStyle w:val="Kiemels2"/>
        </w:rPr>
        <w:lastRenderedPageBreak/>
        <w:t>A közterület-felügyelő (KTF) önálló intézkedésének jogi feltételei:</w:t>
      </w:r>
    </w:p>
    <w:p w14:paraId="3676F25B" w14:textId="77777777" w:rsidR="00DA4BCD" w:rsidRDefault="00DA4BCD" w:rsidP="00D4595B">
      <w:pPr>
        <w:pStyle w:val="NormlWeb"/>
        <w:numPr>
          <w:ilvl w:val="0"/>
          <w:numId w:val="23"/>
        </w:numPr>
        <w:spacing w:after="120" w:afterAutospacing="0"/>
        <w:ind w:left="714" w:hanging="357"/>
      </w:pPr>
      <w:r>
        <w:t>intézkedéshez a törvényben meghatározott felhatalmazás szükséges,</w:t>
      </w:r>
    </w:p>
    <w:p w14:paraId="0C3C5884" w14:textId="77777777" w:rsidR="00DA4BCD" w:rsidRDefault="00DA4BCD" w:rsidP="00D4595B">
      <w:pPr>
        <w:pStyle w:val="NormlWeb"/>
        <w:numPr>
          <w:ilvl w:val="0"/>
          <w:numId w:val="23"/>
        </w:numPr>
        <w:spacing w:after="120" w:afterAutospacing="0"/>
        <w:ind w:left="714" w:hanging="357"/>
      </w:pPr>
      <w:r>
        <w:t>nem alkalmazhat kényszerítő eszközt kivéve, ha erre külön felhatalmazása és képzése van,</w:t>
      </w:r>
    </w:p>
    <w:p w14:paraId="021C7010" w14:textId="77777777" w:rsidR="00DA4BCD" w:rsidRDefault="00DA4BCD" w:rsidP="00D4595B">
      <w:pPr>
        <w:pStyle w:val="NormlWeb"/>
        <w:numPr>
          <w:ilvl w:val="0"/>
          <w:numId w:val="23"/>
        </w:numPr>
        <w:spacing w:after="120" w:afterAutospacing="0"/>
        <w:ind w:left="714" w:hanging="357"/>
      </w:pPr>
      <w:r>
        <w:t>nem hozhat hatósági határozatot vagy közigazgatási szankciót, de az eljárást kezdeményezheti,</w:t>
      </w:r>
    </w:p>
    <w:p w14:paraId="1803BA75" w14:textId="77777777" w:rsidR="00DA4BCD" w:rsidRDefault="00DA4BCD" w:rsidP="00D4595B">
      <w:pPr>
        <w:pStyle w:val="NormlWeb"/>
        <w:numPr>
          <w:ilvl w:val="0"/>
          <w:numId w:val="23"/>
        </w:numPr>
        <w:spacing w:after="120" w:afterAutospacing="0"/>
        <w:ind w:left="714" w:hanging="357"/>
      </w:pPr>
      <w:r>
        <w:t>az intézkedésekről jegyzőkönyvet köteles felvenni,</w:t>
      </w:r>
    </w:p>
    <w:p w14:paraId="6214C729" w14:textId="77777777" w:rsidR="00DA4BCD" w:rsidRDefault="00DA4BCD" w:rsidP="00D4595B">
      <w:pPr>
        <w:pStyle w:val="NormlWeb"/>
        <w:numPr>
          <w:ilvl w:val="0"/>
          <w:numId w:val="23"/>
        </w:numPr>
        <w:spacing w:after="120" w:afterAutospacing="0"/>
        <w:ind w:left="714" w:hanging="357"/>
      </w:pPr>
      <w:r>
        <w:t>a rendőrség közreműködését kérheti, ha a szituáció túllépi a hatáskörét,</w:t>
      </w:r>
    </w:p>
    <w:p w14:paraId="52296AA0" w14:textId="77777777" w:rsidR="00DA4BCD" w:rsidRDefault="00DA4BCD" w:rsidP="00D4595B">
      <w:pPr>
        <w:pStyle w:val="NormlWeb"/>
        <w:numPr>
          <w:ilvl w:val="0"/>
          <w:numId w:val="23"/>
        </w:numPr>
        <w:spacing w:after="120" w:afterAutospacing="0"/>
        <w:ind w:left="714" w:hanging="357"/>
      </w:pPr>
      <w:r>
        <w:t>a felügyeleti szerv (jegyző, hivatal) felé rendszeresen jelentést kell tennie.</w:t>
      </w:r>
    </w:p>
    <w:p w14:paraId="0F1E95E2" w14:textId="77777777" w:rsidR="00DA4BCD" w:rsidRDefault="00B67786" w:rsidP="00DA4B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5BB1A452">
          <v:rect id="_x0000_i1029" alt="" style="width:391.9pt;height:.05pt;mso-width-percent:0;mso-height-percent:0;mso-width-percent:0;mso-height-percent:0" o:hrpct="864" o:hralign="center" o:hrstd="t" o:hr="t" fillcolor="#a0a0a0" stroked="f"/>
        </w:pict>
      </w:r>
    </w:p>
    <w:p w14:paraId="11432052" w14:textId="77777777" w:rsidR="00D4595B" w:rsidRPr="00DA4BCD" w:rsidRDefault="00D4595B" w:rsidP="00DA4BCD">
      <w:pPr>
        <w:rPr>
          <w:rFonts w:ascii="Times New Roman" w:hAnsi="Times New Roman" w:cs="Times New Roman"/>
        </w:rPr>
      </w:pPr>
    </w:p>
    <w:p w14:paraId="2368B534" w14:textId="24DE1A13" w:rsidR="00DA4BCD" w:rsidRPr="00DA4BCD" w:rsidRDefault="00DA4BCD" w:rsidP="00DA4BCD">
      <w:pPr>
        <w:pStyle w:val="Cmsor3"/>
        <w:rPr>
          <w:rFonts w:ascii="Times New Roman" w:hAnsi="Times New Roman" w:cs="Times New Roman"/>
          <w:sz w:val="28"/>
          <w:szCs w:val="28"/>
          <w:u w:val="single"/>
        </w:rPr>
      </w:pPr>
      <w:r w:rsidRPr="00DA4BCD">
        <w:rPr>
          <w:rFonts w:ascii="Times New Roman" w:hAnsi="Times New Roman" w:cs="Times New Roman"/>
          <w:sz w:val="28"/>
          <w:szCs w:val="28"/>
        </w:rPr>
        <w:t>2</w:t>
      </w:r>
      <w:r w:rsidRPr="00DA4BCD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spellStart"/>
      <w:r w:rsidRPr="00DA4BCD">
        <w:rPr>
          <w:rFonts w:ascii="Times New Roman" w:hAnsi="Times New Roman" w:cs="Times New Roman"/>
          <w:sz w:val="28"/>
          <w:szCs w:val="28"/>
          <w:u w:val="single"/>
        </w:rPr>
        <w:t>Működtetési</w:t>
      </w:r>
      <w:proofErr w:type="spellEnd"/>
      <w:r w:rsidRPr="00DA4BC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DA4BCD">
        <w:rPr>
          <w:rFonts w:ascii="Times New Roman" w:hAnsi="Times New Roman" w:cs="Times New Roman"/>
          <w:sz w:val="28"/>
          <w:szCs w:val="28"/>
          <w:u w:val="single"/>
        </w:rPr>
        <w:t>lehetőségek</w:t>
      </w:r>
      <w:proofErr w:type="spellEnd"/>
      <w:r w:rsidRPr="00DA4BC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DA4BCD">
        <w:rPr>
          <w:rFonts w:ascii="Times New Roman" w:hAnsi="Times New Roman" w:cs="Times New Roman"/>
          <w:sz w:val="28"/>
          <w:szCs w:val="28"/>
          <w:u w:val="single"/>
        </w:rPr>
        <w:t>és</w:t>
      </w:r>
      <w:proofErr w:type="spellEnd"/>
      <w:r w:rsidRPr="00DA4BCD">
        <w:rPr>
          <w:rFonts w:ascii="Times New Roman" w:hAnsi="Times New Roman" w:cs="Times New Roman"/>
          <w:sz w:val="28"/>
          <w:szCs w:val="28"/>
          <w:u w:val="single"/>
        </w:rPr>
        <w:t xml:space="preserve"> a </w:t>
      </w:r>
      <w:proofErr w:type="spellStart"/>
      <w:r w:rsidRPr="00DA4BCD">
        <w:rPr>
          <w:rFonts w:ascii="Times New Roman" w:hAnsi="Times New Roman" w:cs="Times New Roman"/>
          <w:sz w:val="28"/>
          <w:szCs w:val="28"/>
          <w:u w:val="single"/>
        </w:rPr>
        <w:t>jegyző</w:t>
      </w:r>
      <w:proofErr w:type="spellEnd"/>
      <w:r w:rsidRPr="00DA4BCD">
        <w:rPr>
          <w:rFonts w:ascii="Times New Roman" w:hAnsi="Times New Roman" w:cs="Times New Roman"/>
          <w:sz w:val="28"/>
          <w:szCs w:val="28"/>
          <w:u w:val="single"/>
        </w:rPr>
        <w:t>/</w:t>
      </w:r>
      <w:proofErr w:type="spellStart"/>
      <w:r w:rsidRPr="00DA4BCD">
        <w:rPr>
          <w:rFonts w:ascii="Times New Roman" w:hAnsi="Times New Roman" w:cs="Times New Roman"/>
          <w:sz w:val="28"/>
          <w:szCs w:val="28"/>
          <w:u w:val="single"/>
        </w:rPr>
        <w:t>közös</w:t>
      </w:r>
      <w:proofErr w:type="spellEnd"/>
      <w:r w:rsidRPr="00DA4BC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DA4BCD">
        <w:rPr>
          <w:rFonts w:ascii="Times New Roman" w:hAnsi="Times New Roman" w:cs="Times New Roman"/>
          <w:sz w:val="28"/>
          <w:szCs w:val="28"/>
          <w:u w:val="single"/>
        </w:rPr>
        <w:t>hivatal</w:t>
      </w:r>
      <w:proofErr w:type="spellEnd"/>
      <w:r w:rsidRPr="00DA4BC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DA4BCD">
        <w:rPr>
          <w:rFonts w:ascii="Times New Roman" w:hAnsi="Times New Roman" w:cs="Times New Roman"/>
          <w:sz w:val="28"/>
          <w:szCs w:val="28"/>
          <w:u w:val="single"/>
        </w:rPr>
        <w:t>kompetenciái</w:t>
      </w:r>
      <w:proofErr w:type="spellEnd"/>
    </w:p>
    <w:p w14:paraId="02FC44EA" w14:textId="77777777" w:rsidR="00DA4BCD" w:rsidRPr="00DA4BCD" w:rsidRDefault="00DA4BCD" w:rsidP="00DA4BCD">
      <w:pPr>
        <w:pStyle w:val="Cmsor3"/>
        <w:rPr>
          <w:rFonts w:ascii="Times New Roman" w:hAnsi="Times New Roman" w:cs="Times New Roman"/>
        </w:rPr>
      </w:pPr>
      <w:r w:rsidRPr="00DA4BCD">
        <w:rPr>
          <w:rFonts w:ascii="Times New Roman" w:hAnsi="Times New Roman" w:cs="Times New Roman"/>
        </w:rPr>
        <w:t>Balatonberény község a Balatonkeresztúr–Balatonmáriafürdő–Balatonberény közös önkormányzati hivatal tagja.</w:t>
      </w:r>
    </w:p>
    <w:p w14:paraId="22EC8141" w14:textId="77777777" w:rsidR="00DA4BCD" w:rsidRPr="00DA4BCD" w:rsidRDefault="00DA4BCD" w:rsidP="00175C57">
      <w:pPr>
        <w:pStyle w:val="NormlWeb"/>
        <w:numPr>
          <w:ilvl w:val="0"/>
          <w:numId w:val="15"/>
        </w:numPr>
        <w:spacing w:after="120" w:afterAutospacing="0"/>
        <w:ind w:hanging="357"/>
      </w:pPr>
      <w:r w:rsidRPr="00DA4BCD">
        <w:rPr>
          <w:rStyle w:val="Kiemels2"/>
        </w:rPr>
        <w:t>Jegyző hatásköre:</w:t>
      </w:r>
    </w:p>
    <w:p w14:paraId="66274F97" w14:textId="77777777" w:rsidR="00DA4BCD" w:rsidRPr="00DA4BCD" w:rsidRDefault="00DA4BCD" w:rsidP="00175C57">
      <w:pPr>
        <w:pStyle w:val="NormlWeb"/>
        <w:numPr>
          <w:ilvl w:val="1"/>
          <w:numId w:val="15"/>
        </w:numPr>
        <w:spacing w:after="120" w:afterAutospacing="0"/>
        <w:ind w:hanging="357"/>
      </w:pPr>
      <w:r w:rsidRPr="00DA4BCD">
        <w:t>a közterület-felügyelet nyilvántartásba vétele,</w:t>
      </w:r>
    </w:p>
    <w:p w14:paraId="0D252E72" w14:textId="77777777" w:rsidR="00DA4BCD" w:rsidRPr="00DA4BCD" w:rsidRDefault="00DA4BCD" w:rsidP="00175C57">
      <w:pPr>
        <w:pStyle w:val="NormlWeb"/>
        <w:numPr>
          <w:ilvl w:val="1"/>
          <w:numId w:val="15"/>
        </w:numPr>
        <w:spacing w:after="120" w:afterAutospacing="0"/>
        <w:ind w:hanging="357"/>
      </w:pPr>
      <w:r w:rsidRPr="00DA4BCD">
        <w:t>a felügyelők hatósági jogosultságainak előkészítése,</w:t>
      </w:r>
    </w:p>
    <w:p w14:paraId="6673960A" w14:textId="77777777" w:rsidR="00DA4BCD" w:rsidRPr="00DA4BCD" w:rsidRDefault="00DA4BCD" w:rsidP="00175C57">
      <w:pPr>
        <w:pStyle w:val="NormlWeb"/>
        <w:numPr>
          <w:ilvl w:val="1"/>
          <w:numId w:val="15"/>
        </w:numPr>
        <w:spacing w:after="120" w:afterAutospacing="0"/>
        <w:ind w:hanging="357"/>
      </w:pPr>
      <w:r w:rsidRPr="00DA4BCD">
        <w:t>a bírságolással, eljárásokkal kapcsolatos intézkedések lebonyolítása,</w:t>
      </w:r>
    </w:p>
    <w:p w14:paraId="7B4FFA89" w14:textId="77777777" w:rsidR="00DA4BCD" w:rsidRPr="00DA4BCD" w:rsidRDefault="00DA4BCD" w:rsidP="00175C57">
      <w:pPr>
        <w:pStyle w:val="NormlWeb"/>
        <w:numPr>
          <w:ilvl w:val="1"/>
          <w:numId w:val="15"/>
        </w:numPr>
        <w:spacing w:after="120" w:afterAutospacing="0"/>
        <w:ind w:hanging="357"/>
      </w:pPr>
      <w:r w:rsidRPr="00DA4BCD">
        <w:t>jogszabály-értelmezés, jogi megfelelőség biztosítása,</w:t>
      </w:r>
    </w:p>
    <w:p w14:paraId="464B521B" w14:textId="77777777" w:rsidR="00DA4BCD" w:rsidRPr="00DA4BCD" w:rsidRDefault="00DA4BCD" w:rsidP="00175C57">
      <w:pPr>
        <w:pStyle w:val="NormlWeb"/>
        <w:numPr>
          <w:ilvl w:val="1"/>
          <w:numId w:val="15"/>
        </w:numPr>
        <w:spacing w:after="120" w:afterAutospacing="0"/>
        <w:ind w:hanging="357"/>
      </w:pPr>
      <w:r w:rsidRPr="00DA4BCD">
        <w:t>kapcsolattartás rendőrséggel, hatóságokkal,</w:t>
      </w:r>
    </w:p>
    <w:p w14:paraId="75237D7C" w14:textId="6451904E" w:rsidR="00DA4BCD" w:rsidRDefault="00DA4BCD" w:rsidP="00175C57">
      <w:pPr>
        <w:pStyle w:val="NormlWeb"/>
        <w:numPr>
          <w:ilvl w:val="1"/>
          <w:numId w:val="15"/>
        </w:numPr>
        <w:spacing w:after="120" w:afterAutospacing="0"/>
        <w:ind w:hanging="357"/>
      </w:pPr>
      <w:r w:rsidRPr="00DA4BCD">
        <w:t>szabályozási javaslatok előkészítése (rendeletalkotáshoz).</w:t>
      </w:r>
    </w:p>
    <w:p w14:paraId="6B5097DB" w14:textId="230374AD" w:rsidR="00DA4BCD" w:rsidRPr="00DA4BCD" w:rsidRDefault="00DA4BCD" w:rsidP="00175C57">
      <w:pPr>
        <w:pStyle w:val="NormlWeb"/>
        <w:numPr>
          <w:ilvl w:val="0"/>
          <w:numId w:val="15"/>
        </w:numPr>
        <w:spacing w:after="120" w:afterAutospacing="0"/>
        <w:ind w:hanging="357"/>
      </w:pPr>
      <w:r>
        <w:rPr>
          <w:rStyle w:val="Kiemels2"/>
        </w:rPr>
        <w:t>K</w:t>
      </w:r>
      <w:r w:rsidRPr="00DA4BCD">
        <w:rPr>
          <w:rStyle w:val="Kiemels2"/>
        </w:rPr>
        <w:t>özös hivatal szerepe:</w:t>
      </w:r>
    </w:p>
    <w:p w14:paraId="0DDEA02D" w14:textId="77777777" w:rsidR="00DA4BCD" w:rsidRPr="00DA4BCD" w:rsidRDefault="00DA4BCD" w:rsidP="00175C57">
      <w:pPr>
        <w:pStyle w:val="NormlWeb"/>
        <w:numPr>
          <w:ilvl w:val="1"/>
          <w:numId w:val="15"/>
        </w:numPr>
        <w:spacing w:after="120" w:afterAutospacing="0"/>
        <w:ind w:hanging="357"/>
      </w:pPr>
      <w:r w:rsidRPr="00DA4BCD">
        <w:t>a működés operatív hátterének biztosítása, nyilvántartás, jegyzőkönyvezés,</w:t>
      </w:r>
    </w:p>
    <w:p w14:paraId="30B39C51" w14:textId="77777777" w:rsidR="00DA4BCD" w:rsidRPr="00DA4BCD" w:rsidRDefault="00DA4BCD" w:rsidP="00175C57">
      <w:pPr>
        <w:pStyle w:val="NormlWeb"/>
        <w:numPr>
          <w:ilvl w:val="1"/>
          <w:numId w:val="15"/>
        </w:numPr>
        <w:spacing w:after="120" w:afterAutospacing="0"/>
        <w:ind w:hanging="357"/>
      </w:pPr>
      <w:r w:rsidRPr="00DA4BCD">
        <w:t>a felügyelők munkájához szükséges jogi és adminisztratív támogatás,</w:t>
      </w:r>
    </w:p>
    <w:p w14:paraId="75808B37" w14:textId="77777777" w:rsidR="00DA4BCD" w:rsidRPr="00DA4BCD" w:rsidRDefault="00DA4BCD" w:rsidP="00175C57">
      <w:pPr>
        <w:pStyle w:val="NormlWeb"/>
        <w:numPr>
          <w:ilvl w:val="1"/>
          <w:numId w:val="15"/>
        </w:numPr>
        <w:spacing w:after="120" w:afterAutospacing="0"/>
        <w:ind w:hanging="357"/>
      </w:pPr>
      <w:r w:rsidRPr="00DA4BCD">
        <w:t>szankciók végrehajtása (pl. bírságolás, eljárások indítása).</w:t>
      </w:r>
    </w:p>
    <w:p w14:paraId="5F69BB3C" w14:textId="77777777" w:rsidR="00DA4BCD" w:rsidRDefault="00B67786" w:rsidP="00DA4B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48F9BC93">
          <v:rect id="_x0000_i1028" alt="" style="width:391.9pt;height:.05pt;mso-width-percent:0;mso-height-percent:0;mso-width-percent:0;mso-height-percent:0" o:hrpct="864" o:hralign="center" o:hrstd="t" o:hr="t" fillcolor="#a0a0a0" stroked="f"/>
        </w:pict>
      </w:r>
    </w:p>
    <w:p w14:paraId="27A22DA2" w14:textId="77777777" w:rsidR="00D4595B" w:rsidRPr="00DA4BCD" w:rsidRDefault="00D4595B" w:rsidP="00DA4BCD">
      <w:pPr>
        <w:rPr>
          <w:rFonts w:ascii="Times New Roman" w:hAnsi="Times New Roman" w:cs="Times New Roman"/>
        </w:rPr>
      </w:pPr>
    </w:p>
    <w:p w14:paraId="7640C92E" w14:textId="71954166" w:rsidR="00DA4BCD" w:rsidRPr="00DA4BCD" w:rsidRDefault="00DA4BCD" w:rsidP="00DA4BCD">
      <w:pPr>
        <w:pStyle w:val="Cmsor3"/>
        <w:rPr>
          <w:rFonts w:ascii="Times New Roman" w:hAnsi="Times New Roman" w:cs="Times New Roman"/>
          <w:sz w:val="28"/>
          <w:szCs w:val="28"/>
        </w:rPr>
      </w:pPr>
      <w:r w:rsidRPr="00DA4BCD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spellStart"/>
      <w:r w:rsidRPr="00DA4BCD">
        <w:rPr>
          <w:rFonts w:ascii="Times New Roman" w:hAnsi="Times New Roman" w:cs="Times New Roman"/>
          <w:sz w:val="28"/>
          <w:szCs w:val="28"/>
        </w:rPr>
        <w:t>Foglalkoztatási</w:t>
      </w:r>
      <w:proofErr w:type="spellEnd"/>
      <w:r w:rsidRPr="00DA4B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4BCD">
        <w:rPr>
          <w:rFonts w:ascii="Times New Roman" w:hAnsi="Times New Roman" w:cs="Times New Roman"/>
          <w:sz w:val="28"/>
          <w:szCs w:val="28"/>
        </w:rPr>
        <w:t>formák</w:t>
      </w:r>
      <w:proofErr w:type="spellEnd"/>
      <w:r w:rsidRPr="00DA4B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4BCD">
        <w:rPr>
          <w:rFonts w:ascii="Times New Roman" w:hAnsi="Times New Roman" w:cs="Times New Roman"/>
          <w:sz w:val="28"/>
          <w:szCs w:val="28"/>
        </w:rPr>
        <w:t>és</w:t>
      </w:r>
      <w:proofErr w:type="spellEnd"/>
      <w:r w:rsidRPr="00DA4B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4BCD">
        <w:rPr>
          <w:rFonts w:ascii="Times New Roman" w:hAnsi="Times New Roman" w:cs="Times New Roman"/>
          <w:sz w:val="28"/>
          <w:szCs w:val="28"/>
        </w:rPr>
        <w:t>feltételek</w:t>
      </w:r>
      <w:proofErr w:type="spellEnd"/>
    </w:p>
    <w:p w14:paraId="2E72E87E" w14:textId="77777777" w:rsidR="00DA4BCD" w:rsidRPr="00DA4BCD" w:rsidRDefault="00DA4BCD" w:rsidP="00175C57">
      <w:pPr>
        <w:pStyle w:val="NormlWeb"/>
        <w:spacing w:after="120" w:afterAutospacing="0"/>
      </w:pPr>
      <w:r w:rsidRPr="00DA4BCD">
        <w:rPr>
          <w:rStyle w:val="Kiemels2"/>
        </w:rPr>
        <w:t>1. Önkormányzati alkalmazott (közszolgálati jogviszony):</w:t>
      </w:r>
      <w:r w:rsidRPr="00DA4BCD">
        <w:br/>
        <w:t>Előnye: teljes kontroll, hivatalos jogkör.</w:t>
      </w:r>
      <w:r w:rsidRPr="00DA4BCD">
        <w:br/>
        <w:t>Hátránya: magasabb bér- és járulékteher, kötöttebb adminisztráció.</w:t>
      </w:r>
    </w:p>
    <w:p w14:paraId="094DEA24" w14:textId="77777777" w:rsidR="00DA4BCD" w:rsidRDefault="00DA4BCD" w:rsidP="00175C57">
      <w:pPr>
        <w:pStyle w:val="NormlWeb"/>
        <w:spacing w:after="120" w:afterAutospacing="0"/>
      </w:pPr>
      <w:r w:rsidRPr="00DA4BCD">
        <w:rPr>
          <w:rStyle w:val="Kiemels2"/>
        </w:rPr>
        <w:t>2. Nonprofit Kft-n keresztüli foglalkoztatás:</w:t>
      </w:r>
      <w:r w:rsidRPr="00DA4BCD">
        <w:br/>
        <w:t>Előnye: rugalmasabb, alacsonyabb bérköltség, egyszerűbb adminisztráció.</w:t>
      </w:r>
      <w:r w:rsidRPr="00DA4BCD">
        <w:br/>
        <w:t>Hátránya: a felügyelő nem minősül közszolgálatinak, csak a törvényi jogköreit gyakorolhatja.</w:t>
      </w:r>
    </w:p>
    <w:p w14:paraId="35FB5D9C" w14:textId="77777777" w:rsidR="00175C57" w:rsidRPr="00DA4BCD" w:rsidRDefault="00175C57" w:rsidP="00175C57">
      <w:pPr>
        <w:pStyle w:val="NormlWeb"/>
        <w:spacing w:after="120" w:afterAutospacing="0"/>
      </w:pPr>
    </w:p>
    <w:p w14:paraId="2C9BE648" w14:textId="77777777" w:rsidR="00175C57" w:rsidRDefault="00DA4BCD" w:rsidP="00175C57">
      <w:pPr>
        <w:pStyle w:val="NormlWeb"/>
        <w:spacing w:after="120" w:afterAutospacing="0"/>
        <w:rPr>
          <w:rStyle w:val="Kiemels2"/>
        </w:rPr>
      </w:pPr>
      <w:r w:rsidRPr="00DA4BCD">
        <w:rPr>
          <w:rStyle w:val="Kiemels2"/>
        </w:rPr>
        <w:t>3. Nyugdíjas munkavállaló alkalmazása:</w:t>
      </w:r>
    </w:p>
    <w:p w14:paraId="79109042" w14:textId="21180EDE" w:rsidR="00175C57" w:rsidRDefault="00DA4BCD" w:rsidP="00175C57">
      <w:pPr>
        <w:pStyle w:val="NormlWeb"/>
        <w:spacing w:after="120" w:afterAutospacing="0"/>
      </w:pPr>
      <w:r w:rsidRPr="00DA4BCD">
        <w:t xml:space="preserve">Előnye: </w:t>
      </w:r>
      <w:r w:rsidR="00175C57">
        <w:tab/>
      </w:r>
      <w:r w:rsidRPr="00DA4BCD">
        <w:t>gyakran tapasztalt, korábbi felügyelő is lehet, és kedvezőbb bérteher (nem kell TB-t fizetni).</w:t>
      </w:r>
    </w:p>
    <w:p w14:paraId="0D1C1BAE" w14:textId="0C7CAC7B" w:rsidR="00DA4BCD" w:rsidRPr="00DA4BCD" w:rsidRDefault="00DA4BCD" w:rsidP="00175C57">
      <w:pPr>
        <w:pStyle w:val="NormlWeb"/>
        <w:spacing w:after="120" w:afterAutospacing="0"/>
      </w:pPr>
      <w:r w:rsidRPr="00DA4BCD">
        <w:t xml:space="preserve">Hátránya: </w:t>
      </w:r>
      <w:r w:rsidR="00175C57">
        <w:tab/>
      </w:r>
      <w:r w:rsidRPr="00DA4BCD">
        <w:t>képesítési előírás akkor is fennáll.</w:t>
      </w:r>
    </w:p>
    <w:p w14:paraId="76C88C5D" w14:textId="06BDBF1B" w:rsidR="00175C57" w:rsidRDefault="00DA4BCD" w:rsidP="00175C57">
      <w:pPr>
        <w:pStyle w:val="NormlWeb"/>
        <w:spacing w:after="120" w:afterAutospacing="0"/>
      </w:pPr>
      <w:r w:rsidRPr="00DA4BCD">
        <w:rPr>
          <w:rStyle w:val="Kiemels2"/>
        </w:rPr>
        <w:t>4. Határozott idejű, szezonális alkalmazás:</w:t>
      </w:r>
    </w:p>
    <w:p w14:paraId="0A5EA952" w14:textId="5A151B63" w:rsidR="00DA4BCD" w:rsidRPr="00DA4BCD" w:rsidRDefault="00DA4BCD" w:rsidP="00175C57">
      <w:pPr>
        <w:pStyle w:val="NormlWeb"/>
        <w:spacing w:after="120" w:afterAutospacing="0"/>
      </w:pPr>
      <w:r w:rsidRPr="00DA4BCD">
        <w:t>4-5 hónapos foglalkoztatásra van lehetőség, ha megfelelő képesítéssel rendelkezik az illető.</w:t>
      </w:r>
    </w:p>
    <w:p w14:paraId="6C9270B9" w14:textId="77777777" w:rsidR="00DA4BCD" w:rsidRPr="00DA4BCD" w:rsidRDefault="00DA4BCD" w:rsidP="00175C57">
      <w:pPr>
        <w:pStyle w:val="NormlWeb"/>
        <w:spacing w:after="120" w:afterAutospacing="0"/>
      </w:pPr>
      <w:r w:rsidRPr="00DA4BCD">
        <w:rPr>
          <w:rStyle w:val="Kiemels2"/>
        </w:rPr>
        <w:t>5. A munkakör betöltésének kötelező feltételei (minden forma esetén):</w:t>
      </w:r>
    </w:p>
    <w:p w14:paraId="48FB636A" w14:textId="77777777" w:rsidR="00DA4BCD" w:rsidRPr="00DA4BCD" w:rsidRDefault="00DA4BCD" w:rsidP="00175C57">
      <w:pPr>
        <w:pStyle w:val="NormlWeb"/>
        <w:numPr>
          <w:ilvl w:val="0"/>
          <w:numId w:val="16"/>
        </w:numPr>
        <w:spacing w:after="120" w:afterAutospacing="0"/>
      </w:pPr>
      <w:r w:rsidRPr="00DA4BCD">
        <w:t>magyar állampolgárság,</w:t>
      </w:r>
    </w:p>
    <w:p w14:paraId="6F21BD3C" w14:textId="77777777" w:rsidR="00DA4BCD" w:rsidRPr="00DA4BCD" w:rsidRDefault="00DA4BCD" w:rsidP="00175C57">
      <w:pPr>
        <w:pStyle w:val="NormlWeb"/>
        <w:numPr>
          <w:ilvl w:val="0"/>
          <w:numId w:val="16"/>
        </w:numPr>
        <w:spacing w:after="120" w:afterAutospacing="0"/>
      </w:pPr>
      <w:r w:rsidRPr="00DA4BCD">
        <w:t>cselekvőképesség,</w:t>
      </w:r>
    </w:p>
    <w:p w14:paraId="7C659DEE" w14:textId="77777777" w:rsidR="00DA4BCD" w:rsidRPr="00DA4BCD" w:rsidRDefault="00DA4BCD" w:rsidP="00175C57">
      <w:pPr>
        <w:pStyle w:val="NormlWeb"/>
        <w:numPr>
          <w:ilvl w:val="0"/>
          <w:numId w:val="16"/>
        </w:numPr>
        <w:spacing w:after="120" w:afterAutospacing="0"/>
      </w:pPr>
      <w:r w:rsidRPr="00DA4BCD">
        <w:t>büntetlen előélet,</w:t>
      </w:r>
    </w:p>
    <w:p w14:paraId="6168AC52" w14:textId="77777777" w:rsidR="00DA4BCD" w:rsidRPr="00DA4BCD" w:rsidRDefault="00DA4BCD" w:rsidP="00175C57">
      <w:pPr>
        <w:pStyle w:val="NormlWeb"/>
        <w:numPr>
          <w:ilvl w:val="0"/>
          <w:numId w:val="16"/>
        </w:numPr>
        <w:spacing w:after="120" w:afterAutospacing="0"/>
      </w:pPr>
      <w:r w:rsidRPr="00DA4BCD">
        <w:t>legalább középfokú iskolai végzettség,</w:t>
      </w:r>
    </w:p>
    <w:p w14:paraId="07A79F2F" w14:textId="77777777" w:rsidR="00DA4BCD" w:rsidRPr="00DA4BCD" w:rsidRDefault="00DA4BCD" w:rsidP="00175C57">
      <w:pPr>
        <w:pStyle w:val="NormlWeb"/>
        <w:numPr>
          <w:ilvl w:val="0"/>
          <w:numId w:val="16"/>
        </w:numPr>
        <w:spacing w:after="120" w:afterAutospacing="0"/>
      </w:pPr>
      <w:r w:rsidRPr="00DA4BCD">
        <w:rPr>
          <w:rStyle w:val="Kiemels2"/>
        </w:rPr>
        <w:t>közterület-felügyelői szakképesítés</w:t>
      </w:r>
      <w:r w:rsidRPr="00DA4BCD">
        <w:t>, vagy annak vállalása a belépéstől számított 1 éven belül,</w:t>
      </w:r>
    </w:p>
    <w:p w14:paraId="449275F0" w14:textId="77777777" w:rsidR="00DA4BCD" w:rsidRPr="00DA4BCD" w:rsidRDefault="00DA4BCD" w:rsidP="00175C57">
      <w:pPr>
        <w:pStyle w:val="NormlWeb"/>
        <w:numPr>
          <w:ilvl w:val="0"/>
          <w:numId w:val="16"/>
        </w:numPr>
        <w:spacing w:after="120" w:afterAutospacing="0"/>
      </w:pPr>
      <w:r w:rsidRPr="00DA4BCD">
        <w:t>a 24/1995. (XI.22.) BM rendelet alapján meghatározott egyenruha és azonosító viselése.</w:t>
      </w:r>
    </w:p>
    <w:p w14:paraId="41C343F1" w14:textId="77777777" w:rsidR="00DA4BCD" w:rsidRDefault="00B67786" w:rsidP="00DA4B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2FC43017">
          <v:rect id="_x0000_i1027" alt="" style="width:391.9pt;height:.05pt;mso-width-percent:0;mso-height-percent:0;mso-width-percent:0;mso-height-percent:0" o:hrpct="864" o:hralign="center" o:hrstd="t" o:hr="t" fillcolor="#a0a0a0" stroked="f"/>
        </w:pict>
      </w:r>
    </w:p>
    <w:p w14:paraId="62D07C90" w14:textId="77777777" w:rsidR="00D4595B" w:rsidRDefault="00D4595B" w:rsidP="00DA4BCD">
      <w:pPr>
        <w:rPr>
          <w:rFonts w:ascii="Times New Roman" w:hAnsi="Times New Roman" w:cs="Times New Roman"/>
        </w:rPr>
      </w:pPr>
    </w:p>
    <w:p w14:paraId="1B229971" w14:textId="77777777" w:rsidR="00D4595B" w:rsidRPr="00DA4BCD" w:rsidRDefault="00D4595B" w:rsidP="00DA4BCD">
      <w:pPr>
        <w:rPr>
          <w:rFonts w:ascii="Times New Roman" w:hAnsi="Times New Roman" w:cs="Times New Roman"/>
        </w:rPr>
      </w:pPr>
    </w:p>
    <w:p w14:paraId="7B124086" w14:textId="4BEA3A32" w:rsidR="00DA4BCD" w:rsidRPr="00DA4BCD" w:rsidRDefault="00DA4BCD" w:rsidP="00DA4BCD">
      <w:pPr>
        <w:pStyle w:val="Cmsor3"/>
        <w:rPr>
          <w:rFonts w:ascii="Times New Roman" w:hAnsi="Times New Roman" w:cs="Times New Roman"/>
          <w:sz w:val="28"/>
          <w:szCs w:val="28"/>
        </w:rPr>
      </w:pPr>
      <w:r w:rsidRPr="00DA4BCD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spellStart"/>
      <w:r w:rsidRPr="00DA4BCD">
        <w:rPr>
          <w:rFonts w:ascii="Times New Roman" w:hAnsi="Times New Roman" w:cs="Times New Roman"/>
          <w:sz w:val="28"/>
          <w:szCs w:val="28"/>
        </w:rPr>
        <w:t>Együttműködési</w:t>
      </w:r>
      <w:proofErr w:type="spellEnd"/>
      <w:r w:rsidRPr="00DA4B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4BCD">
        <w:rPr>
          <w:rFonts w:ascii="Times New Roman" w:hAnsi="Times New Roman" w:cs="Times New Roman"/>
          <w:sz w:val="28"/>
          <w:szCs w:val="28"/>
        </w:rPr>
        <w:t>lehetőségek</w:t>
      </w:r>
      <w:proofErr w:type="spellEnd"/>
    </w:p>
    <w:p w14:paraId="06425BEE" w14:textId="77777777" w:rsidR="00DA4BCD" w:rsidRPr="00DA4BCD" w:rsidRDefault="00DA4BCD" w:rsidP="00175C57">
      <w:pPr>
        <w:pStyle w:val="NormlWeb"/>
        <w:numPr>
          <w:ilvl w:val="0"/>
          <w:numId w:val="17"/>
        </w:numPr>
        <w:spacing w:after="120" w:afterAutospacing="0"/>
        <w:ind w:left="714" w:hanging="357"/>
      </w:pPr>
      <w:r w:rsidRPr="00DA4BCD">
        <w:rPr>
          <w:rStyle w:val="Kiemels2"/>
        </w:rPr>
        <w:t>Közeli településekkel való szerződéses együttműködés:</w:t>
      </w:r>
      <w:r w:rsidRPr="00DA4BCD">
        <w:t xml:space="preserve"> pl. Balatonboglár vagy Fonyód esetleg időszakosan biztosíthat felügyelőt, ha erről megállapodás születik.</w:t>
      </w:r>
    </w:p>
    <w:p w14:paraId="3ACD67B1" w14:textId="77777777" w:rsidR="00DA4BCD" w:rsidRPr="00DA4BCD" w:rsidRDefault="00DA4BCD" w:rsidP="00175C57">
      <w:pPr>
        <w:pStyle w:val="NormlWeb"/>
        <w:numPr>
          <w:ilvl w:val="0"/>
          <w:numId w:val="17"/>
        </w:numPr>
        <w:spacing w:after="120" w:afterAutospacing="0"/>
        <w:ind w:left="714" w:hanging="357"/>
      </w:pPr>
      <w:r w:rsidRPr="00DA4BCD">
        <w:rPr>
          <w:rStyle w:val="Kiemels2"/>
        </w:rPr>
        <w:t>Képzőintézményekkel való kapcsolat:</w:t>
      </w:r>
      <w:r w:rsidRPr="00DA4BCD">
        <w:t xml:space="preserve"> gyakorlatot teljesítő hallgatók vagy friss végzettek elérése. Lehetséges partner pl. OKTÁV, BMSZC, STKH Oktatási Központ.</w:t>
      </w:r>
    </w:p>
    <w:p w14:paraId="750FCDE9" w14:textId="77777777" w:rsidR="00DA4BCD" w:rsidRPr="00DA4BCD" w:rsidRDefault="00B67786" w:rsidP="00DA4B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1475B049">
          <v:rect id="_x0000_i1026" alt="" style="width:391.9pt;height:.05pt;mso-width-percent:0;mso-height-percent:0;mso-width-percent:0;mso-height-percent:0" o:hrpct="864" o:hralign="center" o:hrstd="t" o:hr="t" fillcolor="#a0a0a0" stroked="f"/>
        </w:pict>
      </w:r>
    </w:p>
    <w:p w14:paraId="5D716C4C" w14:textId="77777777" w:rsidR="00D4595B" w:rsidRDefault="00D4595B" w:rsidP="00DA4BCD">
      <w:pPr>
        <w:pStyle w:val="Cmsor3"/>
        <w:rPr>
          <w:rFonts w:ascii="Times New Roman" w:hAnsi="Times New Roman" w:cs="Times New Roman"/>
          <w:sz w:val="28"/>
          <w:szCs w:val="28"/>
        </w:rPr>
      </w:pPr>
    </w:p>
    <w:p w14:paraId="7A5B50F6" w14:textId="1965476A" w:rsidR="00DA4BCD" w:rsidRPr="00DA4BCD" w:rsidRDefault="00DA4BCD" w:rsidP="00DA4BCD">
      <w:pPr>
        <w:pStyle w:val="Cmsor3"/>
        <w:rPr>
          <w:rFonts w:ascii="Times New Roman" w:hAnsi="Times New Roman" w:cs="Times New Roman"/>
          <w:sz w:val="28"/>
          <w:szCs w:val="28"/>
        </w:rPr>
      </w:pPr>
      <w:r w:rsidRPr="00DA4BCD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DA4BCD">
        <w:rPr>
          <w:rFonts w:ascii="Times New Roman" w:hAnsi="Times New Roman" w:cs="Times New Roman"/>
          <w:sz w:val="28"/>
          <w:szCs w:val="28"/>
        </w:rPr>
        <w:t>Környező</w:t>
      </w:r>
      <w:proofErr w:type="spellEnd"/>
      <w:r w:rsidRPr="00DA4B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4BCD">
        <w:rPr>
          <w:rFonts w:ascii="Times New Roman" w:hAnsi="Times New Roman" w:cs="Times New Roman"/>
          <w:sz w:val="28"/>
          <w:szCs w:val="28"/>
        </w:rPr>
        <w:t>települések</w:t>
      </w:r>
      <w:proofErr w:type="spellEnd"/>
      <w:r w:rsidRPr="00DA4B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4BCD">
        <w:rPr>
          <w:rFonts w:ascii="Times New Roman" w:hAnsi="Times New Roman" w:cs="Times New Roman"/>
          <w:sz w:val="28"/>
          <w:szCs w:val="28"/>
        </w:rPr>
        <w:t>gyakorlata</w:t>
      </w:r>
      <w:proofErr w:type="spellEnd"/>
    </w:p>
    <w:p w14:paraId="1C3DEE2C" w14:textId="77777777" w:rsidR="00DA4BCD" w:rsidRPr="00DA4BCD" w:rsidRDefault="00DA4BCD" w:rsidP="00DA4BCD">
      <w:pPr>
        <w:pStyle w:val="NormlWeb"/>
        <w:numPr>
          <w:ilvl w:val="0"/>
          <w:numId w:val="18"/>
        </w:numPr>
      </w:pPr>
      <w:r w:rsidRPr="00DA4BCD">
        <w:rPr>
          <w:rStyle w:val="Kiemels2"/>
        </w:rPr>
        <w:t>Balatonboglár</w:t>
      </w:r>
      <w:r w:rsidRPr="00DA4BCD">
        <w:t>: Saját felügyeletet működtet 2 fővel, akik teljes jogkörrel rendelkeznek. A felügyelet a hivatal részeként működik.</w:t>
      </w:r>
    </w:p>
    <w:p w14:paraId="0EE6CAC1" w14:textId="77777777" w:rsidR="00DA4BCD" w:rsidRPr="00DA4BCD" w:rsidRDefault="00DA4BCD" w:rsidP="00DA4BCD">
      <w:pPr>
        <w:pStyle w:val="NormlWeb"/>
        <w:numPr>
          <w:ilvl w:val="0"/>
          <w:numId w:val="18"/>
        </w:numPr>
      </w:pPr>
      <w:r w:rsidRPr="00DA4BCD">
        <w:rPr>
          <w:rStyle w:val="Kiemels2"/>
        </w:rPr>
        <w:t>Balatonfűzfő</w:t>
      </w:r>
      <w:r w:rsidRPr="00DA4BCD">
        <w:t>: 1 fős felügyelői állománnyal dolgozik. A település hivatalához tartozik a felügyelő.</w:t>
      </w:r>
    </w:p>
    <w:p w14:paraId="46FD0D81" w14:textId="77777777" w:rsidR="00DA4BCD" w:rsidRPr="00DA4BCD" w:rsidRDefault="00DA4BCD" w:rsidP="00DA4BCD">
      <w:pPr>
        <w:pStyle w:val="NormlWeb"/>
      </w:pPr>
      <w:r w:rsidRPr="00DA4BCD">
        <w:t>Ezek tapasztalatai igazolják, hogy a közterület-felügyelet nemcsak nagyvárosokban, hanem kisebb településeken is eredményesen működtethető.</w:t>
      </w:r>
    </w:p>
    <w:p w14:paraId="74FBDAF6" w14:textId="77777777" w:rsidR="00DA4BCD" w:rsidRPr="00DA4BCD" w:rsidRDefault="00B67786" w:rsidP="00DA4B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01F89067">
          <v:rect id="_x0000_i1025" alt="" style="width:391.9pt;height:.05pt;mso-width-percent:0;mso-height-percent:0;mso-width-percent:0;mso-height-percent:0" o:hrpct="864" o:hralign="center" o:hrstd="t" o:hr="t" fillcolor="#a0a0a0" stroked="f"/>
        </w:pict>
      </w:r>
    </w:p>
    <w:p w14:paraId="3C003439" w14:textId="77777777" w:rsidR="00D4595B" w:rsidRDefault="00D4595B" w:rsidP="00DA4BCD">
      <w:pPr>
        <w:pStyle w:val="Cmsor3"/>
        <w:rPr>
          <w:rFonts w:ascii="Times New Roman" w:hAnsi="Times New Roman" w:cs="Times New Roman"/>
          <w:sz w:val="28"/>
          <w:szCs w:val="28"/>
        </w:rPr>
      </w:pPr>
    </w:p>
    <w:p w14:paraId="7D0C0C0B" w14:textId="635481B0" w:rsidR="00DA4BCD" w:rsidRPr="00DA4BCD" w:rsidRDefault="00DA4BCD" w:rsidP="00DA4BCD">
      <w:pPr>
        <w:pStyle w:val="Cmsor3"/>
        <w:rPr>
          <w:rFonts w:ascii="Times New Roman" w:hAnsi="Times New Roman" w:cs="Times New Roman"/>
          <w:sz w:val="28"/>
          <w:szCs w:val="28"/>
        </w:rPr>
      </w:pPr>
      <w:r w:rsidRPr="00DA4BCD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DA4BCD">
        <w:rPr>
          <w:rFonts w:ascii="Times New Roman" w:hAnsi="Times New Roman" w:cs="Times New Roman"/>
          <w:sz w:val="28"/>
          <w:szCs w:val="28"/>
        </w:rPr>
        <w:t>Részletes</w:t>
      </w:r>
      <w:proofErr w:type="spellEnd"/>
      <w:r w:rsidRPr="00DA4B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4BCD">
        <w:rPr>
          <w:rFonts w:ascii="Times New Roman" w:hAnsi="Times New Roman" w:cs="Times New Roman"/>
          <w:sz w:val="28"/>
          <w:szCs w:val="28"/>
        </w:rPr>
        <w:t>költségbecslés</w:t>
      </w:r>
      <w:proofErr w:type="spell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25"/>
        <w:gridCol w:w="4176"/>
      </w:tblGrid>
      <w:tr w:rsidR="00DA4BCD" w:rsidRPr="00DA4BCD" w14:paraId="45E9BFCB" w14:textId="77777777" w:rsidTr="00DA4BC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370BCA" w14:textId="77777777" w:rsidR="00DA4BCD" w:rsidRPr="00DA4BCD" w:rsidRDefault="00DA4B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A4BCD">
              <w:rPr>
                <w:rFonts w:ascii="Times New Roman" w:hAnsi="Times New Roman" w:cs="Times New Roman"/>
                <w:b/>
                <w:bCs/>
              </w:rPr>
              <w:t>Konstrukció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4CC1FB9" w14:textId="77777777" w:rsidR="00DA4BCD" w:rsidRPr="00DA4BCD" w:rsidRDefault="00DA4B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A4BCD">
              <w:rPr>
                <w:rFonts w:ascii="Times New Roman" w:hAnsi="Times New Roman" w:cs="Times New Roman"/>
                <w:b/>
                <w:bCs/>
              </w:rPr>
              <w:t>Teljes</w:t>
            </w:r>
            <w:proofErr w:type="spellEnd"/>
            <w:r w:rsidRPr="00DA4BC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A4BCD">
              <w:rPr>
                <w:rFonts w:ascii="Times New Roman" w:hAnsi="Times New Roman" w:cs="Times New Roman"/>
                <w:b/>
                <w:bCs/>
              </w:rPr>
              <w:t>szezonális</w:t>
            </w:r>
            <w:proofErr w:type="spellEnd"/>
            <w:r w:rsidRPr="00DA4BC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A4BCD">
              <w:rPr>
                <w:rFonts w:ascii="Times New Roman" w:hAnsi="Times New Roman" w:cs="Times New Roman"/>
                <w:b/>
                <w:bCs/>
              </w:rPr>
              <w:t>költség</w:t>
            </w:r>
            <w:proofErr w:type="spellEnd"/>
            <w:r w:rsidRPr="00DA4BCD">
              <w:rPr>
                <w:rFonts w:ascii="Times New Roman" w:hAnsi="Times New Roman" w:cs="Times New Roman"/>
                <w:b/>
                <w:bCs/>
              </w:rPr>
              <w:t xml:space="preserve"> (4–5 </w:t>
            </w:r>
            <w:proofErr w:type="spellStart"/>
            <w:r w:rsidRPr="00DA4BCD">
              <w:rPr>
                <w:rFonts w:ascii="Times New Roman" w:hAnsi="Times New Roman" w:cs="Times New Roman"/>
                <w:b/>
                <w:bCs/>
              </w:rPr>
              <w:t>hónapra</w:t>
            </w:r>
            <w:proofErr w:type="spellEnd"/>
            <w:r w:rsidRPr="00DA4BCD">
              <w:rPr>
                <w:rFonts w:ascii="Times New Roman" w:hAnsi="Times New Roman" w:cs="Times New Roman"/>
                <w:b/>
                <w:bCs/>
              </w:rPr>
              <w:t xml:space="preserve">, 1 </w:t>
            </w:r>
            <w:proofErr w:type="spellStart"/>
            <w:r w:rsidRPr="00DA4BCD">
              <w:rPr>
                <w:rFonts w:ascii="Times New Roman" w:hAnsi="Times New Roman" w:cs="Times New Roman"/>
                <w:b/>
                <w:bCs/>
              </w:rPr>
              <w:t>fő</w:t>
            </w:r>
            <w:proofErr w:type="spellEnd"/>
            <w:r w:rsidRPr="00DA4BCD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DA4BCD" w:rsidRPr="00DA4BCD" w14:paraId="0B52BD9E" w14:textId="77777777" w:rsidTr="00DA4BC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6FA271" w14:textId="77777777" w:rsidR="00DA4BCD" w:rsidRPr="00DA4BCD" w:rsidRDefault="00DA4BCD">
            <w:pPr>
              <w:rPr>
                <w:rFonts w:ascii="Times New Roman" w:hAnsi="Times New Roman" w:cs="Times New Roman"/>
              </w:rPr>
            </w:pPr>
            <w:proofErr w:type="spellStart"/>
            <w:r w:rsidRPr="00DA4BCD">
              <w:rPr>
                <w:rFonts w:ascii="Times New Roman" w:hAnsi="Times New Roman" w:cs="Times New Roman"/>
              </w:rPr>
              <w:t>Önkormányzati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4BCD">
              <w:rPr>
                <w:rFonts w:ascii="Times New Roman" w:hAnsi="Times New Roman" w:cs="Times New Roman"/>
              </w:rPr>
              <w:t>alkalmazott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CB79EC4" w14:textId="77777777" w:rsidR="00DA4BCD" w:rsidRPr="00DA4BCD" w:rsidRDefault="00DA4BCD">
            <w:pPr>
              <w:rPr>
                <w:rFonts w:ascii="Times New Roman" w:hAnsi="Times New Roman" w:cs="Times New Roman"/>
              </w:rPr>
            </w:pPr>
            <w:r w:rsidRPr="00DA4BCD">
              <w:rPr>
                <w:rFonts w:ascii="Times New Roman" w:hAnsi="Times New Roman" w:cs="Times New Roman"/>
              </w:rPr>
              <w:t xml:space="preserve">kb. </w:t>
            </w:r>
            <w:r w:rsidRPr="00DA4BCD">
              <w:rPr>
                <w:rStyle w:val="Kiemels2"/>
                <w:rFonts w:ascii="Times New Roman" w:hAnsi="Times New Roman" w:cs="Times New Roman"/>
              </w:rPr>
              <w:t>2.400.000 – 2.800.000 Ft</w:t>
            </w:r>
          </w:p>
        </w:tc>
      </w:tr>
      <w:tr w:rsidR="00DA4BCD" w:rsidRPr="00DA4BCD" w14:paraId="76BBC18B" w14:textId="77777777" w:rsidTr="00DA4BC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4105E8" w14:textId="77777777" w:rsidR="00DA4BCD" w:rsidRPr="00DA4BCD" w:rsidRDefault="00DA4BCD">
            <w:pPr>
              <w:rPr>
                <w:rFonts w:ascii="Times New Roman" w:hAnsi="Times New Roman" w:cs="Times New Roman"/>
              </w:rPr>
            </w:pPr>
            <w:r w:rsidRPr="00DA4BCD">
              <w:rPr>
                <w:rFonts w:ascii="Times New Roman" w:hAnsi="Times New Roman" w:cs="Times New Roman"/>
              </w:rPr>
              <w:t xml:space="preserve">Nonprofit Kft </w:t>
            </w:r>
            <w:proofErr w:type="spellStart"/>
            <w:r w:rsidRPr="00DA4BCD">
              <w:rPr>
                <w:rFonts w:ascii="Times New Roman" w:hAnsi="Times New Roman" w:cs="Times New Roman"/>
              </w:rPr>
              <w:t>alkalmazás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98C4EE6" w14:textId="77777777" w:rsidR="00DA4BCD" w:rsidRPr="00DA4BCD" w:rsidRDefault="00DA4BCD">
            <w:pPr>
              <w:rPr>
                <w:rFonts w:ascii="Times New Roman" w:hAnsi="Times New Roman" w:cs="Times New Roman"/>
              </w:rPr>
            </w:pPr>
            <w:r w:rsidRPr="00DA4BCD">
              <w:rPr>
                <w:rFonts w:ascii="Times New Roman" w:hAnsi="Times New Roman" w:cs="Times New Roman"/>
              </w:rPr>
              <w:t xml:space="preserve">kb. </w:t>
            </w:r>
            <w:r w:rsidRPr="00DA4BCD">
              <w:rPr>
                <w:rStyle w:val="Kiemels2"/>
                <w:rFonts w:ascii="Times New Roman" w:hAnsi="Times New Roman" w:cs="Times New Roman"/>
              </w:rPr>
              <w:t>1.800.000 – 2.200.000 Ft</w:t>
            </w:r>
          </w:p>
        </w:tc>
      </w:tr>
    </w:tbl>
    <w:p w14:paraId="1BFCE09E" w14:textId="77777777" w:rsidR="00DA4BCD" w:rsidRPr="00DA4BCD" w:rsidRDefault="00DA4BCD" w:rsidP="00DA4BCD">
      <w:pPr>
        <w:pStyle w:val="NormlWeb"/>
      </w:pPr>
      <w:r w:rsidRPr="00DA4BCD">
        <w:rPr>
          <w:rStyle w:val="Kiemels2"/>
        </w:rPr>
        <w:t>További költségek:</w:t>
      </w:r>
    </w:p>
    <w:p w14:paraId="4F41CF43" w14:textId="77777777" w:rsidR="00DA4BCD" w:rsidRPr="00DA4BCD" w:rsidRDefault="00DA4BCD" w:rsidP="00DA4BCD">
      <w:pPr>
        <w:pStyle w:val="NormlWeb"/>
        <w:numPr>
          <w:ilvl w:val="0"/>
          <w:numId w:val="19"/>
        </w:numPr>
      </w:pPr>
      <w:r w:rsidRPr="00DA4BCD">
        <w:t>Forma-ruha, jelvény, felszerelés: egyszeri kb. 150–200.000 Ft</w:t>
      </w:r>
    </w:p>
    <w:p w14:paraId="2AB90A38" w14:textId="77777777" w:rsidR="00DA4BCD" w:rsidRPr="00DA4BCD" w:rsidRDefault="00DA4BCD" w:rsidP="00DA4BCD">
      <w:pPr>
        <w:pStyle w:val="NormlWeb"/>
        <w:numPr>
          <w:ilvl w:val="0"/>
          <w:numId w:val="19"/>
        </w:numPr>
      </w:pPr>
      <w:r w:rsidRPr="00DA4BCD">
        <w:t>Kommunikációs eszköz (telefon, tábla): ~50.000 Ft</w:t>
      </w:r>
    </w:p>
    <w:p w14:paraId="17C9C7C2" w14:textId="77777777" w:rsidR="00DA4BCD" w:rsidRPr="00DA4BCD" w:rsidRDefault="00DA4BCD" w:rsidP="00DA4BCD">
      <w:pPr>
        <w:pStyle w:val="NormlWeb"/>
        <w:numPr>
          <w:ilvl w:val="0"/>
          <w:numId w:val="19"/>
        </w:numPr>
      </w:pPr>
      <w:r w:rsidRPr="00DA4BCD">
        <w:t>Ha nincs meg a szükséges végzettség: tanfolyam költsége ~250–300.000 Ft/fő</w:t>
      </w:r>
    </w:p>
    <w:p w14:paraId="330126E8" w14:textId="77777777" w:rsidR="00DA4BCD" w:rsidRPr="00DA4BCD" w:rsidRDefault="00DA4BCD" w:rsidP="00DA4BCD">
      <w:pPr>
        <w:pStyle w:val="NormlWeb"/>
      </w:pPr>
      <w:r w:rsidRPr="00DA4BCD">
        <w:t>A Nonprofit Kft-n keresztüli foglalkoztatás költséghatékonyabb és adminisztratív szempontból is kedvezőbb megoldás. Az előkészítés során a működés tárgyi feltételeit (pl. jármű, irodai háttér, szankciókezelés) is érdemes átvizsgálni.</w:t>
      </w:r>
    </w:p>
    <w:p w14:paraId="581D822A" w14:textId="77777777" w:rsidR="00DA4BCD" w:rsidRPr="00DA4BCD" w:rsidRDefault="00DA4BCD" w:rsidP="00DA4BCD">
      <w:pPr>
        <w:pStyle w:val="NormlWeb"/>
      </w:pPr>
    </w:p>
    <w:p w14:paraId="3E15BFA7" w14:textId="0002BF53" w:rsidR="00DA4BCD" w:rsidRPr="00DA4BCD" w:rsidRDefault="00DA4BCD" w:rsidP="00DA4BCD">
      <w:pPr>
        <w:pStyle w:val="Cmsor3"/>
        <w:rPr>
          <w:rFonts w:ascii="Times New Roman" w:hAnsi="Times New Roman" w:cs="Times New Roman"/>
          <w:sz w:val="28"/>
          <w:szCs w:val="28"/>
        </w:rPr>
      </w:pPr>
      <w:r w:rsidRPr="00DA4BCD"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proofErr w:type="spellStart"/>
      <w:r w:rsidRPr="00DA4BCD">
        <w:rPr>
          <w:rFonts w:ascii="Times New Roman" w:hAnsi="Times New Roman" w:cs="Times New Roman"/>
          <w:sz w:val="28"/>
          <w:szCs w:val="28"/>
        </w:rPr>
        <w:t>Közterület-felügyelő</w:t>
      </w:r>
      <w:proofErr w:type="spellEnd"/>
      <w:r w:rsidRPr="00DA4BC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A4BCD">
        <w:rPr>
          <w:rFonts w:ascii="Times New Roman" w:hAnsi="Times New Roman" w:cs="Times New Roman"/>
          <w:sz w:val="28"/>
          <w:szCs w:val="28"/>
        </w:rPr>
        <w:t>Polgárőr</w:t>
      </w:r>
      <w:proofErr w:type="spellEnd"/>
      <w:r w:rsidRPr="00DA4BC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A4BCD">
        <w:rPr>
          <w:rFonts w:ascii="Times New Roman" w:hAnsi="Times New Roman" w:cs="Times New Roman"/>
          <w:sz w:val="28"/>
          <w:szCs w:val="28"/>
        </w:rPr>
        <w:t>Falugondnok</w:t>
      </w:r>
      <w:proofErr w:type="spellEnd"/>
      <w:r w:rsidRPr="00DA4B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4BCD">
        <w:rPr>
          <w:rFonts w:ascii="Times New Roman" w:hAnsi="Times New Roman" w:cs="Times New Roman"/>
          <w:sz w:val="28"/>
          <w:szCs w:val="28"/>
        </w:rPr>
        <w:t>összehasonlítás</w:t>
      </w:r>
      <w:proofErr w:type="spellEnd"/>
    </w:p>
    <w:p w14:paraId="63664DD8" w14:textId="77777777" w:rsidR="00DA4BCD" w:rsidRPr="00DA4BCD" w:rsidRDefault="00DA4BCD" w:rsidP="00DA4BCD">
      <w:pPr>
        <w:pStyle w:val="NormlWeb"/>
      </w:pPr>
      <w:r w:rsidRPr="00DA4BCD">
        <w:t xml:space="preserve">A közterület-felügyelet nem azonos más helyi közösségi szereplőkkel, mint a polgárőrség vagy a falugondnoki szolgálat, de </w:t>
      </w:r>
      <w:r w:rsidRPr="00DA4BCD">
        <w:rPr>
          <w:rStyle w:val="Kiemels2"/>
        </w:rPr>
        <w:t>egymás munkáját kiegészíthetik</w:t>
      </w:r>
      <w:r w:rsidRPr="00DA4BCD">
        <w:t>. Az alábbi táblázat áttekintést ad a feladatköreikről, jogállásukról és az együttműködés lehetőségeiről.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4"/>
        <w:gridCol w:w="2392"/>
        <w:gridCol w:w="2342"/>
        <w:gridCol w:w="2272"/>
      </w:tblGrid>
      <w:tr w:rsidR="00DA4BCD" w:rsidRPr="00DA4BCD" w14:paraId="6817FD71" w14:textId="77777777" w:rsidTr="00DA4BC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C5520D" w14:textId="77777777" w:rsidR="00DA4BCD" w:rsidRPr="00DA4BCD" w:rsidRDefault="00DA4B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A4BCD">
              <w:rPr>
                <w:rFonts w:ascii="Times New Roman" w:hAnsi="Times New Roman" w:cs="Times New Roman"/>
                <w:b/>
                <w:bCs/>
              </w:rPr>
              <w:t>Szempont</w:t>
            </w:r>
            <w:proofErr w:type="spellEnd"/>
            <w:r w:rsidRPr="00DA4BCD">
              <w:rPr>
                <w:rFonts w:ascii="Times New Roman" w:hAnsi="Times New Roman" w:cs="Times New Roman"/>
                <w:b/>
                <w:bCs/>
              </w:rPr>
              <w:t xml:space="preserve"> / </w:t>
            </w:r>
            <w:proofErr w:type="spellStart"/>
            <w:r w:rsidRPr="00DA4BCD">
              <w:rPr>
                <w:rFonts w:ascii="Times New Roman" w:hAnsi="Times New Roman" w:cs="Times New Roman"/>
                <w:b/>
                <w:bCs/>
              </w:rPr>
              <w:t>Szereplő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AE99CDB" w14:textId="77777777" w:rsidR="00DA4BCD" w:rsidRPr="00DA4BCD" w:rsidRDefault="00DA4B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BCD">
              <w:rPr>
                <w:rFonts w:ascii="Times New Roman" w:hAnsi="Times New Roman" w:cs="Times New Roman"/>
                <w:b/>
                <w:bCs/>
              </w:rPr>
              <w:t>KTF (</w:t>
            </w:r>
            <w:proofErr w:type="spellStart"/>
            <w:r w:rsidRPr="00DA4BCD">
              <w:rPr>
                <w:rFonts w:ascii="Times New Roman" w:hAnsi="Times New Roman" w:cs="Times New Roman"/>
                <w:b/>
                <w:bCs/>
              </w:rPr>
              <w:t>közterület-felügyelő</w:t>
            </w:r>
            <w:proofErr w:type="spellEnd"/>
            <w:r w:rsidRPr="00DA4BCD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2F33591F" w14:textId="77777777" w:rsidR="00DA4BCD" w:rsidRPr="00DA4BCD" w:rsidRDefault="00DA4B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A4BCD">
              <w:rPr>
                <w:rFonts w:ascii="Times New Roman" w:hAnsi="Times New Roman" w:cs="Times New Roman"/>
                <w:b/>
                <w:bCs/>
              </w:rPr>
              <w:t>Polgárőr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FEED2C0" w14:textId="77777777" w:rsidR="00DA4BCD" w:rsidRPr="00DA4BCD" w:rsidRDefault="00DA4B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A4BCD">
              <w:rPr>
                <w:rFonts w:ascii="Times New Roman" w:hAnsi="Times New Roman" w:cs="Times New Roman"/>
                <w:b/>
                <w:bCs/>
              </w:rPr>
              <w:t>Falugondnok</w:t>
            </w:r>
            <w:proofErr w:type="spellEnd"/>
          </w:p>
        </w:tc>
      </w:tr>
      <w:tr w:rsidR="00DA4BCD" w:rsidRPr="00DA4BCD" w14:paraId="58875C01" w14:textId="77777777" w:rsidTr="00DA4BC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62D541" w14:textId="77777777" w:rsidR="00DA4BCD" w:rsidRPr="00DA4BCD" w:rsidRDefault="00DA4BCD">
            <w:pPr>
              <w:rPr>
                <w:rFonts w:ascii="Times New Roman" w:hAnsi="Times New Roman" w:cs="Times New Roman"/>
              </w:rPr>
            </w:pPr>
            <w:proofErr w:type="spellStart"/>
            <w:r w:rsidRPr="00DA4BCD">
              <w:rPr>
                <w:rFonts w:ascii="Times New Roman" w:hAnsi="Times New Roman" w:cs="Times New Roman"/>
              </w:rPr>
              <w:t>Jogállás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99C0C76" w14:textId="77777777" w:rsidR="00DA4BCD" w:rsidRPr="00DA4BCD" w:rsidRDefault="00DA4BCD">
            <w:pPr>
              <w:rPr>
                <w:rFonts w:ascii="Times New Roman" w:hAnsi="Times New Roman" w:cs="Times New Roman"/>
              </w:rPr>
            </w:pPr>
            <w:proofErr w:type="spellStart"/>
            <w:r w:rsidRPr="00DA4BCD">
              <w:rPr>
                <w:rFonts w:ascii="Times New Roman" w:hAnsi="Times New Roman" w:cs="Times New Roman"/>
              </w:rPr>
              <w:t>Önkormányzati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4BCD">
              <w:rPr>
                <w:rFonts w:ascii="Times New Roman" w:hAnsi="Times New Roman" w:cs="Times New Roman"/>
              </w:rPr>
              <w:t>vagy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 Kft </w:t>
            </w:r>
            <w:proofErr w:type="spellStart"/>
            <w:r w:rsidRPr="00DA4BCD">
              <w:rPr>
                <w:rFonts w:ascii="Times New Roman" w:hAnsi="Times New Roman" w:cs="Times New Roman"/>
              </w:rPr>
              <w:t>alkalmazott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A4BCD">
              <w:rPr>
                <w:rFonts w:ascii="Times New Roman" w:hAnsi="Times New Roman" w:cs="Times New Roman"/>
              </w:rPr>
              <w:t>hatósági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4BCD">
              <w:rPr>
                <w:rFonts w:ascii="Times New Roman" w:hAnsi="Times New Roman" w:cs="Times New Roman"/>
              </w:rPr>
              <w:t>személy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296C949" w14:textId="77777777" w:rsidR="00DA4BCD" w:rsidRPr="00DA4BCD" w:rsidRDefault="00DA4BCD">
            <w:pPr>
              <w:rPr>
                <w:rFonts w:ascii="Times New Roman" w:hAnsi="Times New Roman" w:cs="Times New Roman"/>
              </w:rPr>
            </w:pPr>
            <w:proofErr w:type="spellStart"/>
            <w:r w:rsidRPr="00DA4BCD">
              <w:rPr>
                <w:rFonts w:ascii="Times New Roman" w:hAnsi="Times New Roman" w:cs="Times New Roman"/>
              </w:rPr>
              <w:t>Egyesületi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 tag, </w:t>
            </w:r>
            <w:proofErr w:type="spellStart"/>
            <w:r w:rsidRPr="00DA4BCD">
              <w:rPr>
                <w:rFonts w:ascii="Times New Roman" w:hAnsi="Times New Roman" w:cs="Times New Roman"/>
              </w:rPr>
              <w:t>önkéntes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A4BCD">
              <w:rPr>
                <w:rFonts w:ascii="Times New Roman" w:hAnsi="Times New Roman" w:cs="Times New Roman"/>
              </w:rPr>
              <w:t>nem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4BCD">
              <w:rPr>
                <w:rFonts w:ascii="Times New Roman" w:hAnsi="Times New Roman" w:cs="Times New Roman"/>
              </w:rPr>
              <w:t>hatósági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4BCD">
              <w:rPr>
                <w:rFonts w:ascii="Times New Roman" w:hAnsi="Times New Roman" w:cs="Times New Roman"/>
              </w:rPr>
              <w:t>személy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DB4B4C2" w14:textId="77777777" w:rsidR="00DA4BCD" w:rsidRPr="00DA4BCD" w:rsidRDefault="00DA4BCD">
            <w:pPr>
              <w:rPr>
                <w:rFonts w:ascii="Times New Roman" w:hAnsi="Times New Roman" w:cs="Times New Roman"/>
              </w:rPr>
            </w:pPr>
            <w:proofErr w:type="spellStart"/>
            <w:r w:rsidRPr="00DA4BCD">
              <w:rPr>
                <w:rFonts w:ascii="Times New Roman" w:hAnsi="Times New Roman" w:cs="Times New Roman"/>
              </w:rPr>
              <w:t>Önkormányzati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4BCD">
              <w:rPr>
                <w:rFonts w:ascii="Times New Roman" w:hAnsi="Times New Roman" w:cs="Times New Roman"/>
              </w:rPr>
              <w:t>alkalmazott</w:t>
            </w:r>
            <w:proofErr w:type="spellEnd"/>
          </w:p>
        </w:tc>
      </w:tr>
      <w:tr w:rsidR="00DA4BCD" w:rsidRPr="00DA4BCD" w14:paraId="77FB9165" w14:textId="77777777" w:rsidTr="00DA4BC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E170EC" w14:textId="77777777" w:rsidR="00DA4BCD" w:rsidRPr="00DA4BCD" w:rsidRDefault="00DA4BCD">
            <w:pPr>
              <w:rPr>
                <w:rFonts w:ascii="Times New Roman" w:hAnsi="Times New Roman" w:cs="Times New Roman"/>
              </w:rPr>
            </w:pPr>
            <w:proofErr w:type="spellStart"/>
            <w:r w:rsidRPr="00DA4BCD">
              <w:rPr>
                <w:rFonts w:ascii="Times New Roman" w:hAnsi="Times New Roman" w:cs="Times New Roman"/>
              </w:rPr>
              <w:t>Jogkör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2B5F06A" w14:textId="77777777" w:rsidR="00DA4BCD" w:rsidRPr="00DA4BCD" w:rsidRDefault="00DA4BCD">
            <w:pPr>
              <w:rPr>
                <w:rFonts w:ascii="Times New Roman" w:hAnsi="Times New Roman" w:cs="Times New Roman"/>
              </w:rPr>
            </w:pPr>
            <w:proofErr w:type="spellStart"/>
            <w:r w:rsidRPr="00DA4BCD">
              <w:rPr>
                <w:rFonts w:ascii="Times New Roman" w:hAnsi="Times New Roman" w:cs="Times New Roman"/>
              </w:rPr>
              <w:t>Intézkedhet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A4BCD">
              <w:rPr>
                <w:rFonts w:ascii="Times New Roman" w:hAnsi="Times New Roman" w:cs="Times New Roman"/>
              </w:rPr>
              <w:t>bírságolhat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A4BCD">
              <w:rPr>
                <w:rFonts w:ascii="Times New Roman" w:hAnsi="Times New Roman" w:cs="Times New Roman"/>
              </w:rPr>
              <w:t>igazoltathat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8D4F4D0" w14:textId="77777777" w:rsidR="00DA4BCD" w:rsidRPr="00DA4BCD" w:rsidRDefault="00DA4BCD">
            <w:pPr>
              <w:rPr>
                <w:rFonts w:ascii="Times New Roman" w:hAnsi="Times New Roman" w:cs="Times New Roman"/>
              </w:rPr>
            </w:pPr>
            <w:r w:rsidRPr="00DA4BCD">
              <w:rPr>
                <w:rFonts w:ascii="Times New Roman" w:hAnsi="Times New Roman" w:cs="Times New Roman"/>
              </w:rPr>
              <w:t xml:space="preserve">Nem </w:t>
            </w:r>
            <w:proofErr w:type="spellStart"/>
            <w:r w:rsidRPr="00DA4BCD">
              <w:rPr>
                <w:rFonts w:ascii="Times New Roman" w:hAnsi="Times New Roman" w:cs="Times New Roman"/>
              </w:rPr>
              <w:t>intézkedhet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A4BCD">
              <w:rPr>
                <w:rFonts w:ascii="Times New Roman" w:hAnsi="Times New Roman" w:cs="Times New Roman"/>
              </w:rPr>
              <w:t>rendőrséggel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4BCD">
              <w:rPr>
                <w:rFonts w:ascii="Times New Roman" w:hAnsi="Times New Roman" w:cs="Times New Roman"/>
              </w:rPr>
              <w:t>működik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4BCD">
              <w:rPr>
                <w:rFonts w:ascii="Times New Roman" w:hAnsi="Times New Roman" w:cs="Times New Roman"/>
              </w:rPr>
              <w:t>együtt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CC0B564" w14:textId="77777777" w:rsidR="00DA4BCD" w:rsidRPr="00DA4BCD" w:rsidRDefault="00DA4BCD">
            <w:pPr>
              <w:rPr>
                <w:rFonts w:ascii="Times New Roman" w:hAnsi="Times New Roman" w:cs="Times New Roman"/>
              </w:rPr>
            </w:pPr>
            <w:proofErr w:type="spellStart"/>
            <w:r w:rsidRPr="00DA4BCD">
              <w:rPr>
                <w:rFonts w:ascii="Times New Roman" w:hAnsi="Times New Roman" w:cs="Times New Roman"/>
              </w:rPr>
              <w:t>Segítő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4BCD">
              <w:rPr>
                <w:rFonts w:ascii="Times New Roman" w:hAnsi="Times New Roman" w:cs="Times New Roman"/>
              </w:rPr>
              <w:t>szolgáltatások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A4BCD">
              <w:rPr>
                <w:rFonts w:ascii="Times New Roman" w:hAnsi="Times New Roman" w:cs="Times New Roman"/>
              </w:rPr>
              <w:t>nem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4BCD">
              <w:rPr>
                <w:rFonts w:ascii="Times New Roman" w:hAnsi="Times New Roman" w:cs="Times New Roman"/>
              </w:rPr>
              <w:t>hatósági</w:t>
            </w:r>
            <w:proofErr w:type="spellEnd"/>
          </w:p>
        </w:tc>
      </w:tr>
      <w:tr w:rsidR="00DA4BCD" w:rsidRPr="00DA4BCD" w14:paraId="1B0EAC39" w14:textId="77777777" w:rsidTr="00DA4BC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05C841" w14:textId="77777777" w:rsidR="00DA4BCD" w:rsidRPr="00DA4BCD" w:rsidRDefault="00DA4BCD">
            <w:pPr>
              <w:rPr>
                <w:rFonts w:ascii="Times New Roman" w:hAnsi="Times New Roman" w:cs="Times New Roman"/>
              </w:rPr>
            </w:pPr>
            <w:proofErr w:type="spellStart"/>
            <w:r w:rsidRPr="00DA4BCD">
              <w:rPr>
                <w:rFonts w:ascii="Times New Roman" w:hAnsi="Times New Roman" w:cs="Times New Roman"/>
              </w:rPr>
              <w:t>Tevékenységi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4BCD">
              <w:rPr>
                <w:rFonts w:ascii="Times New Roman" w:hAnsi="Times New Roman" w:cs="Times New Roman"/>
              </w:rPr>
              <w:t>terület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DE02321" w14:textId="77777777" w:rsidR="00DA4BCD" w:rsidRPr="00DA4BCD" w:rsidRDefault="00DA4BCD">
            <w:pPr>
              <w:rPr>
                <w:rFonts w:ascii="Times New Roman" w:hAnsi="Times New Roman" w:cs="Times New Roman"/>
              </w:rPr>
            </w:pPr>
            <w:proofErr w:type="spellStart"/>
            <w:r w:rsidRPr="00DA4BCD">
              <w:rPr>
                <w:rFonts w:ascii="Times New Roman" w:hAnsi="Times New Roman" w:cs="Times New Roman"/>
              </w:rPr>
              <w:t>Közrend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A4BCD">
              <w:rPr>
                <w:rFonts w:ascii="Times New Roman" w:hAnsi="Times New Roman" w:cs="Times New Roman"/>
              </w:rPr>
              <w:t>közbiztonság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A4BCD">
              <w:rPr>
                <w:rFonts w:ascii="Times New Roman" w:hAnsi="Times New Roman" w:cs="Times New Roman"/>
              </w:rPr>
              <w:t>szabálysértések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4BCD">
              <w:rPr>
                <w:rFonts w:ascii="Times New Roman" w:hAnsi="Times New Roman" w:cs="Times New Roman"/>
              </w:rPr>
              <w:t>kezelése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AB087B2" w14:textId="77777777" w:rsidR="00DA4BCD" w:rsidRPr="00DA4BCD" w:rsidRDefault="00DA4BCD">
            <w:pPr>
              <w:rPr>
                <w:rFonts w:ascii="Times New Roman" w:hAnsi="Times New Roman" w:cs="Times New Roman"/>
              </w:rPr>
            </w:pPr>
            <w:proofErr w:type="spellStart"/>
            <w:r w:rsidRPr="00DA4BCD">
              <w:rPr>
                <w:rFonts w:ascii="Times New Roman" w:hAnsi="Times New Roman" w:cs="Times New Roman"/>
              </w:rPr>
              <w:t>Bűnmegelőzés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A4BCD">
              <w:rPr>
                <w:rFonts w:ascii="Times New Roman" w:hAnsi="Times New Roman" w:cs="Times New Roman"/>
              </w:rPr>
              <w:t>járőrözés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A4BCD">
              <w:rPr>
                <w:rFonts w:ascii="Times New Roman" w:hAnsi="Times New Roman" w:cs="Times New Roman"/>
              </w:rPr>
              <w:t>figyelemfelhívás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152A848" w14:textId="77777777" w:rsidR="00DA4BCD" w:rsidRPr="00DA4BCD" w:rsidRDefault="00DA4BCD">
            <w:pPr>
              <w:rPr>
                <w:rFonts w:ascii="Times New Roman" w:hAnsi="Times New Roman" w:cs="Times New Roman"/>
              </w:rPr>
            </w:pPr>
            <w:proofErr w:type="spellStart"/>
            <w:r w:rsidRPr="00DA4BCD">
              <w:rPr>
                <w:rFonts w:ascii="Times New Roman" w:hAnsi="Times New Roman" w:cs="Times New Roman"/>
              </w:rPr>
              <w:t>Szociális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A4BCD">
              <w:rPr>
                <w:rFonts w:ascii="Times New Roman" w:hAnsi="Times New Roman" w:cs="Times New Roman"/>
              </w:rPr>
              <w:t>közösségi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4BCD">
              <w:rPr>
                <w:rFonts w:ascii="Times New Roman" w:hAnsi="Times New Roman" w:cs="Times New Roman"/>
              </w:rPr>
              <w:t>feladatok</w:t>
            </w:r>
            <w:proofErr w:type="spellEnd"/>
          </w:p>
        </w:tc>
      </w:tr>
      <w:tr w:rsidR="00DA4BCD" w:rsidRPr="00DA4BCD" w14:paraId="2FC553CD" w14:textId="77777777" w:rsidTr="00DA4BC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F1C6EC" w14:textId="77777777" w:rsidR="00DA4BCD" w:rsidRPr="00DA4BCD" w:rsidRDefault="00DA4BCD">
            <w:pPr>
              <w:rPr>
                <w:rFonts w:ascii="Times New Roman" w:hAnsi="Times New Roman" w:cs="Times New Roman"/>
              </w:rPr>
            </w:pPr>
            <w:proofErr w:type="spellStart"/>
            <w:r w:rsidRPr="00DA4BCD">
              <w:rPr>
                <w:rFonts w:ascii="Times New Roman" w:hAnsi="Times New Roman" w:cs="Times New Roman"/>
              </w:rPr>
              <w:t>Együttműködés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4BCD">
              <w:rPr>
                <w:rFonts w:ascii="Times New Roman" w:hAnsi="Times New Roman" w:cs="Times New Roman"/>
              </w:rPr>
              <w:t>lehetősége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26918C4" w14:textId="77777777" w:rsidR="00DA4BCD" w:rsidRPr="00DA4BCD" w:rsidRDefault="00DA4BCD">
            <w:pPr>
              <w:rPr>
                <w:rFonts w:ascii="Times New Roman" w:hAnsi="Times New Roman" w:cs="Times New Roman"/>
              </w:rPr>
            </w:pPr>
            <w:proofErr w:type="spellStart"/>
            <w:r w:rsidRPr="00DA4BCD">
              <w:rPr>
                <w:rFonts w:ascii="Times New Roman" w:hAnsi="Times New Roman" w:cs="Times New Roman"/>
              </w:rPr>
              <w:t>Rendőrséggel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A4BCD">
              <w:rPr>
                <w:rFonts w:ascii="Times New Roman" w:hAnsi="Times New Roman" w:cs="Times New Roman"/>
              </w:rPr>
              <w:t>polgárőrrel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A4BCD">
              <w:rPr>
                <w:rFonts w:ascii="Times New Roman" w:hAnsi="Times New Roman" w:cs="Times New Roman"/>
              </w:rPr>
              <w:t>hivatalokkal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4E7C031" w14:textId="77777777" w:rsidR="00DA4BCD" w:rsidRPr="00DA4BCD" w:rsidRDefault="00DA4BCD">
            <w:pPr>
              <w:rPr>
                <w:rFonts w:ascii="Times New Roman" w:hAnsi="Times New Roman" w:cs="Times New Roman"/>
              </w:rPr>
            </w:pPr>
            <w:r w:rsidRPr="00DA4BCD">
              <w:rPr>
                <w:rFonts w:ascii="Times New Roman" w:hAnsi="Times New Roman" w:cs="Times New Roman"/>
              </w:rPr>
              <w:t xml:space="preserve">KTF-et </w:t>
            </w:r>
            <w:proofErr w:type="spellStart"/>
            <w:r w:rsidRPr="00DA4BCD">
              <w:rPr>
                <w:rFonts w:ascii="Times New Roman" w:hAnsi="Times New Roman" w:cs="Times New Roman"/>
              </w:rPr>
              <w:t>tájékoztathat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A4BCD">
              <w:rPr>
                <w:rFonts w:ascii="Times New Roman" w:hAnsi="Times New Roman" w:cs="Times New Roman"/>
              </w:rPr>
              <w:t>jelezhet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4BCD">
              <w:rPr>
                <w:rFonts w:ascii="Times New Roman" w:hAnsi="Times New Roman" w:cs="Times New Roman"/>
              </w:rPr>
              <w:t>szabálytalanságot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9C4D8FE" w14:textId="77777777" w:rsidR="00DA4BCD" w:rsidRPr="00DA4BCD" w:rsidRDefault="00DA4BCD">
            <w:pPr>
              <w:rPr>
                <w:rFonts w:ascii="Times New Roman" w:hAnsi="Times New Roman" w:cs="Times New Roman"/>
              </w:rPr>
            </w:pPr>
            <w:proofErr w:type="spellStart"/>
            <w:r w:rsidRPr="00DA4BCD">
              <w:rPr>
                <w:rFonts w:ascii="Times New Roman" w:hAnsi="Times New Roman" w:cs="Times New Roman"/>
              </w:rPr>
              <w:t>Tájékoztathatja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 a KTF-et, </w:t>
            </w:r>
            <w:proofErr w:type="spellStart"/>
            <w:r w:rsidRPr="00DA4BCD">
              <w:rPr>
                <w:rFonts w:ascii="Times New Roman" w:hAnsi="Times New Roman" w:cs="Times New Roman"/>
              </w:rPr>
              <w:t>segíthet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4BCD">
              <w:rPr>
                <w:rFonts w:ascii="Times New Roman" w:hAnsi="Times New Roman" w:cs="Times New Roman"/>
              </w:rPr>
              <w:t>helyismeretben</w:t>
            </w:r>
            <w:proofErr w:type="spellEnd"/>
          </w:p>
        </w:tc>
      </w:tr>
      <w:tr w:rsidR="00DA4BCD" w:rsidRPr="00DA4BCD" w14:paraId="138F2ABA" w14:textId="77777777" w:rsidTr="00DA4BC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2CBCE9" w14:textId="77777777" w:rsidR="00DA4BCD" w:rsidRPr="00DA4BCD" w:rsidRDefault="00DA4BCD">
            <w:pPr>
              <w:rPr>
                <w:rFonts w:ascii="Times New Roman" w:hAnsi="Times New Roman" w:cs="Times New Roman"/>
              </w:rPr>
            </w:pPr>
            <w:proofErr w:type="spellStart"/>
            <w:r w:rsidRPr="00DA4BCD">
              <w:rPr>
                <w:rFonts w:ascii="Times New Roman" w:hAnsi="Times New Roman" w:cs="Times New Roman"/>
              </w:rPr>
              <w:t>Helyettesítés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4BCD">
              <w:rPr>
                <w:rFonts w:ascii="Times New Roman" w:hAnsi="Times New Roman" w:cs="Times New Roman"/>
              </w:rPr>
              <w:t>lehetősége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F57FD88" w14:textId="77777777" w:rsidR="00DA4BCD" w:rsidRPr="00DA4BCD" w:rsidRDefault="00DA4BCD">
            <w:pPr>
              <w:rPr>
                <w:rFonts w:ascii="Times New Roman" w:hAnsi="Times New Roman" w:cs="Times New Roman"/>
              </w:rPr>
            </w:pPr>
            <w:r w:rsidRPr="00DA4BCD">
              <w:rPr>
                <w:rFonts w:ascii="Times New Roman" w:hAnsi="Times New Roman" w:cs="Times New Roman"/>
              </w:rPr>
              <w:t xml:space="preserve">Nem </w:t>
            </w:r>
            <w:proofErr w:type="spellStart"/>
            <w:r w:rsidRPr="00DA4BCD">
              <w:rPr>
                <w:rFonts w:ascii="Times New Roman" w:hAnsi="Times New Roman" w:cs="Times New Roman"/>
              </w:rPr>
              <w:t>helyettesíthető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4BCD">
              <w:rPr>
                <w:rFonts w:ascii="Times New Roman" w:hAnsi="Times New Roman" w:cs="Times New Roman"/>
              </w:rPr>
              <w:t>más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4BCD">
              <w:rPr>
                <w:rFonts w:ascii="Times New Roman" w:hAnsi="Times New Roman" w:cs="Times New Roman"/>
              </w:rPr>
              <w:t>szereplő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4BCD">
              <w:rPr>
                <w:rFonts w:ascii="Times New Roman" w:hAnsi="Times New Roman" w:cs="Times New Roman"/>
              </w:rPr>
              <w:t>által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DA5F770" w14:textId="77777777" w:rsidR="00DA4BCD" w:rsidRPr="00DA4BCD" w:rsidRDefault="00DA4BCD">
            <w:pPr>
              <w:rPr>
                <w:rFonts w:ascii="Times New Roman" w:hAnsi="Times New Roman" w:cs="Times New Roman"/>
              </w:rPr>
            </w:pPr>
            <w:r w:rsidRPr="00DA4BCD">
              <w:rPr>
                <w:rFonts w:ascii="Times New Roman" w:hAnsi="Times New Roman" w:cs="Times New Roman"/>
              </w:rPr>
              <w:t xml:space="preserve">Nem </w:t>
            </w:r>
            <w:proofErr w:type="spellStart"/>
            <w:r w:rsidRPr="00DA4BCD">
              <w:rPr>
                <w:rFonts w:ascii="Times New Roman" w:hAnsi="Times New Roman" w:cs="Times New Roman"/>
              </w:rPr>
              <w:t>helyettesítheti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 a KTF-et</w:t>
            </w:r>
          </w:p>
        </w:tc>
        <w:tc>
          <w:tcPr>
            <w:tcW w:w="0" w:type="auto"/>
            <w:vAlign w:val="center"/>
            <w:hideMark/>
          </w:tcPr>
          <w:p w14:paraId="231263E6" w14:textId="77777777" w:rsidR="00DA4BCD" w:rsidRPr="00DA4BCD" w:rsidRDefault="00DA4BCD">
            <w:pPr>
              <w:rPr>
                <w:rFonts w:ascii="Times New Roman" w:hAnsi="Times New Roman" w:cs="Times New Roman"/>
              </w:rPr>
            </w:pPr>
            <w:r w:rsidRPr="00DA4BCD">
              <w:rPr>
                <w:rFonts w:ascii="Times New Roman" w:hAnsi="Times New Roman" w:cs="Times New Roman"/>
              </w:rPr>
              <w:t xml:space="preserve">Nem </w:t>
            </w:r>
            <w:proofErr w:type="spellStart"/>
            <w:r w:rsidRPr="00DA4BCD">
              <w:rPr>
                <w:rFonts w:ascii="Times New Roman" w:hAnsi="Times New Roman" w:cs="Times New Roman"/>
              </w:rPr>
              <w:t>helyettesítheti</w:t>
            </w:r>
            <w:proofErr w:type="spellEnd"/>
            <w:r w:rsidRPr="00DA4BCD">
              <w:rPr>
                <w:rFonts w:ascii="Times New Roman" w:hAnsi="Times New Roman" w:cs="Times New Roman"/>
              </w:rPr>
              <w:t xml:space="preserve"> a KTF-et</w:t>
            </w:r>
          </w:p>
        </w:tc>
      </w:tr>
    </w:tbl>
    <w:p w14:paraId="7666CF93" w14:textId="77777777" w:rsidR="00DA4BCD" w:rsidRPr="00DA4BCD" w:rsidRDefault="00DA4BCD" w:rsidP="00DA4BCD">
      <w:pPr>
        <w:pStyle w:val="NormlWeb"/>
      </w:pPr>
      <w:r w:rsidRPr="00DA4BCD">
        <w:rPr>
          <w:rStyle w:val="Kiemels2"/>
        </w:rPr>
        <w:t>Következtetés:</w:t>
      </w:r>
    </w:p>
    <w:p w14:paraId="61362878" w14:textId="77777777" w:rsidR="00DA4BCD" w:rsidRPr="00DA4BCD" w:rsidRDefault="00DA4BCD" w:rsidP="00DA4BCD">
      <w:pPr>
        <w:pStyle w:val="NormlWeb"/>
        <w:numPr>
          <w:ilvl w:val="0"/>
          <w:numId w:val="10"/>
        </w:numPr>
      </w:pPr>
      <w:r w:rsidRPr="00DA4BCD">
        <w:t>A három szereplő egymást kiegészítő feladatokat láthat el.</w:t>
      </w:r>
    </w:p>
    <w:p w14:paraId="75BB7D59" w14:textId="77777777" w:rsidR="00DA4BCD" w:rsidRPr="00DA4BCD" w:rsidRDefault="00DA4BCD" w:rsidP="00DA4BCD">
      <w:pPr>
        <w:pStyle w:val="NormlWeb"/>
        <w:numPr>
          <w:ilvl w:val="0"/>
          <w:numId w:val="10"/>
        </w:numPr>
      </w:pPr>
      <w:r w:rsidRPr="00DA4BCD">
        <w:t xml:space="preserve">A KTF hatósági szereplőként eljárhat, míg a polgárőr és a falugondnok </w:t>
      </w:r>
      <w:r w:rsidRPr="00DA4BCD">
        <w:rPr>
          <w:rStyle w:val="Kiemels2"/>
        </w:rPr>
        <w:t>csak támogatói, segítő szereplők lehetnek</w:t>
      </w:r>
      <w:r w:rsidRPr="00DA4BCD">
        <w:t>.</w:t>
      </w:r>
    </w:p>
    <w:p w14:paraId="34C4C5E7" w14:textId="77777777" w:rsidR="00DA4BCD" w:rsidRPr="00DA4BCD" w:rsidRDefault="00DA4BCD" w:rsidP="00DA4BCD">
      <w:pPr>
        <w:pStyle w:val="NormlWeb"/>
        <w:numPr>
          <w:ilvl w:val="0"/>
          <w:numId w:val="10"/>
        </w:numPr>
      </w:pPr>
      <w:r w:rsidRPr="00DA4BCD">
        <w:t>Az információcsere, jelzésadás és közösségi jelenlét erősíti a közbiztonságot.</w:t>
      </w:r>
    </w:p>
    <w:p w14:paraId="7BE91172" w14:textId="3880B965" w:rsidR="00DA4BCD" w:rsidRPr="00DA4BCD" w:rsidRDefault="00DA4BCD" w:rsidP="00DA4BCD">
      <w:pPr>
        <w:pStyle w:val="NormlWeb"/>
      </w:pPr>
      <w:r w:rsidRPr="00DA4BCD">
        <w:t xml:space="preserve">Ezért a KTF működtetése mellett célszerű lehet </w:t>
      </w:r>
      <w:r w:rsidRPr="00DA4BCD">
        <w:rPr>
          <w:rStyle w:val="Kiemels2"/>
        </w:rPr>
        <w:t>együttműködési protokoll kidolgozása</w:t>
      </w:r>
      <w:r w:rsidRPr="00DA4BCD">
        <w:t xml:space="preserve"> a helyi polgárőrséggel és </w:t>
      </w:r>
      <w:r w:rsidR="00175C57">
        <w:t xml:space="preserve">ha majd lesz </w:t>
      </w:r>
      <w:r w:rsidRPr="00DA4BCD">
        <w:t>a falugondnoki szolgálattal.</w:t>
      </w:r>
    </w:p>
    <w:p w14:paraId="7C0CA39B" w14:textId="0F2FF6A5" w:rsidR="001C0F87" w:rsidRDefault="001C0F87" w:rsidP="00DA4BCD">
      <w:pPr>
        <w:pStyle w:val="Cmsor2"/>
        <w:rPr>
          <w:rFonts w:ascii="Times New Roman" w:hAnsi="Times New Roman" w:cs="Times New Roman"/>
          <w:lang w:val="hu-HU"/>
        </w:rPr>
      </w:pPr>
    </w:p>
    <w:p w14:paraId="536873CB" w14:textId="77777777" w:rsidR="00EF2862" w:rsidRPr="00EF2862" w:rsidRDefault="00EF2862" w:rsidP="00EF2862">
      <w:pPr>
        <w:rPr>
          <w:lang w:val="hu-HU"/>
        </w:rPr>
      </w:pPr>
    </w:p>
    <w:p w14:paraId="59046173" w14:textId="488A4FB1" w:rsidR="00EF2862" w:rsidRPr="00EF2862" w:rsidRDefault="00EF2862" w:rsidP="00EF2862">
      <w:pPr>
        <w:pStyle w:val="Cmsor3"/>
        <w:rPr>
          <w:rFonts w:ascii="Times New Roman" w:hAnsi="Times New Roman" w:cs="Times New Roman"/>
          <w:sz w:val="28"/>
          <w:szCs w:val="28"/>
        </w:rPr>
      </w:pPr>
      <w:r w:rsidRPr="00EF2862">
        <w:rPr>
          <w:rFonts w:ascii="Times New Roman" w:hAnsi="Times New Roman" w:cs="Times New Roman"/>
          <w:sz w:val="28"/>
          <w:szCs w:val="28"/>
        </w:rPr>
        <w:lastRenderedPageBreak/>
        <w:t xml:space="preserve">8. A </w:t>
      </w:r>
      <w:proofErr w:type="spellStart"/>
      <w:r w:rsidRPr="00EF2862">
        <w:rPr>
          <w:rFonts w:ascii="Times New Roman" w:hAnsi="Times New Roman" w:cs="Times New Roman"/>
          <w:sz w:val="28"/>
          <w:szCs w:val="28"/>
        </w:rPr>
        <w:t>közterület-felügyelő</w:t>
      </w:r>
      <w:proofErr w:type="spellEnd"/>
      <w:r w:rsidRPr="00EF2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2862">
        <w:rPr>
          <w:rFonts w:ascii="Times New Roman" w:hAnsi="Times New Roman" w:cs="Times New Roman"/>
          <w:sz w:val="28"/>
          <w:szCs w:val="28"/>
        </w:rPr>
        <w:t>egyedüli</w:t>
      </w:r>
      <w:proofErr w:type="spellEnd"/>
      <w:r w:rsidRPr="00EF2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2862">
        <w:rPr>
          <w:rFonts w:ascii="Times New Roman" w:hAnsi="Times New Roman" w:cs="Times New Roman"/>
          <w:sz w:val="28"/>
          <w:szCs w:val="28"/>
        </w:rPr>
        <w:t>munkavégzésének</w:t>
      </w:r>
      <w:proofErr w:type="spellEnd"/>
      <w:r w:rsidRPr="00EF2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2862">
        <w:rPr>
          <w:rFonts w:ascii="Times New Roman" w:hAnsi="Times New Roman" w:cs="Times New Roman"/>
          <w:sz w:val="28"/>
          <w:szCs w:val="28"/>
        </w:rPr>
        <w:t>jogszabályi</w:t>
      </w:r>
      <w:proofErr w:type="spellEnd"/>
      <w:r w:rsidRPr="00EF2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2862">
        <w:rPr>
          <w:rFonts w:ascii="Times New Roman" w:hAnsi="Times New Roman" w:cs="Times New Roman"/>
          <w:sz w:val="28"/>
          <w:szCs w:val="28"/>
        </w:rPr>
        <w:t>és</w:t>
      </w:r>
      <w:proofErr w:type="spellEnd"/>
      <w:r w:rsidRPr="00EF2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2862">
        <w:rPr>
          <w:rFonts w:ascii="Times New Roman" w:hAnsi="Times New Roman" w:cs="Times New Roman"/>
          <w:sz w:val="28"/>
          <w:szCs w:val="28"/>
        </w:rPr>
        <w:t>szakmai</w:t>
      </w:r>
      <w:proofErr w:type="spellEnd"/>
      <w:r w:rsidRPr="00EF2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2862">
        <w:rPr>
          <w:rFonts w:ascii="Times New Roman" w:hAnsi="Times New Roman" w:cs="Times New Roman"/>
          <w:sz w:val="28"/>
          <w:szCs w:val="28"/>
        </w:rPr>
        <w:t>feltételei</w:t>
      </w:r>
      <w:proofErr w:type="spellEnd"/>
    </w:p>
    <w:p w14:paraId="181B626E" w14:textId="77777777" w:rsidR="00EF2862" w:rsidRDefault="00EF2862" w:rsidP="00EF2862">
      <w:pPr>
        <w:pStyle w:val="NormlWeb"/>
      </w:pPr>
      <w:r>
        <w:t>A 1999. évi LXIII. törvény lehetővé teszi, hogy a közterület-felügyelő egyedül is végezzen intézkedést, amennyiben az alábbi jogi és működési feltételek teljesülnek:</w:t>
      </w:r>
    </w:p>
    <w:p w14:paraId="6D9BCDC8" w14:textId="77777777" w:rsidR="00EF2862" w:rsidRDefault="00EF2862" w:rsidP="00EF2862">
      <w:pPr>
        <w:pStyle w:val="NormlWeb"/>
      </w:pPr>
      <w:r>
        <w:rPr>
          <w:rStyle w:val="Kiemels2"/>
        </w:rPr>
        <w:t>1. Jogszabályi háttér:</w:t>
      </w:r>
    </w:p>
    <w:p w14:paraId="0D3257DD" w14:textId="77777777" w:rsidR="00EF2862" w:rsidRDefault="00EF2862" w:rsidP="00EF2862">
      <w:pPr>
        <w:pStyle w:val="NormlWeb"/>
        <w:numPr>
          <w:ilvl w:val="0"/>
          <w:numId w:val="24"/>
        </w:numPr>
        <w:spacing w:after="120" w:afterAutospacing="0"/>
        <w:ind w:left="714" w:hanging="357"/>
      </w:pPr>
      <w:r>
        <w:t>A törvény nem írja elő kötelezően a páros szolgálatot. A felügyelő önállóan is jogosult az intézkedésre, ha a szituáció nem veszélyezteti testi épségét és a jogszerű eljárás biztosítható.</w:t>
      </w:r>
    </w:p>
    <w:p w14:paraId="5F616378" w14:textId="77777777" w:rsidR="00EF2862" w:rsidRDefault="00EF2862" w:rsidP="00EF2862">
      <w:pPr>
        <w:pStyle w:val="NormlWeb"/>
        <w:numPr>
          <w:ilvl w:val="0"/>
          <w:numId w:val="24"/>
        </w:numPr>
        <w:spacing w:after="120" w:afterAutospacing="0"/>
        <w:ind w:left="714" w:hanging="357"/>
      </w:pPr>
      <w:r>
        <w:t>Az egyedüli szolgálat nem sérti a közterület-felügyelői törvény (1999. LXIII.) rendelkezéseit, és összhangban van a rendészeti szervek gyakorlatával.</w:t>
      </w:r>
    </w:p>
    <w:p w14:paraId="3631D68D" w14:textId="77777777" w:rsidR="00EF2862" w:rsidRDefault="00EF2862" w:rsidP="00EF2862">
      <w:pPr>
        <w:pStyle w:val="NormlWeb"/>
      </w:pPr>
      <w:r>
        <w:rPr>
          <w:rStyle w:val="Kiemels2"/>
        </w:rPr>
        <w:t>2. Szakmai és működési feltételek:</w:t>
      </w:r>
    </w:p>
    <w:p w14:paraId="31009E8A" w14:textId="77777777" w:rsidR="00EF2862" w:rsidRDefault="00EF2862" w:rsidP="00EF2862">
      <w:pPr>
        <w:pStyle w:val="NormlWeb"/>
        <w:numPr>
          <w:ilvl w:val="0"/>
          <w:numId w:val="25"/>
        </w:numPr>
        <w:spacing w:after="120" w:afterAutospacing="0"/>
        <w:ind w:left="714" w:hanging="357"/>
      </w:pPr>
      <w:r>
        <w:t>A felügyelő megfelelő kiképzéssel és tapasztalattal rendelkezik, ismeri a konfliktuskezelési protokollokat.</w:t>
      </w:r>
    </w:p>
    <w:p w14:paraId="7FCEDA43" w14:textId="77777777" w:rsidR="00EF2862" w:rsidRDefault="00EF2862" w:rsidP="00EF2862">
      <w:pPr>
        <w:pStyle w:val="NormlWeb"/>
        <w:numPr>
          <w:ilvl w:val="0"/>
          <w:numId w:val="25"/>
        </w:numPr>
        <w:spacing w:after="120" w:afterAutospacing="0"/>
        <w:ind w:left="714" w:hanging="357"/>
      </w:pPr>
      <w:r>
        <w:t xml:space="preserve">A munkavégzés során biztosított a folyamatos </w:t>
      </w:r>
      <w:r>
        <w:rPr>
          <w:rStyle w:val="Kiemels2"/>
        </w:rPr>
        <w:t>rádiós vagy telefonos kapcsolat</w:t>
      </w:r>
      <w:r>
        <w:t xml:space="preserve"> a hivatal/</w:t>
      </w:r>
      <w:proofErr w:type="gramStart"/>
      <w:r>
        <w:t>munkáltató,</w:t>
      </w:r>
      <w:proofErr w:type="gramEnd"/>
      <w:r>
        <w:t xml:space="preserve"> vagy rendőrség felé.</w:t>
      </w:r>
    </w:p>
    <w:p w14:paraId="3D983D24" w14:textId="77777777" w:rsidR="00EF2862" w:rsidRDefault="00EF2862" w:rsidP="00EF2862">
      <w:pPr>
        <w:pStyle w:val="NormlWeb"/>
        <w:numPr>
          <w:ilvl w:val="0"/>
          <w:numId w:val="25"/>
        </w:numPr>
        <w:spacing w:after="120" w:afterAutospacing="0"/>
        <w:ind w:left="714" w:hanging="357"/>
      </w:pPr>
      <w:r>
        <w:t>A szolgálati napló, testkamera vagy egyéb dokumentáció biztosítja a beavatkozás utólagos visszakövethetőségét.</w:t>
      </w:r>
    </w:p>
    <w:p w14:paraId="146E7136" w14:textId="77777777" w:rsidR="00EF2862" w:rsidRDefault="00EF2862" w:rsidP="00EF2862">
      <w:pPr>
        <w:pStyle w:val="NormlWeb"/>
        <w:numPr>
          <w:ilvl w:val="0"/>
          <w:numId w:val="25"/>
        </w:numPr>
        <w:spacing w:after="120" w:afterAutospacing="0"/>
        <w:ind w:left="714" w:hanging="357"/>
      </w:pPr>
      <w:r>
        <w:t xml:space="preserve">Amennyiben a szituáció fokozott kockázatot jelent (pl. rendbontás, erőszak gyanúja), a felügyelő </w:t>
      </w:r>
      <w:r>
        <w:rPr>
          <w:rStyle w:val="Kiemels2"/>
        </w:rPr>
        <w:t>köteles rendőri segítséget kérni</w:t>
      </w:r>
      <w:r>
        <w:t>, és nem kezdeményezhet önállóan intézkedést.</w:t>
      </w:r>
    </w:p>
    <w:p w14:paraId="6BF9E401" w14:textId="77777777" w:rsidR="00EF2862" w:rsidRDefault="00EF2862" w:rsidP="00EF2862">
      <w:pPr>
        <w:pStyle w:val="NormlWeb"/>
      </w:pPr>
      <w:r>
        <w:rPr>
          <w:rStyle w:val="Kiemels2"/>
        </w:rPr>
        <w:t>3. Miért nem szükséges két fő egyidejű jelenléte?</w:t>
      </w:r>
    </w:p>
    <w:p w14:paraId="6CACEDD3" w14:textId="77777777" w:rsidR="00EF2862" w:rsidRDefault="00EF2862" w:rsidP="00EF2862">
      <w:pPr>
        <w:pStyle w:val="NormlWeb"/>
        <w:numPr>
          <w:ilvl w:val="0"/>
          <w:numId w:val="26"/>
        </w:numPr>
        <w:spacing w:after="120" w:afterAutospacing="0"/>
        <w:ind w:left="714" w:hanging="357"/>
      </w:pPr>
      <w:r>
        <w:t xml:space="preserve">A legtöbb önkormányzat </w:t>
      </w:r>
      <w:proofErr w:type="spellStart"/>
      <w:r>
        <w:t>egyfős</w:t>
      </w:r>
      <w:proofErr w:type="spellEnd"/>
      <w:r>
        <w:t xml:space="preserve"> szolgálatot működtet sikeresen a kisebb településeken.</w:t>
      </w:r>
    </w:p>
    <w:p w14:paraId="412CB469" w14:textId="77777777" w:rsidR="00EF2862" w:rsidRDefault="00EF2862" w:rsidP="00EF2862">
      <w:pPr>
        <w:pStyle w:val="NormlWeb"/>
        <w:numPr>
          <w:ilvl w:val="0"/>
          <w:numId w:val="26"/>
        </w:numPr>
        <w:spacing w:after="120" w:afterAutospacing="0"/>
        <w:ind w:left="714" w:hanging="357"/>
      </w:pPr>
      <w:r>
        <w:t xml:space="preserve">A szezonális, forgalmasabb időszakban fokozott jelenlétet lehet biztosítani váltott vagy megerősített szolgálattal, de napi szinten </w:t>
      </w:r>
      <w:r>
        <w:rPr>
          <w:rStyle w:val="Kiemels2"/>
        </w:rPr>
        <w:t>a felügyelő önállóan is képes ellátni feladatát</w:t>
      </w:r>
      <w:r>
        <w:t>.</w:t>
      </w:r>
    </w:p>
    <w:p w14:paraId="6B11E441" w14:textId="77777777" w:rsidR="00EF2862" w:rsidRDefault="00EF2862" w:rsidP="00EF2862">
      <w:pPr>
        <w:pStyle w:val="NormlWeb"/>
      </w:pPr>
      <w:r>
        <w:t>Ez a gyakorlat költséghatékonyabb, és nem ellentétes a törvényi szabályozással. Szükség esetén a polgárőrséggel vagy a rendőrséggel való közös beavatkozás biztosítja a kockázatok kezelését.</w:t>
      </w:r>
    </w:p>
    <w:p w14:paraId="7E45C148" w14:textId="77777777" w:rsidR="00EF2862" w:rsidRPr="00EF2862" w:rsidRDefault="00EF2862" w:rsidP="00EF2862">
      <w:pPr>
        <w:rPr>
          <w:lang w:val="hu-HU"/>
        </w:rPr>
      </w:pPr>
    </w:p>
    <w:sectPr w:rsidR="00EF2862" w:rsidRPr="00EF2862" w:rsidSect="00034616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A8A43" w14:textId="77777777" w:rsidR="00B67786" w:rsidRDefault="00B67786" w:rsidP="00D4595B">
      <w:pPr>
        <w:spacing w:after="0" w:line="240" w:lineRule="auto"/>
      </w:pPr>
      <w:r>
        <w:separator/>
      </w:r>
    </w:p>
  </w:endnote>
  <w:endnote w:type="continuationSeparator" w:id="0">
    <w:p w14:paraId="3B5CA3B3" w14:textId="77777777" w:rsidR="00B67786" w:rsidRDefault="00B67786" w:rsidP="00D45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Oldalszm"/>
      </w:rPr>
      <w:id w:val="-1893109941"/>
      <w:docPartObj>
        <w:docPartGallery w:val="Page Numbers (Bottom of Page)"/>
        <w:docPartUnique/>
      </w:docPartObj>
    </w:sdtPr>
    <w:sdtContent>
      <w:p w14:paraId="651AAA3E" w14:textId="27CBF776" w:rsidR="00D4595B" w:rsidRDefault="00D4595B" w:rsidP="00C66FA8">
        <w:pPr>
          <w:pStyle w:val="llb"/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end"/>
        </w:r>
      </w:p>
    </w:sdtContent>
  </w:sdt>
  <w:p w14:paraId="4E747789" w14:textId="77777777" w:rsidR="00D4595B" w:rsidRDefault="00D4595B" w:rsidP="00D4595B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Oldalszm"/>
      </w:rPr>
      <w:id w:val="-259450810"/>
      <w:docPartObj>
        <w:docPartGallery w:val="Page Numbers (Bottom of Page)"/>
        <w:docPartUnique/>
      </w:docPartObj>
    </w:sdtPr>
    <w:sdtContent>
      <w:p w14:paraId="4D11D900" w14:textId="12F4E9EB" w:rsidR="00D4595B" w:rsidRDefault="00D4595B" w:rsidP="00C66FA8">
        <w:pPr>
          <w:pStyle w:val="llb"/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separate"/>
        </w:r>
        <w:r>
          <w:rPr>
            <w:rStyle w:val="Oldalszm"/>
            <w:noProof/>
          </w:rPr>
          <w:t>5</w:t>
        </w:r>
        <w:r>
          <w:rPr>
            <w:rStyle w:val="Oldalszm"/>
          </w:rPr>
          <w:fldChar w:fldCharType="end"/>
        </w:r>
      </w:p>
    </w:sdtContent>
  </w:sdt>
  <w:p w14:paraId="4DB8FEC0" w14:textId="77777777" w:rsidR="00D4595B" w:rsidRDefault="00D4595B" w:rsidP="00D4595B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80162" w14:textId="77777777" w:rsidR="00B67786" w:rsidRDefault="00B67786" w:rsidP="00D4595B">
      <w:pPr>
        <w:spacing w:after="0" w:line="240" w:lineRule="auto"/>
      </w:pPr>
      <w:r>
        <w:separator/>
      </w:r>
    </w:p>
  </w:footnote>
  <w:footnote w:type="continuationSeparator" w:id="0">
    <w:p w14:paraId="03201F06" w14:textId="77777777" w:rsidR="00B67786" w:rsidRDefault="00B67786" w:rsidP="00D459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zmozottlist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zmozottlist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Felsorol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Felsorol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DC2C5A"/>
    <w:multiLevelType w:val="multilevel"/>
    <w:tmpl w:val="88C08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7FD154C"/>
    <w:multiLevelType w:val="multilevel"/>
    <w:tmpl w:val="6B400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A894D2E"/>
    <w:multiLevelType w:val="multilevel"/>
    <w:tmpl w:val="57389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F8F1E22"/>
    <w:multiLevelType w:val="multilevel"/>
    <w:tmpl w:val="833C1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3BF3B3C"/>
    <w:multiLevelType w:val="multilevel"/>
    <w:tmpl w:val="54466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800653F"/>
    <w:multiLevelType w:val="multilevel"/>
    <w:tmpl w:val="D654D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8E42521"/>
    <w:multiLevelType w:val="multilevel"/>
    <w:tmpl w:val="2CA88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9964D4A"/>
    <w:multiLevelType w:val="multilevel"/>
    <w:tmpl w:val="A50E9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1447270"/>
    <w:multiLevelType w:val="multilevel"/>
    <w:tmpl w:val="09B27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6261B1"/>
    <w:multiLevelType w:val="multilevel"/>
    <w:tmpl w:val="40648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E576E8"/>
    <w:multiLevelType w:val="multilevel"/>
    <w:tmpl w:val="ED80D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3202C0"/>
    <w:multiLevelType w:val="multilevel"/>
    <w:tmpl w:val="5B3ED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55F69FA"/>
    <w:multiLevelType w:val="multilevel"/>
    <w:tmpl w:val="EE642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365A5E"/>
    <w:multiLevelType w:val="multilevel"/>
    <w:tmpl w:val="1F02E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4B391B"/>
    <w:multiLevelType w:val="multilevel"/>
    <w:tmpl w:val="EF3C9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C7C0D95"/>
    <w:multiLevelType w:val="multilevel"/>
    <w:tmpl w:val="8EA85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F496713"/>
    <w:multiLevelType w:val="multilevel"/>
    <w:tmpl w:val="44584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01341020">
    <w:abstractNumId w:val="8"/>
  </w:num>
  <w:num w:numId="2" w16cid:durableId="1977101209">
    <w:abstractNumId w:val="6"/>
  </w:num>
  <w:num w:numId="3" w16cid:durableId="1881283811">
    <w:abstractNumId w:val="5"/>
  </w:num>
  <w:num w:numId="4" w16cid:durableId="1727797486">
    <w:abstractNumId w:val="4"/>
  </w:num>
  <w:num w:numId="5" w16cid:durableId="720206892">
    <w:abstractNumId w:val="7"/>
  </w:num>
  <w:num w:numId="6" w16cid:durableId="1667393329">
    <w:abstractNumId w:val="3"/>
  </w:num>
  <w:num w:numId="7" w16cid:durableId="1644776582">
    <w:abstractNumId w:val="2"/>
  </w:num>
  <w:num w:numId="8" w16cid:durableId="583344887">
    <w:abstractNumId w:val="1"/>
  </w:num>
  <w:num w:numId="9" w16cid:durableId="895314009">
    <w:abstractNumId w:val="0"/>
  </w:num>
  <w:num w:numId="10" w16cid:durableId="1080056049">
    <w:abstractNumId w:val="9"/>
  </w:num>
  <w:num w:numId="11" w16cid:durableId="1968001340">
    <w:abstractNumId w:val="13"/>
  </w:num>
  <w:num w:numId="12" w16cid:durableId="285237061">
    <w:abstractNumId w:val="19"/>
  </w:num>
  <w:num w:numId="13" w16cid:durableId="731394531">
    <w:abstractNumId w:val="16"/>
  </w:num>
  <w:num w:numId="14" w16cid:durableId="2067297840">
    <w:abstractNumId w:val="10"/>
  </w:num>
  <w:num w:numId="15" w16cid:durableId="1702437830">
    <w:abstractNumId w:val="23"/>
  </w:num>
  <w:num w:numId="16" w16cid:durableId="2071003373">
    <w:abstractNumId w:val="20"/>
  </w:num>
  <w:num w:numId="17" w16cid:durableId="365061306">
    <w:abstractNumId w:val="25"/>
  </w:num>
  <w:num w:numId="18" w16cid:durableId="964389882">
    <w:abstractNumId w:val="15"/>
  </w:num>
  <w:num w:numId="19" w16cid:durableId="183252318">
    <w:abstractNumId w:val="22"/>
  </w:num>
  <w:num w:numId="20" w16cid:durableId="2062706998">
    <w:abstractNumId w:val="17"/>
  </w:num>
  <w:num w:numId="21" w16cid:durableId="2085297856">
    <w:abstractNumId w:val="11"/>
  </w:num>
  <w:num w:numId="22" w16cid:durableId="376439678">
    <w:abstractNumId w:val="21"/>
  </w:num>
  <w:num w:numId="23" w16cid:durableId="882211287">
    <w:abstractNumId w:val="14"/>
  </w:num>
  <w:num w:numId="24" w16cid:durableId="955793098">
    <w:abstractNumId w:val="24"/>
  </w:num>
  <w:num w:numId="25" w16cid:durableId="1078670704">
    <w:abstractNumId w:val="12"/>
  </w:num>
  <w:num w:numId="26" w16cid:durableId="59378728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75C57"/>
    <w:rsid w:val="001C0F87"/>
    <w:rsid w:val="0029639D"/>
    <w:rsid w:val="00326F90"/>
    <w:rsid w:val="006C4340"/>
    <w:rsid w:val="00AA1D8D"/>
    <w:rsid w:val="00B47730"/>
    <w:rsid w:val="00B67786"/>
    <w:rsid w:val="00C3335D"/>
    <w:rsid w:val="00CB0664"/>
    <w:rsid w:val="00D4595B"/>
    <w:rsid w:val="00DA4BCD"/>
    <w:rsid w:val="00EF2862"/>
    <w:rsid w:val="00F231DF"/>
    <w:rsid w:val="00F60CC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096E28"/>
  <w14:defaultImageDpi w14:val="300"/>
  <w15:docId w15:val="{5647C61C-31ED-5545-8ACF-FF8747975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C693F"/>
  </w:style>
  <w:style w:type="paragraph" w:styleId="Cmsor1">
    <w:name w:val="heading 1"/>
    <w:basedOn w:val="Norml"/>
    <w:next w:val="Norml"/>
    <w:link w:val="Cmsor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618BF"/>
  </w:style>
  <w:style w:type="paragraph" w:styleId="llb">
    <w:name w:val="footer"/>
    <w:basedOn w:val="Norml"/>
    <w:link w:val="llb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18BF"/>
  </w:style>
  <w:style w:type="paragraph" w:styleId="Nincstrkz">
    <w:name w:val="No Spacing"/>
    <w:uiPriority w:val="1"/>
    <w:qFormat/>
    <w:rsid w:val="00FC693F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">
    <w:name w:val="Title"/>
    <w:basedOn w:val="Norml"/>
    <w:next w:val="Norml"/>
    <w:link w:val="Cm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aszerbekezds">
    <w:name w:val="List Paragraph"/>
    <w:basedOn w:val="Norml"/>
    <w:uiPriority w:val="34"/>
    <w:qFormat/>
    <w:rsid w:val="00FC693F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AA1D8D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AA1D8D"/>
  </w:style>
  <w:style w:type="paragraph" w:styleId="Szvegtrzs2">
    <w:name w:val="Body Text 2"/>
    <w:basedOn w:val="Norml"/>
    <w:link w:val="Szvegtrzs2Char"/>
    <w:uiPriority w:val="99"/>
    <w:unhideWhenUsed/>
    <w:rsid w:val="00AA1D8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AA1D8D"/>
  </w:style>
  <w:style w:type="paragraph" w:styleId="Szvegtrzs3">
    <w:name w:val="Body Text 3"/>
    <w:basedOn w:val="Norml"/>
    <w:link w:val="Szvegtrzs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AA1D8D"/>
    <w:rPr>
      <w:sz w:val="16"/>
      <w:szCs w:val="16"/>
    </w:rPr>
  </w:style>
  <w:style w:type="paragraph" w:styleId="Lista">
    <w:name w:val="List"/>
    <w:basedOn w:val="Norm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l"/>
    <w:uiPriority w:val="99"/>
    <w:unhideWhenUsed/>
    <w:rsid w:val="00326F90"/>
    <w:pPr>
      <w:ind w:left="1080" w:hanging="360"/>
      <w:contextualSpacing/>
    </w:pPr>
  </w:style>
  <w:style w:type="paragraph" w:styleId="Felsorols">
    <w:name w:val="List Bullet"/>
    <w:basedOn w:val="Norml"/>
    <w:uiPriority w:val="99"/>
    <w:unhideWhenUsed/>
    <w:rsid w:val="00326F90"/>
    <w:pPr>
      <w:numPr>
        <w:numId w:val="1"/>
      </w:numPr>
      <w:contextualSpacing/>
    </w:pPr>
  </w:style>
  <w:style w:type="paragraph" w:styleId="Felsorols2">
    <w:name w:val="List Bullet 2"/>
    <w:basedOn w:val="Norml"/>
    <w:uiPriority w:val="99"/>
    <w:unhideWhenUsed/>
    <w:rsid w:val="00326F90"/>
    <w:pPr>
      <w:numPr>
        <w:numId w:val="2"/>
      </w:numPr>
      <w:contextualSpacing/>
    </w:pPr>
  </w:style>
  <w:style w:type="paragraph" w:styleId="Felsorols3">
    <w:name w:val="List Bullet 3"/>
    <w:basedOn w:val="Norml"/>
    <w:uiPriority w:val="99"/>
    <w:unhideWhenUsed/>
    <w:rsid w:val="00326F90"/>
    <w:pPr>
      <w:numPr>
        <w:numId w:val="3"/>
      </w:numPr>
      <w:contextualSpacing/>
    </w:pPr>
  </w:style>
  <w:style w:type="paragraph" w:styleId="Szmozottlista">
    <w:name w:val="List Number"/>
    <w:basedOn w:val="Norml"/>
    <w:uiPriority w:val="99"/>
    <w:unhideWhenUsed/>
    <w:rsid w:val="00326F90"/>
    <w:pPr>
      <w:numPr>
        <w:numId w:val="5"/>
      </w:numPr>
      <w:contextualSpacing/>
    </w:pPr>
  </w:style>
  <w:style w:type="paragraph" w:styleId="Szmozottlista2">
    <w:name w:val="List Number 2"/>
    <w:basedOn w:val="Norml"/>
    <w:uiPriority w:val="99"/>
    <w:unhideWhenUsed/>
    <w:rsid w:val="0029639D"/>
    <w:pPr>
      <w:numPr>
        <w:numId w:val="6"/>
      </w:numPr>
      <w:contextualSpacing/>
    </w:pPr>
  </w:style>
  <w:style w:type="paragraph" w:styleId="Szmozottlista3">
    <w:name w:val="List Number 3"/>
    <w:basedOn w:val="Norml"/>
    <w:uiPriority w:val="99"/>
    <w:unhideWhenUsed/>
    <w:rsid w:val="0029639D"/>
    <w:pPr>
      <w:numPr>
        <w:numId w:val="7"/>
      </w:numPr>
      <w:contextualSpacing/>
    </w:pPr>
  </w:style>
  <w:style w:type="paragraph" w:styleId="Listafolytatsa">
    <w:name w:val="List Continue"/>
    <w:basedOn w:val="Norml"/>
    <w:uiPriority w:val="99"/>
    <w:unhideWhenUsed/>
    <w:rsid w:val="0029639D"/>
    <w:pPr>
      <w:spacing w:after="120"/>
      <w:ind w:left="360"/>
      <w:contextualSpacing/>
    </w:pPr>
  </w:style>
  <w:style w:type="paragraph" w:styleId="Listafolytatsa2">
    <w:name w:val="List Continue 2"/>
    <w:basedOn w:val="Norml"/>
    <w:uiPriority w:val="99"/>
    <w:unhideWhenUsed/>
    <w:rsid w:val="0029639D"/>
    <w:pPr>
      <w:spacing w:after="120"/>
      <w:ind w:left="720"/>
      <w:contextualSpacing/>
    </w:pPr>
  </w:style>
  <w:style w:type="paragraph" w:styleId="Listafolytatsa3">
    <w:name w:val="List Continue 3"/>
    <w:basedOn w:val="Norml"/>
    <w:uiPriority w:val="99"/>
    <w:unhideWhenUsed/>
    <w:rsid w:val="0029639D"/>
    <w:pPr>
      <w:spacing w:after="120"/>
      <w:ind w:left="1080"/>
      <w:contextualSpacing/>
    </w:pPr>
  </w:style>
  <w:style w:type="paragraph" w:styleId="Makrszvege">
    <w:name w:val="macro"/>
    <w:link w:val="Makrszvege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szvegeChar">
    <w:name w:val="Makró szövege Char"/>
    <w:basedOn w:val="Bekezdsalapbettpusa"/>
    <w:link w:val="Makrszvege"/>
    <w:uiPriority w:val="99"/>
    <w:rsid w:val="0029639D"/>
    <w:rPr>
      <w:rFonts w:ascii="Courier" w:hAnsi="Courier"/>
      <w:sz w:val="20"/>
      <w:szCs w:val="20"/>
    </w:rPr>
  </w:style>
  <w:style w:type="paragraph" w:styleId="Idzet">
    <w:name w:val="Quote"/>
    <w:basedOn w:val="Norml"/>
    <w:next w:val="Norml"/>
    <w:link w:val="IdzetChar"/>
    <w:uiPriority w:val="29"/>
    <w:qFormat/>
    <w:rsid w:val="00FC693F"/>
    <w:rPr>
      <w:i/>
      <w:iCs/>
      <w:color w:val="000000" w:themeColor="text1"/>
    </w:rPr>
  </w:style>
  <w:style w:type="character" w:customStyle="1" w:styleId="IdzetChar">
    <w:name w:val="Idézet Char"/>
    <w:basedOn w:val="Bekezdsalapbettpusa"/>
    <w:link w:val="Idzet"/>
    <w:uiPriority w:val="29"/>
    <w:rsid w:val="00FC693F"/>
    <w:rPr>
      <w:i/>
      <w:iCs/>
      <w:color w:val="000000" w:themeColor="tex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Kiemels2">
    <w:name w:val="Strong"/>
    <w:basedOn w:val="Bekezdsalapbettpusa"/>
    <w:uiPriority w:val="22"/>
    <w:qFormat/>
    <w:rsid w:val="00FC693F"/>
    <w:rPr>
      <w:b/>
      <w:bCs/>
    </w:rPr>
  </w:style>
  <w:style w:type="character" w:styleId="Kiemels">
    <w:name w:val="Emphasis"/>
    <w:basedOn w:val="Bekezdsalapbettpusa"/>
    <w:uiPriority w:val="20"/>
    <w:qFormat/>
    <w:rsid w:val="00FC693F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C693F"/>
    <w:rPr>
      <w:b/>
      <w:bCs/>
      <w:i/>
      <w:iCs/>
      <w:color w:val="4F81BD" w:themeColor="accent1"/>
    </w:rPr>
  </w:style>
  <w:style w:type="character" w:styleId="Finomkiemels">
    <w:name w:val="Subtle Emphasis"/>
    <w:basedOn w:val="Bekezdsalapbettpusa"/>
    <w:uiPriority w:val="19"/>
    <w:qFormat/>
    <w:rsid w:val="00FC693F"/>
    <w:rPr>
      <w:i/>
      <w:iCs/>
      <w:color w:val="808080" w:themeColor="text1" w:themeTint="7F"/>
    </w:rPr>
  </w:style>
  <w:style w:type="character" w:styleId="Erskiemels">
    <w:name w:val="Intense Emphasis"/>
    <w:basedOn w:val="Bekezdsalapbettpusa"/>
    <w:uiPriority w:val="21"/>
    <w:qFormat/>
    <w:rsid w:val="00FC693F"/>
    <w:rPr>
      <w:b/>
      <w:bCs/>
      <w:i/>
      <w:iCs/>
      <w:color w:val="4F81BD" w:themeColor="accent1"/>
    </w:rPr>
  </w:style>
  <w:style w:type="character" w:styleId="Finomhivatkozs">
    <w:name w:val="Subtle Reference"/>
    <w:basedOn w:val="Bekezdsalapbettpusa"/>
    <w:uiPriority w:val="31"/>
    <w:qFormat/>
    <w:rsid w:val="00FC693F"/>
    <w:rPr>
      <w:smallCaps/>
      <w:color w:val="C0504D" w:themeColor="accent2"/>
      <w:u w:val="single"/>
    </w:rPr>
  </w:style>
  <w:style w:type="character" w:styleId="Ershivatkozs">
    <w:name w:val="Intense Reference"/>
    <w:basedOn w:val="Bekezdsalapbettpusa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nyvcme">
    <w:name w:val="Book Title"/>
    <w:basedOn w:val="Bekezdsalapbettpusa"/>
    <w:uiPriority w:val="33"/>
    <w:qFormat/>
    <w:rsid w:val="00FC693F"/>
    <w:rPr>
      <w:b/>
      <w:b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FC693F"/>
    <w:pPr>
      <w:outlineLvl w:val="9"/>
    </w:pPr>
  </w:style>
  <w:style w:type="table" w:styleId="Rcsostblzat">
    <w:name w:val="Table Grid"/>
    <w:basedOn w:val="Normltblzat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ilgostnus">
    <w:name w:val="Light Shading"/>
    <w:basedOn w:val="Normltblzat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Vilgosrnykols1jellszn">
    <w:name w:val="Light Shading Accent 1"/>
    <w:basedOn w:val="Normltblzat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lgosrnykols2jellszn">
    <w:name w:val="Light Shading Accent 2"/>
    <w:basedOn w:val="Normltblzat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Vilgosrnykols3jellszn">
    <w:name w:val="Light Shading Accent 3"/>
    <w:basedOn w:val="Normltblzat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lgosrnykols4jellszn">
    <w:name w:val="Light Shading Accent 4"/>
    <w:basedOn w:val="Normltblzat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lgosrnykols5jellszn">
    <w:name w:val="Light Shading Accent 5"/>
    <w:basedOn w:val="Normltblzat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Vilgosrnykols6jellszn">
    <w:name w:val="Light Shading Accent 6"/>
    <w:basedOn w:val="Normltblzat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Vilgoslista">
    <w:name w:val="Light List"/>
    <w:basedOn w:val="Normltblzat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Vilgoslista1jellszn">
    <w:name w:val="Light List Accent 1"/>
    <w:basedOn w:val="Normltblzat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Vilgoslista2jellszn">
    <w:name w:val="Light List Accent 2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Vilgoslista3jellszn">
    <w:name w:val="Light List Accent 3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Vilgoslista4jellszn">
    <w:name w:val="Light List Accent 4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Vilgoslista5jellszn">
    <w:name w:val="Light List Accent 5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Vilgoslista6jellszn">
    <w:name w:val="Light List Accent 6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Vilgosrcs">
    <w:name w:val="Light Grid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Vilgosrcs1jellszn">
    <w:name w:val="Light Grid Accent 1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Vilgosrcs2jellszn">
    <w:name w:val="Light Grid Accent 2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Vilgosrcs3jellszn">
    <w:name w:val="Light Grid Accent 3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Vilgosrcs4jellszn">
    <w:name w:val="Light Grid Accent 4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Vilgosrcs5jellszn">
    <w:name w:val="Light Grid Accent 5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Vilgosrcs6jellszn">
    <w:name w:val="Light Grid Accent 6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Kzepesrnykols1">
    <w:name w:val="Medium Shading 1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1jellszn">
    <w:name w:val="Medium Shading 1 Accent 1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2jellszn">
    <w:name w:val="Medium Shading 1 Accent 2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3jellszn">
    <w:name w:val="Medium Shading 1 Accent 3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4jellszn">
    <w:name w:val="Medium Shading 1 Accent 4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5jellszn">
    <w:name w:val="Medium Shading 1 Accent 5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6jellszn">
    <w:name w:val="Medium Shading 1 Accent 6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2">
    <w:name w:val="Medium Shading 2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1jellszn">
    <w:name w:val="Medium Shading 2 Accent 1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2jellszn">
    <w:name w:val="Medium Shading 2 Accent 2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3jellszn">
    <w:name w:val="Medium Shading 2 Accent 3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4jellszn">
    <w:name w:val="Medium Shading 2 Accent 4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5jellszn">
    <w:name w:val="Medium Shading 2 Accent 5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6jellszn">
    <w:name w:val="Medium Shading 2 Accent 6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lista1">
    <w:name w:val="Medium List 1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Kzepeslista11jellszn">
    <w:name w:val="Medium List 1 Accent 1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Kzepeslista12jellszn">
    <w:name w:val="Medium List 1 Accent 2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Kzepeslista13jellszn">
    <w:name w:val="Medium List 1 Accent 3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Kzepeslista14jellszn">
    <w:name w:val="Medium List 1 Accent 4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Kzepeslista15jellszn">
    <w:name w:val="Medium List 1 Accent 5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Kzepeslista16jellszn">
    <w:name w:val="Medium List 1 Accent 6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Kzepeslista2">
    <w:name w:val="Medium List 2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1jellszn">
    <w:name w:val="Medium List 2 Accent 1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2jellszn">
    <w:name w:val="Medium List 2 Accent 2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3jellszn">
    <w:name w:val="Medium List 2 Accent 3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4jellszn">
    <w:name w:val="Medium List 2 Accent 4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5jellszn">
    <w:name w:val="Medium List 2 Accent 5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6jellszn">
    <w:name w:val="Medium List 2 Accent 6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rcs1">
    <w:name w:val="Medium Grid 1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zepesrcs11jellszn">
    <w:name w:val="Medium Grid 1 Accent 1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zepesrcs12jellszn">
    <w:name w:val="Medium Grid 1 Accent 2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zepesrcs13jellszn">
    <w:name w:val="Medium Grid 1 Accent 3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zepesrcs14jellszn">
    <w:name w:val="Medium Grid 1 Accent 4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zepesrcs15jellszn">
    <w:name w:val="Medium Grid 1 Accent 5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zepesrcs16jellszn">
    <w:name w:val="Medium Grid 1 Accent 6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Kzepesrcs2">
    <w:name w:val="Medium Grid 2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1jellszn">
    <w:name w:val="Medium Grid 2 Accent 1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2jellszn">
    <w:name w:val="Medium Grid 2 Accent 2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3jellszn">
    <w:name w:val="Medium Grid 2 Accent 3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4jellszn">
    <w:name w:val="Medium Grid 2 Accent 4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5jellszn">
    <w:name w:val="Medium Grid 2 Accent 5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6jellszn">
    <w:name w:val="Medium Grid 2 Accent 6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3">
    <w:name w:val="Medium Grid 3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Kzepesrcs31jellszn">
    <w:name w:val="Medium Grid 3 Accent 1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Kzepesrcs32jellszn">
    <w:name w:val="Medium Grid 3 Accent 2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Kzepesrcs33jellszn">
    <w:name w:val="Medium Grid 3 Accent 3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Kzepesrcs34jellszn">
    <w:name w:val="Medium Grid 3 Accent 4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Kzepesrcs35jellszn">
    <w:name w:val="Medium Grid 3 Accent 5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Kzepesrcs36jellszn">
    <w:name w:val="Medium Grid 3 Accent 6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Sttlista">
    <w:name w:val="Dark List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Sttlista1jellszn">
    <w:name w:val="Dark List Accent 1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Sttlista2jellszn">
    <w:name w:val="Dark List Accent 2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Sttlista3jellszn">
    <w:name w:val="Dark List Accent 3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Sttlista4jellszn">
    <w:name w:val="Dark List Accent 4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Sttlista5jellszn">
    <w:name w:val="Dark List Accent 5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Sttlista6jellszn">
    <w:name w:val="Dark List Accent 6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znesrnykols">
    <w:name w:val="Colorful Shading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1jellszn">
    <w:name w:val="Colorful Shading Accent 1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2jellszn">
    <w:name w:val="Colorful Shading Accent 2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3jellszn">
    <w:name w:val="Colorful Shading Accent 3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znesrnykols4jellszn">
    <w:name w:val="Colorful Shading Accent 4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5jellszn">
    <w:name w:val="Colorful Shading Accent 5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6jellszn">
    <w:name w:val="Colorful Shading Accent 6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lista">
    <w:name w:val="Colorful List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zneslista1jellszn">
    <w:name w:val="Colorful List Accent 1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zneslista2jellszn">
    <w:name w:val="Colorful List Accent 2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Szneslista3jellszn">
    <w:name w:val="Colorful List Accent 3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zneslista4jellszn">
    <w:name w:val="Colorful List Accent 4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Szneslista5jellszn">
    <w:name w:val="Colorful List Accent 5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zneslista6jellszn">
    <w:name w:val="Colorful List Accent 6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znesrcs">
    <w:name w:val="Colorful Grid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znesrcs1jellszn">
    <w:name w:val="Colorful Grid Accent 1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znesrcs2jellszn">
    <w:name w:val="Colorful Grid Accent 2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znesrcs3jellszn">
    <w:name w:val="Colorful Grid Accent 3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znesrcs4jellszn">
    <w:name w:val="Colorful Grid Accent 4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znesrcs5jellszn">
    <w:name w:val="Colorful Grid Accent 5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znesrcs6jellszn">
    <w:name w:val="Colorful Grid Accent 6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lWeb">
    <w:name w:val="Normal (Web)"/>
    <w:basedOn w:val="Norml"/>
    <w:uiPriority w:val="99"/>
    <w:semiHidden/>
    <w:unhideWhenUsed/>
    <w:rsid w:val="00DA4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character" w:styleId="Oldalszm">
    <w:name w:val="page number"/>
    <w:basedOn w:val="Bekezdsalapbettpusa"/>
    <w:uiPriority w:val="99"/>
    <w:semiHidden/>
    <w:unhideWhenUsed/>
    <w:rsid w:val="00D459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0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95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3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1084</Words>
  <Characters>7481</Characters>
  <Application>Microsoft Office Word</Application>
  <DocSecurity>0</DocSecurity>
  <Lines>62</Lines>
  <Paragraphs>17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8548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Péter Kovács</cp:lastModifiedBy>
  <cp:revision>6</cp:revision>
  <dcterms:created xsi:type="dcterms:W3CDTF">2013-12-23T23:15:00Z</dcterms:created>
  <dcterms:modified xsi:type="dcterms:W3CDTF">2025-04-21T13:32:00Z</dcterms:modified>
  <cp:category/>
</cp:coreProperties>
</file>