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164838B6" w14:textId="636DCFFC" w:rsidR="00514240" w:rsidRPr="00A77073" w:rsidRDefault="00BD74BB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CF149E">
        <w:rPr>
          <w:rFonts w:ascii="Century Gothic" w:eastAsia="Arial Unicode MS" w:hAnsi="Century Gothic"/>
          <w:b/>
          <w:sz w:val="36"/>
          <w:szCs w:val="36"/>
        </w:rPr>
        <w:t>5. április 25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3CCC8111" w:rsidR="00514240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Pr="00A77073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43A96BA8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5593E1C0" w14:textId="533B6B58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2991DE05" w14:textId="66C3AD6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7BDFCD83" w14:textId="7EC99BC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769A7E4" w14:textId="77777777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0FB51429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0D31793" w14:textId="5A54FB1F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0932BB24" w14:textId="7143697D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4232D6DF" w14:textId="77777777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6093C4CE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FF1EA5B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B85E88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77777777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B60E7F" w14:textId="119623FD" w:rsidR="00514240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47EF5D61" w14:textId="77777777" w:rsidR="00CF149E" w:rsidRPr="00A77073" w:rsidRDefault="00CF149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E7FCD27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CF149E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36</w:t>
      </w:r>
      <w:r w:rsidRPr="00CF149E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/2025.(III.18.) határozata</w:t>
      </w:r>
    </w:p>
    <w:p w14:paraId="47EE35CC" w14:textId="77777777" w:rsidR="00CF149E" w:rsidRPr="00CF149E" w:rsidRDefault="00CF149E" w:rsidP="00CF149E">
      <w:pPr>
        <w:spacing w:line="240" w:lineRule="auto"/>
        <w:jc w:val="center"/>
        <w:rPr>
          <w:rFonts w:ascii="Century Gothic" w:hAnsi="Century Gothic"/>
          <w:b/>
          <w:color w:val="222222"/>
          <w:sz w:val="20"/>
          <w:szCs w:val="20"/>
          <w:u w:val="single"/>
          <w:shd w:val="clear" w:color="auto" w:fill="FFFFFF"/>
        </w:rPr>
      </w:pPr>
      <w:proofErr w:type="gramStart"/>
      <w:r w:rsidRPr="00CF149E">
        <w:rPr>
          <w:rFonts w:ascii="Century Gothic" w:hAnsi="Century Gothic"/>
          <w:b/>
          <w:color w:val="222222"/>
          <w:sz w:val="20"/>
          <w:szCs w:val="20"/>
          <w:u w:val="single"/>
          <w:shd w:val="clear" w:color="auto" w:fill="FFFFFF"/>
        </w:rPr>
        <w:t>a</w:t>
      </w:r>
      <w:proofErr w:type="gramEnd"/>
      <w:r w:rsidRPr="00CF149E">
        <w:rPr>
          <w:rFonts w:ascii="Century Gothic" w:hAnsi="Century Gothic"/>
          <w:b/>
          <w:color w:val="222222"/>
          <w:sz w:val="20"/>
          <w:szCs w:val="20"/>
          <w:u w:val="single"/>
          <w:shd w:val="clear" w:color="auto" w:fill="FFFFFF"/>
        </w:rPr>
        <w:t xml:space="preserve"> TOP_PLUSZ-3.3.2-21 pályázati támogatással megvalósuló „Orvosi rendelők felújítása Balatonberényben és Vörsön” című beruházásban döntés a kivitelező kiválasztására irányuló, ismételt közbeszerzési eljárás indításáról</w:t>
      </w:r>
    </w:p>
    <w:p w14:paraId="1892AAC7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 w:cs="Cambria"/>
          <w:i/>
          <w:sz w:val="20"/>
          <w:szCs w:val="20"/>
        </w:rPr>
      </w:pPr>
    </w:p>
    <w:p w14:paraId="4DAE5BB3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b/>
          <w:color w:val="222222"/>
          <w:sz w:val="20"/>
          <w:szCs w:val="20"/>
        </w:rPr>
        <w:t>1.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Balatonberény Község Önkormányzata megismételt közbeszerzési eljárást bonyolít, mely eljárást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 xml:space="preserve">a Kbt. III. rész (nemzeti értékhatárt elérő), </w:t>
      </w:r>
      <w:r w:rsidRPr="00CF149E">
        <w:rPr>
          <w:rFonts w:ascii="Century Gothic" w:eastAsia="Times New Roman" w:hAnsi="Century Gothic"/>
          <w:b/>
          <w:i/>
          <w:color w:val="000000" w:themeColor="text1"/>
          <w:sz w:val="20"/>
          <w:szCs w:val="20"/>
        </w:rPr>
        <w:t>112. § (1) bekezdés b) pontja</w:t>
      </w:r>
      <w:r w:rsidRPr="00CF149E">
        <w:rPr>
          <w:rFonts w:ascii="Century Gothic" w:eastAsia="Times New Roman" w:hAnsi="Century Gothic"/>
          <w:color w:val="000000" w:themeColor="text1"/>
          <w:sz w:val="20"/>
          <w:szCs w:val="20"/>
        </w:rPr>
        <w:t xml:space="preserve"> szerinti hirdetménnyel induló nyílt 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közbeszerzési eljárás szabályai szerint kívánja lefolytatni. </w:t>
      </w:r>
    </w:p>
    <w:p w14:paraId="3500BFD7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b/>
          <w:i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b/>
          <w:sz w:val="20"/>
          <w:szCs w:val="20"/>
        </w:rPr>
        <w:t>2.</w:t>
      </w:r>
      <w:r w:rsidRPr="00CF149E">
        <w:rPr>
          <w:rFonts w:ascii="Century Gothic" w:eastAsia="Times New Roman" w:hAnsi="Century Gothic"/>
          <w:sz w:val="20"/>
          <w:szCs w:val="20"/>
        </w:rPr>
        <w:t xml:space="preserve"> </w:t>
      </w:r>
      <w:r w:rsidRPr="00CF149E">
        <w:rPr>
          <w:rFonts w:ascii="Century Gothic" w:eastAsia="Times New Roman" w:hAnsi="Century Gothic"/>
          <w:sz w:val="20"/>
          <w:szCs w:val="20"/>
          <w:u w:val="single"/>
        </w:rPr>
        <w:t xml:space="preserve">Az eljárás becsült értéke összesen: </w:t>
      </w:r>
      <w:r w:rsidRPr="00CF149E">
        <w:rPr>
          <w:rFonts w:ascii="Century Gothic" w:eastAsia="Times New Roman" w:hAnsi="Century Gothic"/>
          <w:sz w:val="20"/>
          <w:szCs w:val="20"/>
        </w:rPr>
        <w:t xml:space="preserve">nettó </w:t>
      </w:r>
      <w:r w:rsidRPr="00CF149E">
        <w:rPr>
          <w:rFonts w:ascii="Century Gothic" w:eastAsia="Times New Roman" w:hAnsi="Century Gothic"/>
          <w:b/>
          <w:i/>
          <w:sz w:val="20"/>
          <w:szCs w:val="20"/>
        </w:rPr>
        <w:t>156.132.343.-Ft</w:t>
      </w:r>
      <w:r w:rsidRPr="00CF149E">
        <w:rPr>
          <w:rFonts w:ascii="Century Gothic" w:eastAsia="Times New Roman" w:hAnsi="Century Gothic"/>
          <w:sz w:val="20"/>
          <w:szCs w:val="20"/>
        </w:rPr>
        <w:t xml:space="preserve">, melyből a </w:t>
      </w:r>
      <w:proofErr w:type="spellStart"/>
      <w:r w:rsidRPr="00CF149E">
        <w:rPr>
          <w:rFonts w:ascii="Century Gothic" w:eastAsia="Times New Roman" w:hAnsi="Century Gothic"/>
          <w:sz w:val="20"/>
          <w:szCs w:val="20"/>
        </w:rPr>
        <w:t>balatonberényi</w:t>
      </w:r>
      <w:proofErr w:type="spellEnd"/>
      <w:r w:rsidRPr="00CF149E">
        <w:rPr>
          <w:rFonts w:ascii="Century Gothic" w:eastAsia="Times New Roman" w:hAnsi="Century Gothic"/>
          <w:sz w:val="20"/>
          <w:szCs w:val="20"/>
        </w:rPr>
        <w:t xml:space="preserve"> orvosi rendelő felújításának tervezői költségbecslése: nettó </w:t>
      </w:r>
      <w:r w:rsidRPr="00CF149E">
        <w:rPr>
          <w:rFonts w:ascii="Century Gothic" w:eastAsia="Times New Roman" w:hAnsi="Century Gothic"/>
          <w:b/>
          <w:i/>
          <w:sz w:val="20"/>
          <w:szCs w:val="20"/>
        </w:rPr>
        <w:t>101.771.849.-Ft</w:t>
      </w:r>
      <w:proofErr w:type="gramStart"/>
      <w:r w:rsidRPr="00CF149E">
        <w:rPr>
          <w:rFonts w:ascii="Century Gothic" w:eastAsia="Times New Roman" w:hAnsi="Century Gothic"/>
          <w:sz w:val="20"/>
          <w:szCs w:val="20"/>
        </w:rPr>
        <w:t>.,</w:t>
      </w:r>
      <w:proofErr w:type="gramEnd"/>
      <w:r w:rsidRPr="00CF149E">
        <w:rPr>
          <w:rFonts w:ascii="Century Gothic" w:eastAsia="Times New Roman" w:hAnsi="Century Gothic"/>
          <w:sz w:val="20"/>
          <w:szCs w:val="20"/>
        </w:rPr>
        <w:t xml:space="preserve"> a </w:t>
      </w:r>
      <w:proofErr w:type="spellStart"/>
      <w:r w:rsidRPr="00CF149E">
        <w:rPr>
          <w:rFonts w:ascii="Century Gothic" w:eastAsia="Times New Roman" w:hAnsi="Century Gothic"/>
          <w:sz w:val="20"/>
          <w:szCs w:val="20"/>
        </w:rPr>
        <w:t>vörsi</w:t>
      </w:r>
      <w:proofErr w:type="spellEnd"/>
      <w:r w:rsidRPr="00CF149E">
        <w:rPr>
          <w:rFonts w:ascii="Century Gothic" w:eastAsia="Times New Roman" w:hAnsi="Century Gothic"/>
          <w:sz w:val="20"/>
          <w:szCs w:val="20"/>
        </w:rPr>
        <w:t xml:space="preserve"> orvosi rendelő felújításának tervezői költségbecslése: nettó </w:t>
      </w:r>
      <w:r w:rsidRPr="00CF149E">
        <w:rPr>
          <w:rFonts w:ascii="Century Gothic" w:eastAsia="Times New Roman" w:hAnsi="Century Gothic"/>
          <w:b/>
          <w:i/>
          <w:sz w:val="20"/>
          <w:szCs w:val="20"/>
        </w:rPr>
        <w:t>54.360.494.-Ft</w:t>
      </w:r>
      <w:r w:rsidRPr="00CF149E">
        <w:rPr>
          <w:rFonts w:ascii="Century Gothic" w:eastAsia="Times New Roman" w:hAnsi="Century Gothic"/>
          <w:sz w:val="20"/>
          <w:szCs w:val="20"/>
        </w:rPr>
        <w:t xml:space="preserve"> 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 xml:space="preserve"> </w:t>
      </w:r>
    </w:p>
    <w:p w14:paraId="78CC5E76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A közbeszerzési eljárást a Kbt. 19. § (3) bekezdése értelmében nem kell szükséges egybeszámítani. </w:t>
      </w:r>
    </w:p>
    <w:p w14:paraId="5350E062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b/>
          <w:i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color w:val="222222"/>
          <w:sz w:val="20"/>
          <w:szCs w:val="20"/>
        </w:rPr>
        <w:t>A közbeszerzés tárgya építési beruházás, elnevezése: „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 xml:space="preserve">Orvosi rendelők felújítása Balatonberényben és Vörsön”. </w:t>
      </w:r>
    </w:p>
    <w:p w14:paraId="60BCF1D5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A közbeszerzés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>forrása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a fent megjelölt azonosítószámú projekt kapcsán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>elnyert támogatás, azaz bruttó 99.958.865.-Ft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. A támogatás </w:t>
      </w:r>
      <w:proofErr w:type="gram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intenzitása</w:t>
      </w:r>
      <w:proofErr w:type="gram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: 100,00 %</w:t>
      </w:r>
    </w:p>
    <w:p w14:paraId="4B96573D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b/>
          <w:color w:val="222222"/>
          <w:sz w:val="20"/>
          <w:szCs w:val="20"/>
        </w:rPr>
        <w:t>3.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>A bíráló bizottság tagjai változatlanul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: </w:t>
      </w:r>
    </w:p>
    <w:p w14:paraId="619D9759" w14:textId="77777777" w:rsidR="00CF149E" w:rsidRPr="00CF149E" w:rsidRDefault="00CF149E" w:rsidP="00CF149E">
      <w:pPr>
        <w:spacing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A bíráló bizottság tagjai: </w:t>
      </w:r>
    </w:p>
    <w:p w14:paraId="75C42984" w14:textId="77777777" w:rsidR="00CF149E" w:rsidRPr="00CF149E" w:rsidRDefault="00CF149E" w:rsidP="00CF149E">
      <w:pPr>
        <w:spacing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proofErr w:type="gram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pénzügyi</w:t>
      </w:r>
      <w:proofErr w:type="gram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, gazdasági: Németh Gyöngyi, </w:t>
      </w:r>
    </w:p>
    <w:p w14:paraId="01799449" w14:textId="77777777" w:rsidR="00CF149E" w:rsidRPr="00CF149E" w:rsidRDefault="00CF149E" w:rsidP="00CF149E">
      <w:pPr>
        <w:spacing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proofErr w:type="gram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közbeszerzés</w:t>
      </w:r>
      <w:proofErr w:type="gram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tárgya szerinti, műszaki: </w:t>
      </w:r>
      <w:proofErr w:type="spell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Schäfer</w:t>
      </w:r>
      <w:proofErr w:type="spell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Zoltán,</w:t>
      </w:r>
    </w:p>
    <w:p w14:paraId="303A5437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jogi, közbeszerzési: dr. </w:t>
      </w:r>
      <w:proofErr w:type="spell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Gelencsér</w:t>
      </w:r>
      <w:proofErr w:type="spell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- Gönczöl Adrienn lesznek + Vörs Köszég Önkormányzata által </w:t>
      </w:r>
      <w:proofErr w:type="gram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delegált</w:t>
      </w:r>
      <w:proofErr w:type="gram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tagok: Deák Tamás és Tavaszi István. </w:t>
      </w:r>
    </w:p>
    <w:p w14:paraId="48BD9574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222222"/>
          <w:sz w:val="20"/>
          <w:szCs w:val="20"/>
        </w:rPr>
      </w:pPr>
      <w:r w:rsidRPr="00CF149E">
        <w:rPr>
          <w:rFonts w:ascii="Century Gothic" w:eastAsia="Times New Roman" w:hAnsi="Century Gothic"/>
          <w:b/>
          <w:color w:val="222222"/>
          <w:sz w:val="20"/>
          <w:szCs w:val="20"/>
        </w:rPr>
        <w:t>4.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Érvényes megbízási szerződés szerint a közbeszerzési eljárás </w:t>
      </w:r>
      <w:proofErr w:type="gramStart"/>
      <w:r w:rsidRPr="00CF149E">
        <w:rPr>
          <w:rFonts w:ascii="Century Gothic" w:eastAsia="Times New Roman" w:hAnsi="Century Gothic"/>
          <w:color w:val="222222"/>
          <w:sz w:val="20"/>
          <w:szCs w:val="20"/>
        </w:rPr>
        <w:t>dokumentumait</w:t>
      </w:r>
      <w:proofErr w:type="gramEnd"/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dr. </w:t>
      </w:r>
      <w:proofErr w:type="spellStart"/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>Gelencsér</w:t>
      </w:r>
      <w:proofErr w:type="spellEnd"/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 xml:space="preserve"> – Gönczöl Adrienn közbeszerzési tanácsadó</w:t>
      </w:r>
      <w:r w:rsidRPr="00CF149E">
        <w:rPr>
          <w:rFonts w:ascii="Century Gothic" w:eastAsia="Times New Roman" w:hAnsi="Century Gothic"/>
          <w:color w:val="222222"/>
          <w:sz w:val="20"/>
          <w:szCs w:val="20"/>
        </w:rPr>
        <w:t xml:space="preserve"> készíti el, és a közbeszerzési eljárást </w:t>
      </w:r>
      <w:r w:rsidRPr="00CF149E">
        <w:rPr>
          <w:rFonts w:ascii="Century Gothic" w:eastAsia="Times New Roman" w:hAnsi="Century Gothic"/>
          <w:b/>
          <w:i/>
          <w:color w:val="222222"/>
          <w:sz w:val="20"/>
          <w:szCs w:val="20"/>
        </w:rPr>
        <w:t>bonyolítja</w:t>
      </w:r>
      <w:r w:rsidRPr="00CF149E">
        <w:rPr>
          <w:rFonts w:ascii="Century Gothic" w:eastAsia="Times New Roman" w:hAnsi="Century Gothic"/>
          <w:color w:val="000000" w:themeColor="text1"/>
          <w:sz w:val="20"/>
          <w:szCs w:val="20"/>
        </w:rPr>
        <w:t xml:space="preserve">, melybe </w:t>
      </w:r>
      <w:r w:rsidRPr="00CF149E">
        <w:rPr>
          <w:rFonts w:ascii="Century Gothic" w:eastAsia="Times New Roman" w:hAnsi="Century Gothic"/>
          <w:b/>
          <w:i/>
          <w:color w:val="000000" w:themeColor="text1"/>
          <w:sz w:val="20"/>
          <w:szCs w:val="20"/>
        </w:rPr>
        <w:t>dr. Balogh Barbara Felelős Akkreditált Közbeszerzési Szaktanácsadó</w:t>
      </w:r>
      <w:r w:rsidRPr="00CF149E">
        <w:rPr>
          <w:rFonts w:ascii="Century Gothic" w:eastAsia="Times New Roman" w:hAnsi="Century Gothic"/>
          <w:color w:val="000000" w:themeColor="text1"/>
          <w:sz w:val="20"/>
          <w:szCs w:val="20"/>
        </w:rPr>
        <w:t xml:space="preserve"> (lajstromszáma: 000827) kerül bevonásra. </w:t>
      </w:r>
    </w:p>
    <w:p w14:paraId="2C1B4F75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eastAsia="Times New Roman" w:hAnsi="Century Gothic"/>
          <w:color w:val="000000" w:themeColor="text1"/>
          <w:sz w:val="20"/>
          <w:szCs w:val="20"/>
        </w:rPr>
      </w:pPr>
      <w:r w:rsidRPr="00CF149E">
        <w:rPr>
          <w:rFonts w:ascii="Century Gothic" w:eastAsia="Times New Roman" w:hAnsi="Century Gothic"/>
          <w:b/>
          <w:color w:val="000000" w:themeColor="text1"/>
          <w:sz w:val="20"/>
          <w:szCs w:val="20"/>
        </w:rPr>
        <w:t>5.</w:t>
      </w:r>
      <w:r w:rsidRPr="00CF149E">
        <w:rPr>
          <w:rFonts w:ascii="Century Gothic" w:eastAsia="Times New Roman" w:hAnsi="Century Gothic"/>
          <w:color w:val="000000" w:themeColor="text1"/>
          <w:sz w:val="20"/>
          <w:szCs w:val="20"/>
        </w:rPr>
        <w:t xml:space="preserve"> A képviselőtestület felhatalmazza a polgármestert arra, hogy a jelen határozat végrehajtásához a szükséges intézkedéseket megtegye. </w:t>
      </w:r>
    </w:p>
    <w:p w14:paraId="2EC4023D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Határidő: azonnal</w:t>
      </w:r>
    </w:p>
    <w:p w14:paraId="3096A39F" w14:textId="03DDF3B9" w:rsidR="00CF149E" w:rsidRDefault="00CF149E" w:rsidP="00CF149E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F149E">
        <w:rPr>
          <w:rFonts w:ascii="Century Gothic" w:hAnsi="Century Gothic"/>
          <w:sz w:val="20"/>
          <w:szCs w:val="20"/>
        </w:rPr>
        <w:t>Druskoczi</w:t>
      </w:r>
      <w:proofErr w:type="spellEnd"/>
      <w:r w:rsidRPr="00CF149E">
        <w:rPr>
          <w:rFonts w:ascii="Century Gothic" w:hAnsi="Century Gothic"/>
          <w:sz w:val="20"/>
          <w:szCs w:val="20"/>
        </w:rPr>
        <w:t xml:space="preserve"> Tünde, polgármester</w:t>
      </w:r>
    </w:p>
    <w:p w14:paraId="74DBAEBC" w14:textId="37E7A021" w:rsidR="00D85B05" w:rsidRDefault="00D85B05" w:rsidP="00CF149E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sz w:val="20"/>
          <w:szCs w:val="20"/>
        </w:rPr>
      </w:pPr>
    </w:p>
    <w:p w14:paraId="4BF6D499" w14:textId="60E97D44" w:rsidR="00D85B05" w:rsidRPr="00D85B05" w:rsidRDefault="00D85B05" w:rsidP="00CF149E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b/>
          <w:sz w:val="20"/>
          <w:szCs w:val="20"/>
        </w:rPr>
      </w:pPr>
      <w:r w:rsidRPr="00D85B05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z ismételt</w:t>
      </w:r>
      <w:r w:rsidRPr="00D85B05">
        <w:rPr>
          <w:rFonts w:ascii="Century Gothic" w:hAnsi="Century Gothic"/>
          <w:b/>
          <w:sz w:val="20"/>
          <w:szCs w:val="20"/>
        </w:rPr>
        <w:t xml:space="preserve"> közbes</w:t>
      </w:r>
      <w:r>
        <w:rPr>
          <w:rFonts w:ascii="Century Gothic" w:hAnsi="Century Gothic"/>
          <w:b/>
          <w:sz w:val="20"/>
          <w:szCs w:val="20"/>
        </w:rPr>
        <w:t>zerzési eljárás kiírásra került,</w:t>
      </w:r>
      <w:r w:rsidR="00582132">
        <w:rPr>
          <w:rFonts w:ascii="Century Gothic" w:hAnsi="Century Gothic"/>
          <w:b/>
          <w:sz w:val="20"/>
          <w:szCs w:val="20"/>
        </w:rPr>
        <w:t xml:space="preserve"> amely 2025. április 9-én zárult le, </w:t>
      </w:r>
      <w:r>
        <w:rPr>
          <w:rFonts w:ascii="Century Gothic" w:hAnsi="Century Gothic"/>
          <w:b/>
          <w:sz w:val="20"/>
          <w:szCs w:val="20"/>
        </w:rPr>
        <w:t>jelenleg a</w:t>
      </w:r>
      <w:r w:rsidR="00582132">
        <w:rPr>
          <w:rFonts w:ascii="Century Gothic" w:hAnsi="Century Gothic"/>
          <w:b/>
          <w:sz w:val="20"/>
          <w:szCs w:val="20"/>
        </w:rPr>
        <w:t xml:space="preserve"> hiánypótlási eljárás van folyamatban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73128C7F" w14:textId="139B4FD7" w:rsidR="00CF149E" w:rsidRDefault="00CF149E" w:rsidP="00CF149E">
      <w:pPr>
        <w:shd w:val="clear" w:color="auto" w:fill="FFFFFF"/>
        <w:tabs>
          <w:tab w:val="left" w:pos="720"/>
        </w:tabs>
        <w:spacing w:line="240" w:lineRule="auto"/>
        <w:rPr>
          <w:rFonts w:ascii="Century Gothic" w:hAnsi="Century Gothic"/>
          <w:sz w:val="20"/>
          <w:szCs w:val="20"/>
        </w:rPr>
      </w:pPr>
    </w:p>
    <w:p w14:paraId="404D0336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CF149E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37</w:t>
      </w:r>
      <w:r w:rsidRPr="00CF149E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/2025.(III.18.) határozata</w:t>
      </w:r>
    </w:p>
    <w:p w14:paraId="6580FEDD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CF149E">
        <w:rPr>
          <w:rFonts w:ascii="Century Gothic" w:hAnsi="Century Gothic"/>
          <w:b/>
          <w:sz w:val="20"/>
          <w:szCs w:val="20"/>
          <w:u w:val="single"/>
        </w:rPr>
        <w:t xml:space="preserve">Agrárpolitika Nemzeti Irányító Hatósága </w:t>
      </w:r>
      <w:r w:rsidRPr="00CF149E">
        <w:rPr>
          <w:rFonts w:ascii="Century Gothic" w:hAnsi="Century Gothic"/>
          <w:b/>
          <w:bCs/>
          <w:sz w:val="20"/>
          <w:szCs w:val="20"/>
          <w:u w:val="single"/>
        </w:rPr>
        <w:t xml:space="preserve">KAP-RD43-1-24 kódszámú </w:t>
      </w:r>
      <w:r w:rsidRPr="00CF149E">
        <w:rPr>
          <w:rFonts w:ascii="Century Gothic" w:hAnsi="Century Gothic"/>
          <w:b/>
          <w:sz w:val="20"/>
          <w:szCs w:val="20"/>
          <w:u w:val="single"/>
        </w:rPr>
        <w:t>"Külterületi utak fejlesztése” tárgyú pályázat benyújtásáról</w:t>
      </w:r>
    </w:p>
    <w:p w14:paraId="20BE52BB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hAnsi="Century Gothic"/>
          <w:sz w:val="20"/>
          <w:szCs w:val="20"/>
        </w:rPr>
      </w:pPr>
    </w:p>
    <w:p w14:paraId="40789FBC" w14:textId="77777777" w:rsidR="00CF149E" w:rsidRPr="00CF149E" w:rsidRDefault="00CF149E" w:rsidP="00CF149E">
      <w:pPr>
        <w:spacing w:after="12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Balatonberény Község Önkormányzatának Képviselő-testülete megismerte és megtárgyalta a Közös Agrárpolitika Nemzeti Irányító Hatósága </w:t>
      </w:r>
      <w:r w:rsidRPr="00CF149E">
        <w:rPr>
          <w:rFonts w:ascii="Century Gothic" w:hAnsi="Century Gothic"/>
          <w:bCs/>
          <w:sz w:val="20"/>
          <w:szCs w:val="20"/>
        </w:rPr>
        <w:t xml:space="preserve">KAP-RD43-1-24 kódszámú </w:t>
      </w:r>
      <w:r w:rsidRPr="00CF149E">
        <w:rPr>
          <w:rFonts w:ascii="Century Gothic" w:hAnsi="Century Gothic"/>
          <w:sz w:val="20"/>
          <w:szCs w:val="20"/>
        </w:rPr>
        <w:t xml:space="preserve">"Külterületi utak fejlesztése” tárgyú pályázatot, amely a Balatonberény, Hegyközi út (058 és 2663 </w:t>
      </w:r>
      <w:proofErr w:type="spellStart"/>
      <w:r w:rsidRPr="00CF149E">
        <w:rPr>
          <w:rFonts w:ascii="Century Gothic" w:hAnsi="Century Gothic"/>
          <w:sz w:val="20"/>
          <w:szCs w:val="20"/>
        </w:rPr>
        <w:t>hrsz</w:t>
      </w:r>
      <w:proofErr w:type="spellEnd"/>
      <w:r w:rsidRPr="00CF149E">
        <w:rPr>
          <w:rFonts w:ascii="Century Gothic" w:hAnsi="Century Gothic"/>
          <w:sz w:val="20"/>
          <w:szCs w:val="20"/>
        </w:rPr>
        <w:t>.) felújítását célozza meg.</w:t>
      </w:r>
    </w:p>
    <w:p w14:paraId="6E94B3EE" w14:textId="77777777" w:rsidR="00CF149E" w:rsidRPr="00CF149E" w:rsidRDefault="00CF149E" w:rsidP="00CF149E">
      <w:pPr>
        <w:shd w:val="clear" w:color="auto" w:fill="FFFFFF"/>
        <w:overflowPunct w:val="0"/>
        <w:spacing w:after="120"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Balatonberény Község Önkormányzatának Képviselő-testülete úgy dönt, hogy a Közös Agrárpolitika Nemzeti Irányító Hatósága KAP-RD43-1-25 kódszámú, Külterületi utak fejlesztése </w:t>
      </w:r>
      <w:r w:rsidRPr="00CF149E">
        <w:rPr>
          <w:rFonts w:ascii="Century Gothic" w:hAnsi="Century Gothic"/>
          <w:sz w:val="20"/>
          <w:szCs w:val="20"/>
        </w:rPr>
        <w:lastRenderedPageBreak/>
        <w:t xml:space="preserve">című pályázati felhívásra pályázatot nyújt be a Balatonberény, Hegyközi út (058 és 2663 </w:t>
      </w:r>
      <w:proofErr w:type="spellStart"/>
      <w:r w:rsidRPr="00CF149E">
        <w:rPr>
          <w:rFonts w:ascii="Century Gothic" w:hAnsi="Century Gothic"/>
          <w:sz w:val="20"/>
          <w:szCs w:val="20"/>
        </w:rPr>
        <w:t>hrsz</w:t>
      </w:r>
      <w:proofErr w:type="spellEnd"/>
      <w:r w:rsidRPr="00CF149E">
        <w:rPr>
          <w:rFonts w:ascii="Century Gothic" w:hAnsi="Century Gothic"/>
          <w:sz w:val="20"/>
          <w:szCs w:val="20"/>
        </w:rPr>
        <w:t>.) felújítását tartalmazó műszaki dokumentáció alapján, az alábbiak szerint:</w:t>
      </w:r>
    </w:p>
    <w:p w14:paraId="59C799FC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6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- A projekt címe: Balatonberény, Hegyközi út (058, 2663 </w:t>
      </w:r>
      <w:proofErr w:type="spellStart"/>
      <w:r w:rsidRPr="00CF149E">
        <w:rPr>
          <w:rFonts w:ascii="Century Gothic" w:hAnsi="Century Gothic"/>
          <w:sz w:val="20"/>
          <w:szCs w:val="20"/>
        </w:rPr>
        <w:t>hrsz</w:t>
      </w:r>
      <w:proofErr w:type="spellEnd"/>
      <w:r w:rsidRPr="00CF149E">
        <w:rPr>
          <w:rFonts w:ascii="Century Gothic" w:hAnsi="Century Gothic"/>
          <w:sz w:val="20"/>
          <w:szCs w:val="20"/>
        </w:rPr>
        <w:t>) felújítása</w:t>
      </w:r>
    </w:p>
    <w:p w14:paraId="596B415F" w14:textId="77777777" w:rsidR="00CF149E" w:rsidRPr="00CF149E" w:rsidRDefault="00CF149E" w:rsidP="00CF149E">
      <w:pPr>
        <w:shd w:val="clear" w:color="auto" w:fill="FFFFFF"/>
        <w:spacing w:after="60" w:line="240" w:lineRule="auto"/>
        <w:ind w:left="142" w:hanging="142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- A projekt megvalósítási helyszínének pontos címe: 8649 Balatonberény, külterület 058 és 2663 </w:t>
      </w:r>
      <w:proofErr w:type="spellStart"/>
      <w:r w:rsidRPr="00CF149E">
        <w:rPr>
          <w:rFonts w:ascii="Century Gothic" w:hAnsi="Century Gothic"/>
          <w:sz w:val="20"/>
          <w:szCs w:val="20"/>
        </w:rPr>
        <w:t>hrsz</w:t>
      </w:r>
      <w:proofErr w:type="spellEnd"/>
      <w:r w:rsidRPr="00CF149E">
        <w:rPr>
          <w:rFonts w:ascii="Century Gothic" w:hAnsi="Century Gothic"/>
          <w:sz w:val="20"/>
          <w:szCs w:val="20"/>
        </w:rPr>
        <w:t>.</w:t>
      </w:r>
    </w:p>
    <w:p w14:paraId="02B7B7C7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6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- A felhívás kódszáma: KAP-RD43-1-25</w:t>
      </w:r>
    </w:p>
    <w:p w14:paraId="5D11EDBC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6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- A projekt tervezett összes költsége: 153.441.852 Ft</w:t>
      </w:r>
    </w:p>
    <w:p w14:paraId="13DA3818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6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- Az igényelt támogatás összege: 150.000.000 Ft</w:t>
      </w:r>
    </w:p>
    <w:p w14:paraId="35A69F53" w14:textId="77777777" w:rsidR="00CF149E" w:rsidRPr="00CF149E" w:rsidRDefault="00CF149E" w:rsidP="00CF149E">
      <w:pPr>
        <w:shd w:val="clear" w:color="auto" w:fill="FFFFFF"/>
        <w:spacing w:after="12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- A projekt megvalósításához szükséges önerőt az önkormányzat 3.441.852 Ft összegben </w:t>
      </w:r>
      <w:r w:rsidRPr="00CF149E">
        <w:rPr>
          <w:rFonts w:ascii="Century Gothic" w:hAnsi="Century Gothic"/>
          <w:sz w:val="20"/>
          <w:szCs w:val="20"/>
          <w:u w:val="single"/>
        </w:rPr>
        <w:t>saját forrás</w:t>
      </w:r>
      <w:r w:rsidRPr="00CF149E">
        <w:rPr>
          <w:rFonts w:ascii="Century Gothic" w:hAnsi="Century Gothic"/>
          <w:sz w:val="20"/>
          <w:szCs w:val="20"/>
        </w:rPr>
        <w:t>/hitel/egyéb forrásból biztosítja.</w:t>
      </w:r>
    </w:p>
    <w:p w14:paraId="543B0C3E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12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Balatonberény Község Önkormányzata kötelezettséget vállal arra, hogy a támogatás elnyerése esetén az önkormányzati önerő összegét a költségvetésében elkülöníti. Továbbá az önkormányzat nyilatkozik, hogy rendelkezik a fent megnevezett pályázathoz szükséges önerővel. </w:t>
      </w:r>
    </w:p>
    <w:p w14:paraId="78517F3C" w14:textId="77777777" w:rsidR="00CF149E" w:rsidRPr="00CF149E" w:rsidRDefault="00CF149E" w:rsidP="00CF149E">
      <w:pPr>
        <w:shd w:val="clear" w:color="auto" w:fill="FFFFFF"/>
        <w:tabs>
          <w:tab w:val="left" w:pos="720"/>
        </w:tabs>
        <w:spacing w:after="120" w:line="240" w:lineRule="auto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Balatonberény Község Önkormányzata felhatalmazza a polgármestert a pályázat benyújtására.</w:t>
      </w:r>
    </w:p>
    <w:p w14:paraId="698B2365" w14:textId="77777777" w:rsidR="00CF149E" w:rsidRPr="00CF149E" w:rsidRDefault="00CF149E" w:rsidP="00CF149E">
      <w:pPr>
        <w:spacing w:line="240" w:lineRule="auto"/>
        <w:ind w:right="1"/>
        <w:jc w:val="both"/>
        <w:rPr>
          <w:rFonts w:ascii="Century Gothic" w:eastAsia="Calibri" w:hAnsi="Century Gothic"/>
          <w:bCs/>
          <w:sz w:val="20"/>
          <w:szCs w:val="20"/>
        </w:rPr>
      </w:pPr>
      <w:r w:rsidRPr="00CF149E">
        <w:rPr>
          <w:rFonts w:ascii="Century Gothic" w:eastAsia="Calibri" w:hAnsi="Century Gothic"/>
          <w:bCs/>
          <w:sz w:val="20"/>
          <w:szCs w:val="20"/>
        </w:rPr>
        <w:t>Határidő: azonnal</w:t>
      </w:r>
    </w:p>
    <w:p w14:paraId="19D9CA9C" w14:textId="5111214F" w:rsidR="00CF149E" w:rsidRDefault="00CF149E" w:rsidP="00CF149E">
      <w:pPr>
        <w:pStyle w:val="Listaszerbekezds"/>
        <w:spacing w:line="240" w:lineRule="auto"/>
        <w:ind w:left="0" w:right="1"/>
        <w:jc w:val="both"/>
        <w:rPr>
          <w:rFonts w:ascii="Century Gothic" w:eastAsia="Calibri" w:hAnsi="Century Gothic"/>
          <w:bCs/>
          <w:sz w:val="20"/>
          <w:szCs w:val="20"/>
        </w:rPr>
      </w:pPr>
      <w:r w:rsidRPr="00CF149E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CF149E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CF149E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1937AC6B" w14:textId="5CE721CC" w:rsidR="00D85B05" w:rsidRDefault="00D85B05" w:rsidP="00CF149E">
      <w:pPr>
        <w:pStyle w:val="Listaszerbekezds"/>
        <w:spacing w:line="240" w:lineRule="auto"/>
        <w:ind w:left="0" w:right="1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2A0882A7" w14:textId="6CFF76E5" w:rsidR="00D85B05" w:rsidRPr="00D85B05" w:rsidRDefault="00D85B05" w:rsidP="00CF149E">
      <w:pPr>
        <w:pStyle w:val="Listaszerbekezds"/>
        <w:spacing w:line="240" w:lineRule="auto"/>
        <w:ind w:left="0" w:right="1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 w:rsidRPr="00D85B05">
        <w:rPr>
          <w:rFonts w:ascii="Century Gothic" w:eastAsia="Calibri" w:hAnsi="Century Gothic"/>
          <w:b/>
          <w:bCs/>
          <w:sz w:val="20"/>
          <w:szCs w:val="20"/>
        </w:rPr>
        <w:t>A</w:t>
      </w:r>
      <w:r>
        <w:rPr>
          <w:rFonts w:ascii="Century Gothic" w:eastAsia="Calibri" w:hAnsi="Century Gothic"/>
          <w:b/>
          <w:bCs/>
          <w:sz w:val="20"/>
          <w:szCs w:val="20"/>
        </w:rPr>
        <w:t xml:space="preserve"> pályázat benyújtásra került, ezzel egy időben az építési engedélyezési eljárást is megindítottuk.</w:t>
      </w:r>
    </w:p>
    <w:p w14:paraId="1D5B4042" w14:textId="4524D480" w:rsidR="00CF149E" w:rsidRDefault="00CF149E" w:rsidP="00CF149E">
      <w:pPr>
        <w:pStyle w:val="Listaszerbekezds"/>
        <w:spacing w:line="240" w:lineRule="auto"/>
        <w:ind w:left="0" w:right="1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54A05986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CF149E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38</w:t>
      </w:r>
      <w:r w:rsidRPr="00CF149E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/2025.(III.18.) határozata a Versenyképes Járások Programról</w:t>
      </w:r>
    </w:p>
    <w:p w14:paraId="26975607" w14:textId="77777777" w:rsidR="00CF149E" w:rsidRPr="00CF149E" w:rsidRDefault="00CF149E" w:rsidP="00CF149E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16CC170C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Balatonberény Község Önkormányzatának Képviselő-testülete úgy döntött, hogy a Versenyképes Járások program pályázati felhívásán indulni kíván. A pályázati felhívásban közölt feltételeket megismerte és elfogadja. A pályázatot, fejlesztési igényeket </w:t>
      </w:r>
      <w:proofErr w:type="gramStart"/>
      <w:r w:rsidRPr="00CF149E">
        <w:rPr>
          <w:rFonts w:ascii="Century Gothic" w:hAnsi="Century Gothic"/>
          <w:sz w:val="20"/>
          <w:szCs w:val="20"/>
        </w:rPr>
        <w:t>konzorciumi</w:t>
      </w:r>
      <w:proofErr w:type="gramEnd"/>
      <w:r w:rsidRPr="00CF149E">
        <w:rPr>
          <w:rFonts w:ascii="Century Gothic" w:hAnsi="Century Gothic"/>
          <w:sz w:val="20"/>
          <w:szCs w:val="20"/>
        </w:rPr>
        <w:t xml:space="preserve"> tagként Marcali Város Önkormányzatához csatlakozva kívánja benyújtani. </w:t>
      </w:r>
    </w:p>
    <w:p w14:paraId="2E9CEC4B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521D748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Megjelölt fejlesztési igény Balatonberény esetében:</w:t>
      </w:r>
    </w:p>
    <w:p w14:paraId="0E4CBD6D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1.</w:t>
      </w:r>
      <w:r w:rsidRPr="00CF149E">
        <w:rPr>
          <w:rFonts w:ascii="Century Gothic" w:hAnsi="Century Gothic"/>
          <w:sz w:val="20"/>
          <w:szCs w:val="20"/>
        </w:rPr>
        <w:tab/>
        <w:t>Belterületi utak fejlesztése, korszerűsítése- Balatonberény, József Attila utca útburkolat felújítása,</w:t>
      </w:r>
    </w:p>
    <w:p w14:paraId="310BB107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2.</w:t>
      </w:r>
      <w:r w:rsidRPr="00CF149E">
        <w:rPr>
          <w:rFonts w:ascii="Century Gothic" w:hAnsi="Century Gothic"/>
          <w:sz w:val="20"/>
          <w:szCs w:val="20"/>
        </w:rPr>
        <w:tab/>
        <w:t>Belterületi utak fejlesztése, korszerűsítése- Balatonberény, Kossuth-Béke-Petőfi utcai csomópont útburkolat felújítása</w:t>
      </w:r>
    </w:p>
    <w:p w14:paraId="28931663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DCE9A53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A képviselő-testület felkéri </w:t>
      </w:r>
      <w:proofErr w:type="spellStart"/>
      <w:r w:rsidRPr="00CF149E">
        <w:rPr>
          <w:rFonts w:ascii="Century Gothic" w:hAnsi="Century Gothic"/>
          <w:sz w:val="20"/>
          <w:szCs w:val="20"/>
        </w:rPr>
        <w:t>Druskoczi</w:t>
      </w:r>
      <w:proofErr w:type="spellEnd"/>
      <w:r w:rsidRPr="00CF149E">
        <w:rPr>
          <w:rFonts w:ascii="Century Gothic" w:hAnsi="Century Gothic"/>
          <w:sz w:val="20"/>
          <w:szCs w:val="20"/>
        </w:rPr>
        <w:t xml:space="preserve"> Tünde polgármestert a </w:t>
      </w:r>
      <w:proofErr w:type="gramStart"/>
      <w:r w:rsidRPr="00CF149E">
        <w:rPr>
          <w:rFonts w:ascii="Century Gothic" w:hAnsi="Century Gothic"/>
          <w:sz w:val="20"/>
          <w:szCs w:val="20"/>
        </w:rPr>
        <w:t>konzorciumi</w:t>
      </w:r>
      <w:proofErr w:type="gramEnd"/>
      <w:r w:rsidRPr="00CF149E">
        <w:rPr>
          <w:rFonts w:ascii="Century Gothic" w:hAnsi="Century Gothic"/>
          <w:sz w:val="20"/>
          <w:szCs w:val="20"/>
        </w:rPr>
        <w:t xml:space="preserve"> csatlakozással, valamint fejlesztési igény benyújtásával kapcsolatosan felmerülő szükséges intézkedések megtételére.</w:t>
      </w:r>
    </w:p>
    <w:p w14:paraId="6A032B21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69A8E0C" w14:textId="77777777" w:rsidR="00CF149E" w:rsidRP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>Határidő: értelemszerűen</w:t>
      </w:r>
    </w:p>
    <w:p w14:paraId="42481BE8" w14:textId="2A191D31" w:rsid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149E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F149E">
        <w:rPr>
          <w:rFonts w:ascii="Century Gothic" w:hAnsi="Century Gothic"/>
          <w:sz w:val="20"/>
          <w:szCs w:val="20"/>
        </w:rPr>
        <w:t>Druskoczi</w:t>
      </w:r>
      <w:proofErr w:type="spellEnd"/>
      <w:r w:rsidRPr="00CF149E">
        <w:rPr>
          <w:rFonts w:ascii="Century Gothic" w:hAnsi="Century Gothic"/>
          <w:sz w:val="20"/>
          <w:szCs w:val="20"/>
        </w:rPr>
        <w:t xml:space="preserve"> Tünde polgármester</w:t>
      </w:r>
    </w:p>
    <w:p w14:paraId="2081BBB1" w14:textId="29292770" w:rsidR="00D85B05" w:rsidRDefault="00D85B05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ADAB973" w14:textId="35D119F6" w:rsidR="00D85B05" w:rsidRPr="005B3009" w:rsidRDefault="005B3009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B3009">
        <w:rPr>
          <w:rFonts w:ascii="Century Gothic" w:hAnsi="Century Gothic"/>
          <w:b/>
          <w:sz w:val="20"/>
          <w:szCs w:val="20"/>
        </w:rPr>
        <w:t>A határozat végrehajtásáról a tes</w:t>
      </w:r>
      <w:r>
        <w:rPr>
          <w:rFonts w:ascii="Century Gothic" w:hAnsi="Century Gothic"/>
          <w:b/>
          <w:sz w:val="20"/>
          <w:szCs w:val="20"/>
        </w:rPr>
        <w:t xml:space="preserve">tületi ülésen szóbeli </w:t>
      </w:r>
      <w:r w:rsidRPr="005B3009">
        <w:rPr>
          <w:rFonts w:ascii="Century Gothic" w:hAnsi="Century Gothic"/>
          <w:b/>
          <w:sz w:val="20"/>
          <w:szCs w:val="20"/>
        </w:rPr>
        <w:t>beszámoló fog elhangzani.</w:t>
      </w:r>
    </w:p>
    <w:p w14:paraId="2F189F9B" w14:textId="5FFB5FDC" w:rsidR="00CF149E" w:rsidRDefault="00CF149E" w:rsidP="00CF149E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FE56288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Balatonberény Község Önkormányzata Képviselő-testületének 39/2025.(III.28.) határozata a lejárt határidejű határozatok végrehajtásáról és a két ülés közötti fontosabb eseményekről szóló beszámoló elfogadásáról</w:t>
      </w:r>
    </w:p>
    <w:p w14:paraId="0E01DB2B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7841B957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proofErr w:type="gramStart"/>
      <w:r w:rsidRPr="00D85B05">
        <w:rPr>
          <w:rFonts w:ascii="Century Gothic" w:eastAsia="Cambria" w:hAnsi="Century Gothic"/>
          <w:bCs/>
          <w:sz w:val="20"/>
          <w:szCs w:val="20"/>
        </w:rPr>
        <w:t>a</w:t>
      </w:r>
      <w:proofErr w:type="gramEnd"/>
      <w:r w:rsidRPr="00D85B05">
        <w:rPr>
          <w:rFonts w:ascii="Century Gothic" w:eastAsia="Cambria" w:hAnsi="Century Gothic"/>
          <w:bCs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0C702BB4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46495DD9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Határidő: 2025. március 28. </w:t>
      </w:r>
    </w:p>
    <w:p w14:paraId="07A23649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D85B05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750949EF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0066579B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lastRenderedPageBreak/>
        <w:t>b) Balatonberény Község Önkormányzat Képviselő-testülete a két ülés között végzett munkáról, fontosabb eseményekről, intézkedésekről adott beszámolót elfogadja.</w:t>
      </w:r>
    </w:p>
    <w:p w14:paraId="713B797F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11B0F314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>Határidő. 2025. március 28.</w:t>
      </w:r>
    </w:p>
    <w:p w14:paraId="4C6A0461" w14:textId="03168171" w:rsidR="00CF149E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D85B05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11708201" w14:textId="0DD5E741" w:rsidR="00D85B05" w:rsidRDefault="00D85B05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62155F9C" w14:textId="01D34D07" w:rsidR="00D85B05" w:rsidRDefault="00D85B05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Intézkedést nem igényelt.</w:t>
      </w:r>
    </w:p>
    <w:p w14:paraId="223EBD38" w14:textId="77777777" w:rsidR="00D85B05" w:rsidRPr="00D85B05" w:rsidRDefault="00D85B05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</w:p>
    <w:p w14:paraId="52DC0A2E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center"/>
        <w:rPr>
          <w:rFonts w:ascii="Century Gothic" w:hAnsi="Century Gothic" w:cs="Arial Narrow"/>
          <w:b/>
          <w:spacing w:val="-2"/>
          <w:sz w:val="20"/>
          <w:szCs w:val="20"/>
          <w:u w:val="single"/>
        </w:rPr>
      </w:pPr>
      <w:r w:rsidRPr="00D85B05">
        <w:rPr>
          <w:rFonts w:ascii="Century Gothic" w:hAnsi="Century Gothic" w:cs="Arial Narrow"/>
          <w:b/>
          <w:spacing w:val="-2"/>
          <w:sz w:val="20"/>
          <w:szCs w:val="20"/>
          <w:u w:val="single"/>
        </w:rPr>
        <w:t>Balatonberény Község Önkormányzata Képviselő-testületének 40/2025.(III.28.) határozata véleményezési szakasz lezárásáról, a Települési Arculati Kézikönyv módosításáról</w:t>
      </w:r>
    </w:p>
    <w:p w14:paraId="5E7F6C50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center"/>
        <w:rPr>
          <w:rFonts w:ascii="Century Gothic" w:hAnsi="Century Gothic" w:cs="Arial Narrow"/>
          <w:b/>
          <w:spacing w:val="-2"/>
          <w:sz w:val="20"/>
          <w:szCs w:val="20"/>
          <w:u w:val="single"/>
        </w:rPr>
      </w:pPr>
    </w:p>
    <w:p w14:paraId="596B2A0E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spacing w:val="-2"/>
          <w:sz w:val="20"/>
          <w:szCs w:val="20"/>
        </w:rPr>
        <w:t>Balatonberény Község Önkormányzata Képviselő-testülete megtárgyalta az előterjesztést és az alábbi határozatot hozta:</w:t>
      </w:r>
    </w:p>
    <w:p w14:paraId="7F3931A0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b/>
          <w:spacing w:val="-2"/>
          <w:sz w:val="20"/>
          <w:szCs w:val="20"/>
        </w:rPr>
        <w:t>1.</w:t>
      </w:r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 Balatonberény Község Önkormányzata Képviselő-testülete a Balatonberény településkép védelméről szóló 10/2021. (VIII. 30.) önkormányzati rendelet módosítása és Balatonberény Község Önkormányzata Képviselő-testületének 98/2021. (VIII. 26.) számú képviselő-testületi határozatával elfogadott településképi arculati kézikönyv módosítása kapcsán beérkezett véleményt megismerte és elfogadja. </w:t>
      </w:r>
    </w:p>
    <w:p w14:paraId="5031BF76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b/>
          <w:spacing w:val="-2"/>
          <w:sz w:val="20"/>
          <w:szCs w:val="20"/>
        </w:rPr>
        <w:t>2.</w:t>
      </w:r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 Balatonberény Község Önkormányzata Képviselő-testülete a véleményezési szakaszt az előterjesztés 1. melléklete szerinti összefoglaló jegyzőkönyv elfogadásával lezárja.</w:t>
      </w:r>
    </w:p>
    <w:p w14:paraId="1F8AE0EB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b/>
          <w:spacing w:val="-2"/>
          <w:sz w:val="20"/>
          <w:szCs w:val="20"/>
        </w:rPr>
        <w:t>3.</w:t>
      </w:r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 Balatonberény Község Önkormányzata Képviselő-testülete a településképi arculati kézikönyvet módosítja az előterjesztés 2. melléklete szerinti településképi arculati kézikönyv módosítása alapján.  </w:t>
      </w:r>
    </w:p>
    <w:p w14:paraId="2DE3630D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075BAEBC" w14:textId="77777777" w:rsidR="00CF149E" w:rsidRPr="00D85B05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Határidő: azonnal </w:t>
      </w:r>
    </w:p>
    <w:p w14:paraId="634B20EF" w14:textId="11A3CC05" w:rsidR="00CF149E" w:rsidRDefault="00CF149E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 w:cs="Arial Narrow"/>
          <w:spacing w:val="-2"/>
          <w:sz w:val="20"/>
          <w:szCs w:val="20"/>
        </w:rPr>
        <w:t>Druskoczi</w:t>
      </w:r>
      <w:proofErr w:type="spellEnd"/>
      <w:r w:rsidRPr="00D85B05">
        <w:rPr>
          <w:rFonts w:ascii="Century Gothic" w:hAnsi="Century Gothic" w:cs="Arial Narrow"/>
          <w:spacing w:val="-2"/>
          <w:sz w:val="20"/>
          <w:szCs w:val="20"/>
        </w:rPr>
        <w:t xml:space="preserve"> Tünde polgármester </w:t>
      </w:r>
    </w:p>
    <w:p w14:paraId="53D686D3" w14:textId="1E138020" w:rsidR="00D85B05" w:rsidRDefault="00D85B05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6D270458" w14:textId="0857B541" w:rsidR="00D85B05" w:rsidRDefault="00D85B05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0"/>
          <w:szCs w:val="20"/>
        </w:rPr>
      </w:pPr>
      <w:r w:rsidRPr="00D85B05">
        <w:rPr>
          <w:rFonts w:ascii="Century Gothic" w:hAnsi="Century Gothic" w:cs="Arial Narrow"/>
          <w:b/>
          <w:spacing w:val="-2"/>
          <w:sz w:val="20"/>
          <w:szCs w:val="20"/>
        </w:rPr>
        <w:t>A településkép védelméről szóló rendelet módosítását a képviselő-testület elfogadta, a meghozott határozat, a módosított TAK, valamint a módosító rendelet az E-TÉR-be feltöltésre került.</w:t>
      </w:r>
    </w:p>
    <w:p w14:paraId="27D12D4C" w14:textId="77777777" w:rsidR="00D85B05" w:rsidRPr="00D85B05" w:rsidRDefault="00D85B05" w:rsidP="00D85B05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0"/>
          <w:szCs w:val="20"/>
        </w:rPr>
      </w:pPr>
    </w:p>
    <w:p w14:paraId="596FA44D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41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a strandrendelet felülvizsgálatáról</w:t>
      </w:r>
    </w:p>
    <w:p w14:paraId="2AFF0F7E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16020F5F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Balatonberény Község Önkormányzatának Képviselő-testülete az előterjesztésben foglaltakat megismerte és úgy döntött, hogy annak tovább tárgyalását az április havi ülésén folytatja. </w:t>
      </w:r>
    </w:p>
    <w:p w14:paraId="681464A2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716592BC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>Határidő: 2025. április havi ülés</w:t>
      </w:r>
    </w:p>
    <w:p w14:paraId="60BB281C" w14:textId="168D4F85" w:rsidR="00CF149E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D85B05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46305970" w14:textId="4AC85839" w:rsidR="005B3009" w:rsidRDefault="005B3009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02ED6F0F" w14:textId="3688BD87" w:rsidR="005B3009" w:rsidRPr="005B3009" w:rsidRDefault="005B3009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 w:rsidRPr="005B3009">
        <w:rPr>
          <w:rFonts w:ascii="Century Gothic" w:eastAsia="Cambria" w:hAnsi="Century Gothic"/>
          <w:b/>
          <w:bCs/>
          <w:sz w:val="20"/>
          <w:szCs w:val="20"/>
        </w:rPr>
        <w:t>Az április havi ülés napirendjét képezi.</w:t>
      </w:r>
    </w:p>
    <w:p w14:paraId="40391AD4" w14:textId="5DD5A22D" w:rsidR="005B3009" w:rsidRDefault="005B3009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67BB758E" w14:textId="77777777" w:rsidR="005B3009" w:rsidRPr="00D85B05" w:rsidRDefault="005B3009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01C60E81" w14:textId="77777777" w:rsidR="00CF149E" w:rsidRPr="00D85B05" w:rsidRDefault="00CF149E" w:rsidP="00D85B05">
      <w:pPr>
        <w:pStyle w:val="Cmsor11"/>
        <w:spacing w:after="0" w:line="240" w:lineRule="auto"/>
        <w:jc w:val="center"/>
        <w:rPr>
          <w:rFonts w:ascii="Century Gothic" w:hAnsi="Century Gothic" w:cstheme="minorHAnsi"/>
          <w:sz w:val="20"/>
          <w:szCs w:val="20"/>
          <w:u w:val="single"/>
        </w:rPr>
      </w:pPr>
      <w:proofErr w:type="spellStart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Balatonberény</w:t>
      </w:r>
      <w:proofErr w:type="spellEnd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 xml:space="preserve"> </w:t>
      </w:r>
      <w:proofErr w:type="spellStart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Község</w:t>
      </w:r>
      <w:proofErr w:type="spellEnd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 xml:space="preserve"> Önkormányzata </w:t>
      </w:r>
      <w:proofErr w:type="spellStart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Képviselő-testületének</w:t>
      </w:r>
      <w:proofErr w:type="spellEnd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 xml:space="preserve"> 42/</w:t>
      </w:r>
      <w:proofErr w:type="gramStart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2025.(</w:t>
      </w:r>
      <w:proofErr w:type="gramEnd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III.</w:t>
      </w:r>
      <w:r w:rsidRPr="00D85B05">
        <w:rPr>
          <w:rFonts w:ascii="Century Gothic" w:eastAsia="Cambria" w:hAnsi="Century Gothic" w:cstheme="minorHAnsi"/>
          <w:bCs w:val="0"/>
          <w:sz w:val="20"/>
          <w:szCs w:val="20"/>
          <w:u w:val="single"/>
        </w:rPr>
        <w:t>2</w:t>
      </w:r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 xml:space="preserve">8.) </w:t>
      </w:r>
      <w:proofErr w:type="spellStart"/>
      <w:r w:rsidRPr="00D85B05">
        <w:rPr>
          <w:rFonts w:ascii="Century Gothic" w:eastAsia="Cambria" w:hAnsi="Century Gothic" w:cstheme="minorHAnsi"/>
          <w:sz w:val="20"/>
          <w:szCs w:val="20"/>
          <w:u w:val="single"/>
        </w:rPr>
        <w:t>határozata</w:t>
      </w:r>
      <w:proofErr w:type="spellEnd"/>
      <w:r w:rsidRPr="00D85B05">
        <w:rPr>
          <w:rFonts w:ascii="Century Gothic" w:hAnsi="Century Gothic" w:cstheme="minorHAnsi"/>
          <w:sz w:val="20"/>
          <w:szCs w:val="20"/>
          <w:u w:val="single"/>
        </w:rPr>
        <w:t xml:space="preserve"> </w:t>
      </w:r>
    </w:p>
    <w:p w14:paraId="2627204A" w14:textId="77777777" w:rsidR="00CF149E" w:rsidRPr="00D85B05" w:rsidRDefault="00CF149E" w:rsidP="00D85B05">
      <w:pPr>
        <w:pStyle w:val="Cmsor11"/>
        <w:spacing w:after="0" w:line="240" w:lineRule="auto"/>
        <w:jc w:val="center"/>
        <w:rPr>
          <w:rFonts w:ascii="Century Gothic" w:hAnsi="Century Gothic" w:cstheme="minorHAnsi"/>
          <w:sz w:val="20"/>
          <w:szCs w:val="20"/>
          <w:u w:val="single"/>
        </w:rPr>
      </w:pPr>
      <w:r w:rsidRPr="00D85B05">
        <w:rPr>
          <w:rFonts w:ascii="Century Gothic" w:hAnsi="Century Gothic" w:cstheme="minorHAnsi"/>
          <w:spacing w:val="-2"/>
          <w:sz w:val="20"/>
          <w:szCs w:val="20"/>
          <w:u w:val="single"/>
          <w:lang w:val="hu-HU"/>
        </w:rPr>
        <w:t>Balatonberény Község 2025 - 2029. időszakra vonatkozó Gazdasági Programjának elfogadásáról</w:t>
      </w:r>
    </w:p>
    <w:p w14:paraId="460E7DEB" w14:textId="77777777" w:rsidR="00CF149E" w:rsidRPr="00D85B05" w:rsidRDefault="00CF149E" w:rsidP="00D85B05">
      <w:pPr>
        <w:pStyle w:val="Szvegtrzs"/>
        <w:jc w:val="center"/>
        <w:rPr>
          <w:rFonts w:ascii="Century Gothic" w:hAnsi="Century Gothic" w:cstheme="minorHAnsi"/>
          <w:b/>
          <w:bCs/>
          <w:sz w:val="20"/>
          <w:szCs w:val="20"/>
          <w:u w:val="single"/>
        </w:rPr>
      </w:pPr>
    </w:p>
    <w:p w14:paraId="35017258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D85B05">
        <w:rPr>
          <w:rFonts w:ascii="Century Gothic" w:hAnsi="Century Gothic" w:cs="Calibri"/>
          <w:sz w:val="20"/>
          <w:szCs w:val="20"/>
        </w:rPr>
        <w:t xml:space="preserve">Balatonberény Község Önkormányzat Képviselő-testülete a polgármester által készített, a 2025-2029. évekre vonatkozó Gazdasági Programot elfogadja. </w:t>
      </w:r>
    </w:p>
    <w:p w14:paraId="138C68DF" w14:textId="77777777" w:rsidR="00CF149E" w:rsidRPr="00D85B05" w:rsidRDefault="00CF149E" w:rsidP="00D85B05">
      <w:pPr>
        <w:spacing w:line="240" w:lineRule="auto"/>
        <w:rPr>
          <w:rFonts w:ascii="Century Gothic" w:hAnsi="Century Gothic" w:cs="Calibri"/>
          <w:sz w:val="20"/>
          <w:szCs w:val="20"/>
        </w:rPr>
      </w:pPr>
    </w:p>
    <w:p w14:paraId="0C9FF0C2" w14:textId="77777777" w:rsidR="00CF149E" w:rsidRPr="00D85B05" w:rsidRDefault="00CF149E" w:rsidP="00D85B05">
      <w:pPr>
        <w:spacing w:line="240" w:lineRule="auto"/>
        <w:rPr>
          <w:rFonts w:ascii="Century Gothic" w:hAnsi="Century Gothic" w:cs="Calibri"/>
          <w:sz w:val="20"/>
          <w:szCs w:val="20"/>
        </w:rPr>
      </w:pPr>
      <w:r w:rsidRPr="00D85B05">
        <w:rPr>
          <w:rFonts w:ascii="Century Gothic" w:hAnsi="Century Gothic" w:cs="Calibri"/>
          <w:sz w:val="20"/>
          <w:szCs w:val="20"/>
        </w:rPr>
        <w:t>Határidő: értelem szerint</w:t>
      </w:r>
    </w:p>
    <w:p w14:paraId="0104F16E" w14:textId="77777777" w:rsidR="005B3009" w:rsidRDefault="00CF149E" w:rsidP="00D85B05">
      <w:pPr>
        <w:spacing w:line="240" w:lineRule="auto"/>
        <w:rPr>
          <w:rFonts w:ascii="Century Gothic" w:hAnsi="Century Gothic" w:cs="Calibri"/>
          <w:sz w:val="20"/>
          <w:szCs w:val="20"/>
        </w:rPr>
      </w:pPr>
      <w:r w:rsidRPr="00D85B05">
        <w:rPr>
          <w:rFonts w:ascii="Century Gothic" w:hAnsi="Century Gothic" w:cs="Calibri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 w:cs="Calibri"/>
          <w:sz w:val="20"/>
          <w:szCs w:val="20"/>
        </w:rPr>
        <w:t>Druskoczi</w:t>
      </w:r>
      <w:proofErr w:type="spellEnd"/>
      <w:r w:rsidRPr="00D85B05">
        <w:rPr>
          <w:rFonts w:ascii="Century Gothic" w:hAnsi="Century Gothic" w:cs="Calibri"/>
          <w:sz w:val="20"/>
          <w:szCs w:val="20"/>
        </w:rPr>
        <w:t xml:space="preserve"> Tünde polgármester  </w:t>
      </w:r>
    </w:p>
    <w:p w14:paraId="438ED892" w14:textId="77777777" w:rsidR="005B3009" w:rsidRDefault="005B3009" w:rsidP="00D85B05">
      <w:pPr>
        <w:spacing w:line="240" w:lineRule="auto"/>
        <w:rPr>
          <w:rFonts w:ascii="Century Gothic" w:hAnsi="Century Gothic" w:cs="Calibri"/>
          <w:sz w:val="20"/>
          <w:szCs w:val="20"/>
        </w:rPr>
      </w:pPr>
    </w:p>
    <w:p w14:paraId="02847EEA" w14:textId="77777777" w:rsidR="005B3009" w:rsidRDefault="005B3009" w:rsidP="00D85B05">
      <w:pPr>
        <w:spacing w:line="240" w:lineRule="auto"/>
        <w:rPr>
          <w:rFonts w:ascii="Century Gothic" w:hAnsi="Century Gothic" w:cs="Calibri"/>
          <w:b/>
          <w:sz w:val="20"/>
          <w:szCs w:val="20"/>
        </w:rPr>
      </w:pPr>
      <w:r>
        <w:rPr>
          <w:rFonts w:ascii="Century Gothic" w:hAnsi="Century Gothic" w:cs="Calibri"/>
          <w:b/>
          <w:sz w:val="20"/>
          <w:szCs w:val="20"/>
        </w:rPr>
        <w:t>A gazdasági Programot az önkormányzat honlapján közzétettük.</w:t>
      </w:r>
    </w:p>
    <w:p w14:paraId="6EE3E95D" w14:textId="5FCACF6D" w:rsidR="00CF149E" w:rsidRPr="00D85B05" w:rsidRDefault="00CF149E" w:rsidP="00D85B05">
      <w:pPr>
        <w:spacing w:line="240" w:lineRule="auto"/>
        <w:rPr>
          <w:rFonts w:ascii="Century Gothic" w:hAnsi="Century Gothic" w:cs="Calibri"/>
          <w:sz w:val="20"/>
          <w:szCs w:val="20"/>
        </w:rPr>
      </w:pPr>
      <w:r w:rsidRPr="00D85B05">
        <w:rPr>
          <w:rFonts w:ascii="Century Gothic" w:hAnsi="Century Gothic" w:cs="Calibri"/>
          <w:sz w:val="20"/>
          <w:szCs w:val="20"/>
        </w:rPr>
        <w:t xml:space="preserve"> </w:t>
      </w:r>
    </w:p>
    <w:p w14:paraId="7551800E" w14:textId="77777777" w:rsidR="00CF149E" w:rsidRPr="00D85B05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43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a Balatoni Vízi Polgárőr Egyesület 2025. évi működési támogatásra benyújtott pályázatának bírálatáról</w:t>
      </w:r>
    </w:p>
    <w:p w14:paraId="52AA9504" w14:textId="77777777" w:rsidR="00CF149E" w:rsidRPr="00D85B05" w:rsidRDefault="00CF149E" w:rsidP="00D85B05">
      <w:pPr>
        <w:numPr>
          <w:ilvl w:val="0"/>
          <w:numId w:val="26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lastRenderedPageBreak/>
        <w:t xml:space="preserve">Balatonberény Község Önkormányzat Képviselő-testülete megismerte a Balatoni Vízi polgárőr Egyesület 2025. évi működési támogatásra benyújtott pályázatát és az egyesület részére 2025. évre 150.000 Ft támogatást állapít meg. </w:t>
      </w:r>
    </w:p>
    <w:p w14:paraId="7523A513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80B5F2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</w:t>
      </w:r>
    </w:p>
    <w:p w14:paraId="0EEC713D" w14:textId="77777777" w:rsidR="00620E99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D1026C" w14:textId="024E3FA6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0C56A64E" w14:textId="6FD7B941" w:rsidR="00CF149E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41EAE674" w14:textId="165A3EEC" w:rsidR="005B3009" w:rsidRDefault="005B300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F2CA11A" w14:textId="1D93E7B3" w:rsidR="005B3009" w:rsidRDefault="005B3009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 megkötésre került.</w:t>
      </w:r>
    </w:p>
    <w:p w14:paraId="4E2C7819" w14:textId="77777777" w:rsidR="005B3009" w:rsidRPr="005B3009" w:rsidRDefault="005B3009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56C77E8" w14:textId="685AE01B" w:rsidR="00CF149E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44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a Nyugdíjas Egyesület 2025. évi működési támogatásra benyújtott pályázatának bírálatáról</w:t>
      </w:r>
    </w:p>
    <w:p w14:paraId="015447C0" w14:textId="77777777" w:rsidR="005B3009" w:rsidRPr="00D85B05" w:rsidRDefault="005B3009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2D40A041" w14:textId="77777777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>)</w:t>
      </w:r>
      <w:r w:rsidRPr="00D85B05">
        <w:rPr>
          <w:rFonts w:ascii="Century Gothic" w:hAnsi="Century Gothic"/>
          <w:sz w:val="20"/>
          <w:szCs w:val="20"/>
        </w:rPr>
        <w:tab/>
        <w:t xml:space="preserve">Balatonberény Község Önkormányzat Képviselő-testülete megismerte a Nyugdíjas Egyesület 2025. évi működési támogatásra benyújtott pályázatát és az egyesület részére 2025. évre 400.000 Ft támogatást állapít meg. </w:t>
      </w:r>
    </w:p>
    <w:p w14:paraId="23509997" w14:textId="77777777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</w:t>
      </w:r>
    </w:p>
    <w:p w14:paraId="557BA061" w14:textId="77777777" w:rsidR="00620E99" w:rsidRDefault="00620E9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6210457" w14:textId="7742B737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1BB074EE" w14:textId="589D66FA" w:rsidR="00CF149E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29847AE9" w14:textId="2D3532F7" w:rsidR="005B3009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82310C6" w14:textId="77777777" w:rsidR="005B3009" w:rsidRDefault="005B3009" w:rsidP="005B3009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 megkötésre került.</w:t>
      </w:r>
    </w:p>
    <w:p w14:paraId="6CF0E64D" w14:textId="77777777" w:rsidR="005B3009" w:rsidRPr="00D85B05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166F07E" w14:textId="691E2A0D" w:rsidR="00CF149E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45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a Polgárőr és Önkéntes Tűzoltó Egyesület 2025. évi működési támogatásra benyújtott pályázatának bírálatáról</w:t>
      </w:r>
    </w:p>
    <w:p w14:paraId="45401575" w14:textId="77777777" w:rsidR="00620E99" w:rsidRPr="00D85B05" w:rsidRDefault="00620E99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3524BFC8" w14:textId="77777777" w:rsidR="00CF149E" w:rsidRPr="00D85B05" w:rsidRDefault="00CF149E" w:rsidP="00D85B05">
      <w:pPr>
        <w:numPr>
          <w:ilvl w:val="0"/>
          <w:numId w:val="27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 Község Önkormányzat Képviselő-testülete megismerte a Polgárőr és Önkéntes Tűzoltó Egyesület 2025. évi működési támogatásra benyújtott pályázatát és az egyesület részére 2025. évre 360.000 Ft támogatást állapít meg. </w:t>
      </w:r>
    </w:p>
    <w:p w14:paraId="5DDE235C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DFF7A1B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</w:t>
      </w:r>
    </w:p>
    <w:p w14:paraId="31C836CA" w14:textId="77777777" w:rsidR="00620E99" w:rsidRDefault="00620E9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FC370C" w14:textId="0D91E9EF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32D8AE03" w14:textId="395AE161" w:rsidR="00CF149E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6E851F7A" w14:textId="0AE0300F" w:rsidR="005B3009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55B55E3" w14:textId="77777777" w:rsidR="005B3009" w:rsidRDefault="005B3009" w:rsidP="005B3009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 megkötésre került.</w:t>
      </w:r>
    </w:p>
    <w:p w14:paraId="55A05CA2" w14:textId="77777777" w:rsidR="005B3009" w:rsidRPr="00D85B05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456D7D4" w14:textId="28414F77" w:rsidR="00CF149E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46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a Balatonberényi Községi Sportegyesület 2025. évi működési támogatásra benyújtott pályázatának bírálatáról</w:t>
      </w:r>
    </w:p>
    <w:p w14:paraId="6C9245F8" w14:textId="77777777" w:rsidR="00620E99" w:rsidRPr="00D85B05" w:rsidRDefault="00620E99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72A2D640" w14:textId="77777777" w:rsidR="00CF149E" w:rsidRPr="00D85B05" w:rsidRDefault="00CF149E" w:rsidP="00D85B05">
      <w:pPr>
        <w:numPr>
          <w:ilvl w:val="0"/>
          <w:numId w:val="28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 Község Önkormányzat Képviselő-testülete megismerte a Balatonberényi Községi Sportegyesület 2025. évi működési támogatásra benyújtott pályázatát és az egyesület részére 2025. évre a Peugeot típusú gépjármű fenntartására 500.000 Ft támogatást, míg az egyesület működésére 2.500.000 Ft támogatást állapít meg, melybe beszámítani rendeli a 2024. évi támogatásból fennmaradt 110.254 Ft-ot. </w:t>
      </w:r>
    </w:p>
    <w:p w14:paraId="6C024737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E72ED76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 </w:t>
      </w:r>
    </w:p>
    <w:p w14:paraId="05F07415" w14:textId="77777777" w:rsidR="00620E99" w:rsidRDefault="00620E9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A0C91AD" w14:textId="03A5AD27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1F3D4A1B" w14:textId="5F3D0D27" w:rsidR="00CF149E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442E8708" w14:textId="16CA8FEE" w:rsidR="005B3009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D472351" w14:textId="77777777" w:rsidR="005B3009" w:rsidRDefault="005B3009" w:rsidP="005B3009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A támogatási szerződés megkötésre került.</w:t>
      </w:r>
    </w:p>
    <w:p w14:paraId="740066BD" w14:textId="77777777" w:rsidR="005B3009" w:rsidRPr="00D85B05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506031A" w14:textId="77777777" w:rsidR="00CF149E" w:rsidRPr="00D85B05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47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a Vöröskereszt Balatonberényi Alapszervezete 2025. évi működési támogatásra benyújtott pályázatának bírálatáról</w:t>
      </w:r>
    </w:p>
    <w:p w14:paraId="02B1E426" w14:textId="77777777" w:rsidR="00CF149E" w:rsidRPr="00D85B05" w:rsidRDefault="00CF149E" w:rsidP="00D85B05">
      <w:pPr>
        <w:numPr>
          <w:ilvl w:val="0"/>
          <w:numId w:val="29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 Község Önkormányzat Képviselő-testülete megismerte a Vöröskereszt Balatonberényi Alapszervezete 2025. évi működési támogatásra benyújtott pályázatát és az alapszervezet részére 2025. évre 200.000 Ft támogatást állapít meg. </w:t>
      </w:r>
    </w:p>
    <w:p w14:paraId="7D8A4843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D0336F7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</w:t>
      </w:r>
    </w:p>
    <w:p w14:paraId="6E5EE9FB" w14:textId="77777777" w:rsidR="00620E99" w:rsidRDefault="00620E9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F607F9E" w14:textId="3FA9C106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740C9AB9" w14:textId="7B929EDC" w:rsidR="00CF149E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42E56B50" w14:textId="199FEEE7" w:rsidR="005B3009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44F4A2A" w14:textId="77777777" w:rsidR="005B3009" w:rsidRDefault="005B3009" w:rsidP="005B3009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 megkötésre került.</w:t>
      </w:r>
    </w:p>
    <w:p w14:paraId="279CC6F2" w14:textId="77777777" w:rsidR="005B3009" w:rsidRPr="00D85B05" w:rsidRDefault="005B300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D61BFB0" w14:textId="6D0E4BA3" w:rsidR="00CF149E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48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a Hétvezér utcai Egyesület 2025. évi működési támogatásra benyújtott pályázatának bírálatáról</w:t>
      </w:r>
    </w:p>
    <w:p w14:paraId="58788C32" w14:textId="77777777" w:rsidR="00620E99" w:rsidRPr="00D85B05" w:rsidRDefault="00620E99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6A0393DC" w14:textId="77777777" w:rsidR="00CF149E" w:rsidRPr="00D85B05" w:rsidRDefault="00CF149E" w:rsidP="00D85B05">
      <w:pPr>
        <w:numPr>
          <w:ilvl w:val="0"/>
          <w:numId w:val="30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 Község Önkormányzat Képviselő-testülete megismerte a Hétvezér utcai Egyesület 2025. évi működési támogatásra benyújtott pályázatát és az egyesület részére 2025. évre 150.000 Ft támogatást állapít meg. </w:t>
      </w:r>
    </w:p>
    <w:p w14:paraId="264C3F5B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6275721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felkéri a polgármestert, hogy a civil szervezetet a döntésről értesítse, és egyúttal felhatalmazza a támogatási szerződés megkötésére. </w:t>
      </w:r>
    </w:p>
    <w:p w14:paraId="6CE81F7D" w14:textId="77777777" w:rsidR="00620E99" w:rsidRDefault="00620E99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E467B5C" w14:textId="007A3FA4" w:rsidR="00CF149E" w:rsidRPr="00D85B05" w:rsidRDefault="00CF149E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Határidő: értesítésre 5 nap, támogatási szerződés megkötésére 15 nap.  </w:t>
      </w:r>
    </w:p>
    <w:p w14:paraId="30F74141" w14:textId="2EEADB6D" w:rsidR="00CF149E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02F0AF61" w14:textId="78079320" w:rsidR="00620E99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06E36B4" w14:textId="77777777" w:rsidR="00620E99" w:rsidRDefault="00620E99" w:rsidP="00620E99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 megkötésre került.</w:t>
      </w:r>
    </w:p>
    <w:p w14:paraId="55A42BA2" w14:textId="77777777" w:rsidR="00620E99" w:rsidRPr="00D85B05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70E4F7" w14:textId="77777777" w:rsidR="00CF149E" w:rsidRPr="00D85B05" w:rsidRDefault="00CF149E" w:rsidP="00D85B05">
      <w:pPr>
        <w:pStyle w:val="NormlWeb"/>
        <w:spacing w:beforeAutospacing="0" w:afterAutospacing="0"/>
        <w:jc w:val="center"/>
        <w:rPr>
          <w:rFonts w:ascii="Century Gothic" w:eastAsia="Calibri" w:hAnsi="Century Gothic" w:cstheme="minorHAnsi"/>
          <w:b/>
          <w:sz w:val="20"/>
          <w:szCs w:val="20"/>
          <w:u w:val="single"/>
          <w:lang w:eastAsia="en-US"/>
        </w:rPr>
      </w:pPr>
      <w:r w:rsidRPr="00D85B05">
        <w:rPr>
          <w:rFonts w:ascii="Century Gothic" w:eastAsia="Cambria" w:hAnsi="Century Gothic" w:cstheme="minorHAnsi"/>
          <w:b/>
          <w:sz w:val="20"/>
          <w:szCs w:val="20"/>
          <w:u w:val="single"/>
        </w:rPr>
        <w:t>Balatonberény Község Önkormányzata Képviselő-testületének 49</w:t>
      </w:r>
      <w:r w:rsidRPr="00D85B05">
        <w:rPr>
          <w:rFonts w:ascii="Century Gothic" w:eastAsia="Cambria" w:hAnsi="Century Gothic" w:cstheme="minorHAnsi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 w:cstheme="minorHAnsi"/>
          <w:sz w:val="20"/>
          <w:szCs w:val="20"/>
        </w:rPr>
        <w:t xml:space="preserve"> </w:t>
      </w:r>
      <w:r w:rsidRPr="00D85B05">
        <w:rPr>
          <w:rFonts w:ascii="Century Gothic" w:eastAsia="Calibri" w:hAnsi="Century Gothic" w:cstheme="minorHAnsi"/>
          <w:b/>
          <w:sz w:val="20"/>
          <w:szCs w:val="20"/>
          <w:u w:val="single"/>
          <w:lang w:eastAsia="en-US"/>
        </w:rPr>
        <w:t>az önkormányzat 2025. évi közbeszerzési tervének elfogadásáról</w:t>
      </w:r>
    </w:p>
    <w:p w14:paraId="4E0CD828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DCD5D1B" w14:textId="77777777" w:rsidR="00CF149E" w:rsidRPr="00D85B05" w:rsidRDefault="00CF149E" w:rsidP="00D85B05">
      <w:pPr>
        <w:spacing w:line="240" w:lineRule="auto"/>
        <w:jc w:val="both"/>
        <w:rPr>
          <w:rStyle w:val="Kiemels2"/>
          <w:rFonts w:ascii="Century Gothic" w:hAnsi="Century Gothic"/>
          <w:b w:val="0"/>
          <w:bCs w:val="0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Balatonberény Község Önkormányzat Képviselő-testülete Balatonberény Község Önkormányzat 2025. évi közbeszerzési tervét a következők szerint állapítom meg: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3"/>
        <w:gridCol w:w="1533"/>
        <w:gridCol w:w="1432"/>
        <w:gridCol w:w="2031"/>
        <w:gridCol w:w="2193"/>
      </w:tblGrid>
      <w:tr w:rsidR="00CF149E" w:rsidRPr="00D85B05" w14:paraId="57528BA6" w14:textId="77777777" w:rsidTr="0061060E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2A79C833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0"/>
                <w:szCs w:val="20"/>
              </w:rPr>
            </w:pPr>
            <w:r w:rsidRPr="00D85B05">
              <w:rPr>
                <w:rFonts w:ascii="Century Gothic" w:hAnsi="Century Gothic"/>
                <w:b/>
                <w:color w:val="344356"/>
                <w:sz w:val="20"/>
                <w:szCs w:val="20"/>
              </w:rPr>
              <w:t>A közbeszerzés tárgya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1D021BE1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0"/>
                <w:szCs w:val="20"/>
              </w:rPr>
            </w:pPr>
            <w:r w:rsidRPr="00D85B05">
              <w:rPr>
                <w:rFonts w:ascii="Century Gothic" w:hAnsi="Century Gothic"/>
                <w:b/>
                <w:color w:val="344356"/>
                <w:sz w:val="20"/>
                <w:szCs w:val="20"/>
              </w:rPr>
              <w:t>Irányadó eljárásrend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74F447EC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0"/>
                <w:szCs w:val="20"/>
              </w:rPr>
            </w:pPr>
            <w:r w:rsidRPr="00D85B05">
              <w:rPr>
                <w:rFonts w:ascii="Century Gothic" w:hAnsi="Century Gothic"/>
                <w:b/>
                <w:color w:val="344356"/>
                <w:sz w:val="20"/>
                <w:szCs w:val="20"/>
              </w:rPr>
              <w:t>Tervezett eljárás fajtája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5A7829FC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0"/>
                <w:szCs w:val="20"/>
              </w:rPr>
            </w:pPr>
            <w:r w:rsidRPr="00D85B05">
              <w:rPr>
                <w:rFonts w:ascii="Century Gothic" w:hAnsi="Century Gothic"/>
                <w:b/>
                <w:bCs/>
                <w:color w:val="344356"/>
                <w:sz w:val="20"/>
                <w:szCs w:val="20"/>
              </w:rPr>
              <w:t>Eljárás megindításának tervezett időpontja</w:t>
            </w:r>
          </w:p>
        </w:tc>
        <w:tc>
          <w:tcPr>
            <w:tcW w:w="1200" w:type="pct"/>
            <w:shd w:val="clear" w:color="auto" w:fill="E0E0E0"/>
            <w:vAlign w:val="center"/>
          </w:tcPr>
          <w:p w14:paraId="4EEF8F20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0"/>
                <w:szCs w:val="20"/>
              </w:rPr>
            </w:pPr>
            <w:r w:rsidRPr="00D85B05">
              <w:rPr>
                <w:rFonts w:ascii="Century Gothic" w:hAnsi="Century Gothic"/>
                <w:b/>
                <w:bCs/>
                <w:color w:val="344356"/>
                <w:sz w:val="20"/>
                <w:szCs w:val="20"/>
              </w:rPr>
              <w:t>Szerződés teljesítésének várható időpontja</w:t>
            </w:r>
          </w:p>
        </w:tc>
      </w:tr>
      <w:tr w:rsidR="00CF149E" w:rsidRPr="00D85B05" w14:paraId="21BB4175" w14:textId="77777777" w:rsidTr="0061060E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14C45505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5B05">
              <w:rPr>
                <w:rFonts w:ascii="Century Gothic" w:hAnsi="Century Gothic"/>
                <w:sz w:val="20"/>
                <w:szCs w:val="20"/>
              </w:rPr>
              <w:t>Orvosi rendelő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4AFE6201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5B05">
              <w:rPr>
                <w:rFonts w:ascii="Century Gothic" w:hAnsi="Century Gothic"/>
                <w:sz w:val="20"/>
                <w:szCs w:val="20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1C029B41" w14:textId="77777777" w:rsidR="00CF149E" w:rsidRPr="00D85B05" w:rsidRDefault="00CF149E" w:rsidP="00D85B05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5B05">
              <w:rPr>
                <w:rFonts w:ascii="Century Gothic" w:hAnsi="Century Gothic"/>
                <w:sz w:val="20"/>
                <w:szCs w:val="20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2B0ACCC1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5B05">
              <w:rPr>
                <w:rFonts w:ascii="Century Gothic" w:hAnsi="Century Gothic"/>
                <w:sz w:val="20"/>
                <w:szCs w:val="20"/>
              </w:rPr>
              <w:t>2025.I.n</w:t>
            </w:r>
            <w:proofErr w:type="gramStart"/>
            <w:r w:rsidRPr="00D85B05">
              <w:rPr>
                <w:rFonts w:ascii="Century Gothic" w:hAnsi="Century Gothic"/>
                <w:sz w:val="20"/>
                <w:szCs w:val="20"/>
              </w:rPr>
              <w:t>.év</w:t>
            </w:r>
            <w:proofErr w:type="gramEnd"/>
          </w:p>
        </w:tc>
        <w:tc>
          <w:tcPr>
            <w:tcW w:w="1200" w:type="pct"/>
            <w:shd w:val="clear" w:color="auto" w:fill="E0E0E0"/>
            <w:vAlign w:val="center"/>
          </w:tcPr>
          <w:p w14:paraId="585DCE2C" w14:textId="77777777" w:rsidR="00CF149E" w:rsidRPr="00D85B05" w:rsidRDefault="00CF149E" w:rsidP="00D85B05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5B05">
              <w:rPr>
                <w:rFonts w:ascii="Century Gothic" w:hAnsi="Century Gothic"/>
                <w:sz w:val="20"/>
                <w:szCs w:val="20"/>
              </w:rPr>
              <w:t>2025.IV.n</w:t>
            </w:r>
            <w:proofErr w:type="gramStart"/>
            <w:r w:rsidRPr="00D85B05">
              <w:rPr>
                <w:rFonts w:ascii="Century Gothic" w:hAnsi="Century Gothic"/>
                <w:sz w:val="20"/>
                <w:szCs w:val="20"/>
              </w:rPr>
              <w:t>.év</w:t>
            </w:r>
            <w:proofErr w:type="gramEnd"/>
          </w:p>
        </w:tc>
      </w:tr>
    </w:tbl>
    <w:p w14:paraId="27CAE652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</w:p>
    <w:p w14:paraId="2DF28FD6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  <w:r w:rsidRPr="00D85B05">
        <w:rPr>
          <w:rFonts w:ascii="Century Gothic" w:hAnsi="Century Gothic" w:cstheme="minorHAnsi"/>
          <w:bCs/>
          <w:sz w:val="20"/>
          <w:szCs w:val="20"/>
        </w:rPr>
        <w:t xml:space="preserve">A fentiekben elfogadott közbeszerzési terv nyilvános. A tervet, az elfogadását követően – figyelemmel arra, hogy az nyilvános </w:t>
      </w:r>
      <w:proofErr w:type="gramStart"/>
      <w:r w:rsidRPr="00D85B05">
        <w:rPr>
          <w:rFonts w:ascii="Century Gothic" w:hAnsi="Century Gothic" w:cstheme="minorHAnsi"/>
          <w:bCs/>
          <w:sz w:val="20"/>
          <w:szCs w:val="20"/>
        </w:rPr>
        <w:t>dokumentumnak</w:t>
      </w:r>
      <w:proofErr w:type="gramEnd"/>
      <w:r w:rsidRPr="00D85B05">
        <w:rPr>
          <w:rFonts w:ascii="Century Gothic" w:hAnsi="Century Gothic" w:cstheme="minorHAnsi"/>
          <w:bCs/>
          <w:sz w:val="20"/>
          <w:szCs w:val="20"/>
        </w:rPr>
        <w:t xml:space="preserve"> minősül - az Önkormányzat hivatalos honlapján közzéteendő. Az Önkormányzat köteles továbbá a közbeszerzési tervet a Közbeszerzési Hatóság által működtetett Közbeszerzési Adatbázisban közzétenni.</w:t>
      </w:r>
    </w:p>
    <w:p w14:paraId="4D84D97C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  <w:r w:rsidRPr="00D85B05">
        <w:rPr>
          <w:rFonts w:ascii="Century Gothic" w:hAnsi="Century Gothic" w:cstheme="minorHAnsi"/>
          <w:bCs/>
          <w:sz w:val="20"/>
          <w:szCs w:val="20"/>
        </w:rPr>
        <w:lastRenderedPageBreak/>
        <w:t xml:space="preserve">A közbeszerzési tervtől eltérő közbeszerzés is lefolytatható, azonban a módosítási igény felmerülésekor a tervet módosítani kell, megadva a módosítás indokát is. </w:t>
      </w:r>
    </w:p>
    <w:p w14:paraId="7C985497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  <w:r w:rsidRPr="00D85B05">
        <w:rPr>
          <w:rFonts w:ascii="Century Gothic" w:hAnsi="Century Gothic" w:cstheme="minorHAnsi"/>
          <w:bCs/>
          <w:sz w:val="20"/>
          <w:szCs w:val="20"/>
        </w:rPr>
        <w:t>Jelen közbeszerzési tervet legalább 2030. december 31-ig meg kell őrizni, illetve a település honlapján a következő évi közbeszerzési terv jóváhagyásáig közzétenni.</w:t>
      </w:r>
    </w:p>
    <w:p w14:paraId="7AF2304B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sz w:val="20"/>
          <w:szCs w:val="20"/>
        </w:rPr>
      </w:pPr>
    </w:p>
    <w:p w14:paraId="3833AECC" w14:textId="77777777" w:rsidR="00CF149E" w:rsidRPr="00D85B05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>Határidő:</w:t>
      </w:r>
      <w:r w:rsidRPr="00D85B05">
        <w:rPr>
          <w:rFonts w:ascii="Century Gothic" w:hAnsi="Century Gothic" w:cstheme="minorHAnsi"/>
          <w:bCs/>
          <w:sz w:val="20"/>
          <w:szCs w:val="20"/>
        </w:rPr>
        <w:t xml:space="preserve"> értelem szerint.</w:t>
      </w:r>
    </w:p>
    <w:p w14:paraId="31C5A433" w14:textId="0B23CAA4" w:rsidR="00CF149E" w:rsidRDefault="00CF149E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>Felelős:</w:t>
      </w:r>
      <w:r w:rsidRPr="00D85B05">
        <w:rPr>
          <w:rFonts w:ascii="Century Gothic" w:hAnsi="Century Gothic" w:cstheme="minorHAnsi"/>
          <w:bCs/>
          <w:sz w:val="20"/>
          <w:szCs w:val="20"/>
        </w:rPr>
        <w:t xml:space="preserve"> </w:t>
      </w:r>
      <w:proofErr w:type="spellStart"/>
      <w:r w:rsidRPr="00D85B05">
        <w:rPr>
          <w:rFonts w:ascii="Century Gothic" w:hAnsi="Century Gothic" w:cstheme="minorHAnsi"/>
          <w:bCs/>
          <w:sz w:val="20"/>
          <w:szCs w:val="20"/>
        </w:rPr>
        <w:t>Druskoczi</w:t>
      </w:r>
      <w:proofErr w:type="spellEnd"/>
      <w:r w:rsidRPr="00D85B05">
        <w:rPr>
          <w:rFonts w:ascii="Century Gothic" w:hAnsi="Century Gothic" w:cstheme="minorHAnsi"/>
          <w:bCs/>
          <w:sz w:val="20"/>
          <w:szCs w:val="20"/>
        </w:rPr>
        <w:t xml:space="preserve"> Tünde polgármester</w:t>
      </w:r>
    </w:p>
    <w:p w14:paraId="7721A0A9" w14:textId="2B5C0B8A" w:rsidR="00620E99" w:rsidRDefault="00620E99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Cs/>
          <w:sz w:val="20"/>
          <w:szCs w:val="20"/>
        </w:rPr>
      </w:pPr>
    </w:p>
    <w:p w14:paraId="05336DA6" w14:textId="689C98EB" w:rsidR="00620E99" w:rsidRPr="00620E99" w:rsidRDefault="00620E99" w:rsidP="00D85B05">
      <w:pPr>
        <w:pStyle w:val="NormlWeb"/>
        <w:spacing w:beforeAutospacing="0" w:afterAutospacing="0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A 2025. évi közbeszerzési tervet az EKR-</w:t>
      </w:r>
      <w:proofErr w:type="spellStart"/>
      <w:r>
        <w:rPr>
          <w:rFonts w:ascii="Century Gothic" w:hAnsi="Century Gothic" w:cstheme="minorHAnsi"/>
          <w:b/>
          <w:bCs/>
          <w:sz w:val="20"/>
          <w:szCs w:val="20"/>
        </w:rPr>
        <w:t>ben</w:t>
      </w:r>
      <w:proofErr w:type="spellEnd"/>
      <w:r>
        <w:rPr>
          <w:rFonts w:ascii="Century Gothic" w:hAnsi="Century Gothic" w:cstheme="minorHAnsi"/>
          <w:b/>
          <w:bCs/>
          <w:sz w:val="20"/>
          <w:szCs w:val="20"/>
        </w:rPr>
        <w:t>, valamint a község honlapján közzétettük.</w:t>
      </w:r>
    </w:p>
    <w:p w14:paraId="499966BE" w14:textId="2E1F38B8" w:rsidR="00CF149E" w:rsidRPr="00D85B05" w:rsidRDefault="00CF149E" w:rsidP="00D85B05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B5218A" w14:textId="77777777" w:rsidR="00CF149E" w:rsidRPr="00D85B05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50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a  </w:t>
      </w:r>
      <w:proofErr w:type="spellStart"/>
      <w:r w:rsidRPr="00D85B05">
        <w:rPr>
          <w:rFonts w:ascii="Century Gothic" w:hAnsi="Century Gothic"/>
          <w:b/>
          <w:sz w:val="20"/>
          <w:szCs w:val="20"/>
          <w:u w:val="single"/>
        </w:rPr>
        <w:t>Balatontourist</w:t>
      </w:r>
      <w:proofErr w:type="spellEnd"/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Kft-</w:t>
      </w:r>
      <w:proofErr w:type="spellStart"/>
      <w:r w:rsidRPr="00D85B05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megállapodás megkötése karbantartást meghaladó egyes munkálatok költségeinek rendezéséről</w:t>
      </w:r>
    </w:p>
    <w:p w14:paraId="42D4A63D" w14:textId="77777777" w:rsidR="00CF149E" w:rsidRPr="00D85B05" w:rsidRDefault="00CF149E" w:rsidP="00D85B05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72FA5CB5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) Balatonberény Község Önkormányzatának Képviselő-testülete a </w:t>
      </w:r>
      <w:proofErr w:type="spellStart"/>
      <w:r w:rsidRPr="00D85B05">
        <w:rPr>
          <w:rFonts w:ascii="Century Gothic" w:hAnsi="Century Gothic"/>
          <w:sz w:val="20"/>
          <w:szCs w:val="20"/>
        </w:rPr>
        <w:t>Balatontourist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Kft.-</w:t>
      </w:r>
      <w:proofErr w:type="spellStart"/>
      <w:r w:rsidRPr="00D85B05">
        <w:rPr>
          <w:rFonts w:ascii="Century Gothic" w:hAnsi="Century Gothic"/>
          <w:sz w:val="20"/>
          <w:szCs w:val="20"/>
        </w:rPr>
        <w:t>nek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a Motel épület felújítási költségeihez történő hozzájárulás iránti kérelmét megismerte, megtárgyalta és úgy döntött, hogy az előterjesztés mellékletét képező módosított megállapodás szerinti tartalommal kíván a beruházás költségeihez hozzájárulni a 2025. évi költségvetésének terhére.</w:t>
      </w:r>
    </w:p>
    <w:p w14:paraId="09C370D6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9CC7691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 xml:space="preserve"> képviselő-testület a Műhely elnevezésű épületnek a  tetőfelújításához a 2025. február 13-án megküldött műszaki leírás szerinti tartalommal hozzájárul azzal, hogy annak elkészültéről a bérlő köteles a bérbeadót értesíteni, ezt követően a bérbeadóval közösen műszaki átadás-átvételt tartani, valamint a keletkezett számlákat másolatban a bérbeadó rendelkezésére bocsátani. Ezt követően a felek kötelesek egymással külön megállapodást kötni a hozzájárulásra vonatkozóan, melynek összegét az önkormányzat a 2026. évi költségvetésének terhére biztosítja.</w:t>
      </w:r>
    </w:p>
    <w:p w14:paraId="23ED74B1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7A25FDF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Határidő: értesítésre 8 nap</w:t>
      </w:r>
    </w:p>
    <w:p w14:paraId="5B44E958" w14:textId="37E88F36" w:rsidR="00CF149E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6FCACE46" w14:textId="567DAE32" w:rsidR="00620E99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E9090B4" w14:textId="58D65EDB" w:rsidR="00620E99" w:rsidRDefault="00620E99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 </w:t>
      </w:r>
      <w:proofErr w:type="spellStart"/>
      <w:r>
        <w:rPr>
          <w:rFonts w:ascii="Century Gothic" w:hAnsi="Century Gothic"/>
          <w:b/>
          <w:sz w:val="20"/>
          <w:szCs w:val="20"/>
        </w:rPr>
        <w:t>Balatontourist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Kft-t a döntésről értesítettük, várjuk a képvi</w:t>
      </w:r>
      <w:r w:rsidR="00016731">
        <w:rPr>
          <w:rFonts w:ascii="Century Gothic" w:hAnsi="Century Gothic"/>
          <w:b/>
          <w:sz w:val="20"/>
          <w:szCs w:val="20"/>
        </w:rPr>
        <w:t>selő-testület által elfogadott,</w:t>
      </w:r>
      <w:r>
        <w:rPr>
          <w:rFonts w:ascii="Century Gothic" w:hAnsi="Century Gothic"/>
          <w:b/>
          <w:sz w:val="20"/>
          <w:szCs w:val="20"/>
        </w:rPr>
        <w:t xml:space="preserve"> bérlő által aláírt megállapodás megküldését.</w:t>
      </w:r>
    </w:p>
    <w:p w14:paraId="3AEF7C1E" w14:textId="77777777" w:rsidR="00620E99" w:rsidRPr="00620E99" w:rsidRDefault="00620E99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</w:p>
    <w:p w14:paraId="12BE3313" w14:textId="77777777" w:rsidR="00CF149E" w:rsidRPr="00D85B05" w:rsidRDefault="00CF149E" w:rsidP="00D85B05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51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  <w:u w:val="single"/>
        </w:rPr>
        <w:t xml:space="preserve"> 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a 2025. augusztus 20-i rendezvény színpadtechnikai feladatának ellátására lefolytatott beszerzési eljárás eredményéről</w:t>
      </w:r>
    </w:p>
    <w:p w14:paraId="25BA1EC5" w14:textId="77777777" w:rsidR="00CF149E" w:rsidRPr="00D85B05" w:rsidRDefault="00CF149E" w:rsidP="00D85B05">
      <w:pPr>
        <w:autoSpaceDE w:val="0"/>
        <w:autoSpaceDN w:val="0"/>
        <w:adjustRightInd w:val="0"/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703B2E40" w14:textId="77777777" w:rsidR="00CF149E" w:rsidRPr="00D85B05" w:rsidRDefault="00CF149E" w:rsidP="00D85B05">
      <w:pPr>
        <w:pStyle w:val="Listaszerbekezds"/>
        <w:numPr>
          <w:ilvl w:val="0"/>
          <w:numId w:val="31"/>
        </w:numPr>
        <w:suppressAutoHyphens/>
        <w:spacing w:line="240" w:lineRule="auto"/>
        <w:jc w:val="both"/>
        <w:rPr>
          <w:rFonts w:ascii="Century Gothic" w:eastAsia="Times New Roman" w:hAnsi="Century Gothic"/>
          <w:sz w:val="20"/>
          <w:szCs w:val="20"/>
          <w:lang w:eastAsia="zh-CN"/>
        </w:rPr>
      </w:pPr>
      <w:r w:rsidRPr="00D85B05">
        <w:rPr>
          <w:rFonts w:ascii="Century Gothic" w:eastAsia="Times New Roman" w:hAnsi="Century Gothic"/>
          <w:sz w:val="20"/>
          <w:szCs w:val="20"/>
          <w:lang w:eastAsia="zh-CN"/>
        </w:rPr>
        <w:t>Balatonberény Község Önkormányzat Képviselő-testülete a 2025. augusztus 20-i rendezvény színpadtechnikai feladatainak ellátására lefolytatott beszerzési eljárást eredményesnek nyilvánítja.</w:t>
      </w:r>
    </w:p>
    <w:p w14:paraId="296A406B" w14:textId="77777777" w:rsidR="00CF149E" w:rsidRPr="00D85B05" w:rsidRDefault="00CF149E" w:rsidP="00D85B05">
      <w:pPr>
        <w:pStyle w:val="Listaszerbekezds"/>
        <w:numPr>
          <w:ilvl w:val="0"/>
          <w:numId w:val="31"/>
        </w:numPr>
        <w:suppressAutoHyphens/>
        <w:spacing w:line="240" w:lineRule="auto"/>
        <w:jc w:val="both"/>
        <w:rPr>
          <w:rFonts w:ascii="Century Gothic" w:eastAsia="Times New Roman" w:hAnsi="Century Gothic"/>
          <w:sz w:val="20"/>
          <w:szCs w:val="20"/>
          <w:lang w:eastAsia="zh-CN"/>
        </w:rPr>
      </w:pPr>
      <w:r w:rsidRPr="00D85B05">
        <w:rPr>
          <w:rFonts w:ascii="Century Gothic" w:eastAsia="Times New Roman" w:hAnsi="Century Gothic"/>
          <w:sz w:val="20"/>
          <w:szCs w:val="20"/>
          <w:lang w:eastAsia="zh-CN"/>
        </w:rPr>
        <w:t xml:space="preserve">Az eljárás nyerteseként hirdeti ki az érvényes ajánlatot adott és a megbízásra alkalmasnak ítélt </w:t>
      </w:r>
      <w:proofErr w:type="spellStart"/>
      <w:r w:rsidRPr="00D85B05">
        <w:rPr>
          <w:rFonts w:ascii="Century Gothic" w:eastAsia="Times New Roman" w:hAnsi="Century Gothic"/>
          <w:sz w:val="20"/>
          <w:szCs w:val="20"/>
          <w:lang w:eastAsia="ar-SA"/>
        </w:rPr>
        <w:t>Stage</w:t>
      </w:r>
      <w:proofErr w:type="spellEnd"/>
      <w:r w:rsidRPr="00D85B05">
        <w:rPr>
          <w:rFonts w:ascii="Century Gothic" w:eastAsia="Times New Roman" w:hAnsi="Century Gothic"/>
          <w:sz w:val="20"/>
          <w:szCs w:val="20"/>
          <w:lang w:eastAsia="ar-SA"/>
        </w:rPr>
        <w:t xml:space="preserve"> </w:t>
      </w:r>
      <w:proofErr w:type="spellStart"/>
      <w:r w:rsidRPr="00D85B05">
        <w:rPr>
          <w:rFonts w:ascii="Century Gothic" w:eastAsia="Times New Roman" w:hAnsi="Century Gothic"/>
          <w:sz w:val="20"/>
          <w:szCs w:val="20"/>
          <w:lang w:eastAsia="ar-SA"/>
        </w:rPr>
        <w:t>Voice</w:t>
      </w:r>
      <w:proofErr w:type="spellEnd"/>
      <w:r w:rsidRPr="00D85B05">
        <w:rPr>
          <w:rFonts w:ascii="Century Gothic" w:eastAsia="Times New Roman" w:hAnsi="Century Gothic"/>
          <w:sz w:val="20"/>
          <w:szCs w:val="20"/>
          <w:lang w:eastAsia="ar-SA"/>
        </w:rPr>
        <w:t xml:space="preserve"> Kft. (8360 Keszthely, Magyar u. 46.)</w:t>
      </w:r>
      <w:r w:rsidRPr="00D85B05">
        <w:rPr>
          <w:rFonts w:ascii="Century Gothic" w:eastAsia="Times New Roman" w:hAnsi="Century Gothic"/>
          <w:sz w:val="20"/>
          <w:szCs w:val="20"/>
          <w:lang w:eastAsia="zh-CN"/>
        </w:rPr>
        <w:t xml:space="preserve"> ajánlatadót 844.500 Ft +ÁFA, összesen bruttó 1.072.515 Ft ajánlati árral.</w:t>
      </w:r>
    </w:p>
    <w:p w14:paraId="6C360363" w14:textId="77777777" w:rsidR="00CF149E" w:rsidRPr="00D85B05" w:rsidRDefault="00CF149E" w:rsidP="00D85B05">
      <w:pPr>
        <w:pStyle w:val="Listaszerbekezds"/>
        <w:numPr>
          <w:ilvl w:val="0"/>
          <w:numId w:val="31"/>
        </w:numPr>
        <w:suppressAutoHyphens/>
        <w:spacing w:line="240" w:lineRule="auto"/>
        <w:jc w:val="both"/>
        <w:rPr>
          <w:rFonts w:ascii="Century Gothic" w:eastAsia="Times New Roman" w:hAnsi="Century Gothic"/>
          <w:bCs/>
          <w:sz w:val="20"/>
          <w:szCs w:val="20"/>
          <w:lang w:eastAsia="zh-CN"/>
        </w:rPr>
      </w:pPr>
      <w:r w:rsidRPr="00D85B05">
        <w:rPr>
          <w:rFonts w:ascii="Century Gothic" w:eastAsia="Times New Roman" w:hAnsi="Century Gothic"/>
          <w:bCs/>
          <w:sz w:val="20"/>
          <w:szCs w:val="20"/>
          <w:lang w:eastAsia="zh-CN"/>
        </w:rPr>
        <w:t>A képviselő-testület felhatalmazza a polgármestert a nyertes ajánlattevővel megkötendő szerződés aláírására.</w:t>
      </w:r>
    </w:p>
    <w:p w14:paraId="6F2CE7D8" w14:textId="77777777" w:rsidR="00CF149E" w:rsidRPr="00D85B05" w:rsidRDefault="00CF149E" w:rsidP="00D85B05">
      <w:pPr>
        <w:suppressAutoHyphens/>
        <w:spacing w:line="240" w:lineRule="auto"/>
        <w:jc w:val="both"/>
        <w:rPr>
          <w:rFonts w:ascii="Century Gothic" w:eastAsia="Times New Roman" w:hAnsi="Century Gothic"/>
          <w:bCs/>
          <w:sz w:val="20"/>
          <w:szCs w:val="20"/>
          <w:lang w:eastAsia="zh-CN"/>
        </w:rPr>
      </w:pPr>
    </w:p>
    <w:p w14:paraId="28C7457A" w14:textId="77777777" w:rsidR="00CF149E" w:rsidRPr="00D85B05" w:rsidRDefault="00CF149E" w:rsidP="00D85B05">
      <w:pPr>
        <w:suppressAutoHyphens/>
        <w:spacing w:line="240" w:lineRule="auto"/>
        <w:jc w:val="both"/>
        <w:rPr>
          <w:rFonts w:ascii="Century Gothic" w:eastAsia="Times New Roman" w:hAnsi="Century Gothic"/>
          <w:sz w:val="20"/>
          <w:szCs w:val="20"/>
          <w:lang w:eastAsia="zh-CN"/>
        </w:rPr>
      </w:pPr>
      <w:r w:rsidRPr="00D85B05">
        <w:rPr>
          <w:rFonts w:ascii="Century Gothic" w:eastAsia="Times New Roman" w:hAnsi="Century Gothic"/>
          <w:bCs/>
          <w:sz w:val="20"/>
          <w:szCs w:val="20"/>
          <w:lang w:eastAsia="zh-CN"/>
        </w:rPr>
        <w:t>Határidő: szerződés megkötésére 15 nap</w:t>
      </w:r>
    </w:p>
    <w:p w14:paraId="7FC12478" w14:textId="5B49D338" w:rsidR="00CF149E" w:rsidRDefault="00CF149E" w:rsidP="00D85B0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3A390195" w14:textId="6BFF0C4A" w:rsidR="00620E99" w:rsidRDefault="00620E99" w:rsidP="00D85B0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328754F7" w14:textId="4B61B02F" w:rsidR="00620E99" w:rsidRDefault="00620E99" w:rsidP="00D85B0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nyertes pályázóval a szerződés megkötése folyamatban van.</w:t>
      </w:r>
    </w:p>
    <w:p w14:paraId="7DB0DCED" w14:textId="77777777" w:rsidR="00620E99" w:rsidRPr="00620E99" w:rsidRDefault="00620E99" w:rsidP="00D85B0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</w:p>
    <w:p w14:paraId="20857075" w14:textId="77777777" w:rsidR="00CF149E" w:rsidRPr="00D85B05" w:rsidRDefault="00CF149E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52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  <w:u w:val="single"/>
        </w:rPr>
        <w:t xml:space="preserve"> 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a község marketing tervének 2025. évi operatív feladatairól</w:t>
      </w:r>
    </w:p>
    <w:p w14:paraId="3A380767" w14:textId="1FF4B32D" w:rsidR="00CF149E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Balatonberény Község Önkormányzatának Képviselő-testülete a helyi turizmussal kapcsolatban az előterjesztésben szereplő operatív feladatokat megismerte és megvitatta. A Képviselő-testület az alábbi feladatok 2025. évi végrehajtását támogatja:</w:t>
      </w:r>
    </w:p>
    <w:p w14:paraId="098A796D" w14:textId="77777777" w:rsidR="00620E99" w:rsidRPr="00D85B05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blzategyszer2"/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19"/>
        <w:gridCol w:w="3069"/>
        <w:gridCol w:w="49"/>
        <w:gridCol w:w="2977"/>
      </w:tblGrid>
      <w:tr w:rsidR="00CF149E" w:rsidRPr="00D85B05" w14:paraId="26C1DCD2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1280DE86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lastRenderedPageBreak/>
              <w:t xml:space="preserve"> </w:t>
            </w:r>
            <w:r w:rsidRPr="00D85B05">
              <w:rPr>
                <w:b/>
                <w:bCs/>
                <w:sz w:val="20"/>
                <w:szCs w:val="20"/>
              </w:rPr>
              <w:t xml:space="preserve">FELADAT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9" w:type="dxa"/>
          </w:tcPr>
          <w:p w14:paraId="74E587EE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b/>
                <w:bCs/>
                <w:sz w:val="20"/>
                <w:szCs w:val="20"/>
              </w:rPr>
              <w:t xml:space="preserve">FELELŐS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6" w:type="dxa"/>
            <w:gridSpan w:val="2"/>
          </w:tcPr>
          <w:p w14:paraId="249C99B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b/>
                <w:bCs/>
                <w:sz w:val="20"/>
                <w:szCs w:val="20"/>
              </w:rPr>
              <w:t xml:space="preserve">HATÁRIDŐ </w:t>
            </w:r>
          </w:p>
        </w:tc>
      </w:tr>
      <w:tr w:rsidR="00CF149E" w:rsidRPr="00D85B05" w14:paraId="0BAA0DE6" w14:textId="77777777" w:rsidTr="0061060E">
        <w:trPr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764127DF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„Kísérleti partszakasz” </w:t>
            </w:r>
            <w:proofErr w:type="spellStart"/>
            <w:r w:rsidRPr="00D85B05">
              <w:rPr>
                <w:sz w:val="20"/>
                <w:szCs w:val="20"/>
              </w:rPr>
              <w:t>nádasodási</w:t>
            </w:r>
            <w:proofErr w:type="spellEnd"/>
            <w:r w:rsidRPr="00D85B05">
              <w:rPr>
                <w:sz w:val="20"/>
                <w:szCs w:val="20"/>
              </w:rPr>
              <w:t xml:space="preserve"> és iszaposodási </w:t>
            </w:r>
            <w:proofErr w:type="gramStart"/>
            <w:r w:rsidRPr="00D85B05">
              <w:rPr>
                <w:sz w:val="20"/>
                <w:szCs w:val="20"/>
              </w:rPr>
              <w:t>problémának</w:t>
            </w:r>
            <w:proofErr w:type="gramEnd"/>
            <w:r w:rsidRPr="00D85B05">
              <w:rPr>
                <w:sz w:val="20"/>
                <w:szCs w:val="20"/>
              </w:rPr>
              <w:t xml:space="preserve"> jelzése/kezelése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9" w:type="dxa"/>
          </w:tcPr>
          <w:p w14:paraId="3CA39012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6" w:type="dxa"/>
            <w:gridSpan w:val="2"/>
          </w:tcPr>
          <w:p w14:paraId="69DAD854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folyamatos </w:t>
            </w:r>
          </w:p>
        </w:tc>
      </w:tr>
      <w:tr w:rsidR="00CF149E" w:rsidRPr="00D85B05" w14:paraId="3C2D19DC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15E3DBF1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85B05">
              <w:rPr>
                <w:sz w:val="20"/>
                <w:szCs w:val="20"/>
              </w:rPr>
              <w:t>BalatonBike</w:t>
            </w:r>
            <w:proofErr w:type="spellEnd"/>
            <w:r w:rsidRPr="00D85B05">
              <w:rPr>
                <w:sz w:val="20"/>
                <w:szCs w:val="20"/>
              </w:rPr>
              <w:t xml:space="preserve"> 365 kerékpáros útvonalak kijelölése a Szőlőhegyen, elektromos kerékpárok kölcsönzésének lehetősége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9" w:type="dxa"/>
          </w:tcPr>
          <w:p w14:paraId="6179668B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alpolgármester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6" w:type="dxa"/>
            <w:gridSpan w:val="2"/>
          </w:tcPr>
          <w:p w14:paraId="095FD2F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folyamatos </w:t>
            </w:r>
          </w:p>
        </w:tc>
      </w:tr>
      <w:tr w:rsidR="00CF149E" w:rsidRPr="00D85B05" w14:paraId="1A636672" w14:textId="77777777" w:rsidTr="0061060E">
        <w:trPr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2945D561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Strandrendelet felülvizsgálata (kerékpáros „csobbanójegy” esetleges bevezetése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9" w:type="dxa"/>
          </w:tcPr>
          <w:p w14:paraId="7717B683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6" w:type="dxa"/>
            <w:gridSpan w:val="2"/>
          </w:tcPr>
          <w:p w14:paraId="63C1BC5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>2025. április</w:t>
            </w:r>
          </w:p>
        </w:tc>
      </w:tr>
      <w:tr w:rsidR="00CF149E" w:rsidRPr="00D85B05" w14:paraId="6BD1497B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725DDB2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Fotópont kialakítása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9" w:type="dxa"/>
          </w:tcPr>
          <w:p w14:paraId="15AD9322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6" w:type="dxa"/>
            <w:gridSpan w:val="2"/>
          </w:tcPr>
          <w:p w14:paraId="3EF22DBC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44B384A6" w14:textId="77777777" w:rsidTr="0061060E">
        <w:trPr>
          <w:trHeight w:val="7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56FCD8C3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Turisztikai feladatok </w:t>
            </w:r>
            <w:proofErr w:type="gramStart"/>
            <w:r w:rsidRPr="00D85B05">
              <w:rPr>
                <w:sz w:val="20"/>
                <w:szCs w:val="20"/>
              </w:rPr>
              <w:t>delegálása</w:t>
            </w:r>
            <w:proofErr w:type="gramEnd"/>
            <w:r w:rsidRPr="00D85B05">
              <w:rPr>
                <w:sz w:val="20"/>
                <w:szCs w:val="20"/>
              </w:rPr>
              <w:t xml:space="preserve"> (új művelődésszervező kiválasztásánál turisztikai marketing tapasztalat /jártasság fontos szempont lehet) </w:t>
            </w:r>
          </w:p>
          <w:p w14:paraId="3D148C0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584CC48E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képviselő-testület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141D578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április </w:t>
            </w:r>
          </w:p>
        </w:tc>
      </w:tr>
      <w:tr w:rsidR="00CF149E" w:rsidRPr="00D85B05" w14:paraId="2F85684C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35F4AD65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rFonts w:cstheme="minorHAnsi"/>
                <w:sz w:val="20"/>
                <w:szCs w:val="20"/>
              </w:rPr>
              <w:t xml:space="preserve"> </w:t>
            </w:r>
            <w:r w:rsidRPr="00D85B05">
              <w:rPr>
                <w:sz w:val="20"/>
                <w:szCs w:val="20"/>
              </w:rPr>
              <w:t xml:space="preserve">Idegenforgalmi adóból származó bevételek növelése – NTAK regisztráció ellenőrzése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06ACD469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jegyző, képviselő-testület (segítő tevékenység)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2F5D7605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folyamatos </w:t>
            </w:r>
          </w:p>
        </w:tc>
      </w:tr>
      <w:tr w:rsidR="00CF149E" w:rsidRPr="00D85B05" w14:paraId="59A32049" w14:textId="77777777" w:rsidTr="0061060E">
        <w:trPr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2BFEF43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Turisztikai szereplőkkel való kapcsolattartás, fórum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6EEBBC31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alpolgármester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649F9850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május </w:t>
            </w:r>
          </w:p>
        </w:tc>
      </w:tr>
      <w:tr w:rsidR="00CF149E" w:rsidRPr="00D85B05" w14:paraId="639597E5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621A6796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SUP fesztivál előkészítése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2A04C1E1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ügyvezető, külső partnerek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138EAD2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30. </w:t>
            </w:r>
          </w:p>
        </w:tc>
      </w:tr>
      <w:tr w:rsidR="00CF149E" w:rsidRPr="00D85B05" w14:paraId="1DAC2CAC" w14:textId="77777777" w:rsidTr="0061060E">
        <w:trPr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7CF1072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Fotópont kialakítása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45AC50A3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ügyvezető, külső partnerek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7E9E6596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74E948A1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713A7BA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Turisztikai imázsfilm készítése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6BA6A635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alpolgármester, képviselő-testület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734338DC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60CA3204" w14:textId="77777777" w:rsidTr="0061060E">
        <w:trPr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34943A4E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Ajándéktárgyak beszerzése, forgalmazása (hűtőmágnes, toll, képeslap, stb.)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358D98E1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Településüzemeltetési Kft. ügyvezető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142EC1B6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4D5BD1D9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47EDA78F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>Közösségi média felületek (</w:t>
            </w:r>
            <w:proofErr w:type="spellStart"/>
            <w:r w:rsidRPr="00D85B05">
              <w:rPr>
                <w:sz w:val="20"/>
                <w:szCs w:val="20"/>
              </w:rPr>
              <w:t>Instagram</w:t>
            </w:r>
            <w:proofErr w:type="spellEnd"/>
            <w:r w:rsidRPr="00D85B05">
              <w:rPr>
                <w:sz w:val="20"/>
                <w:szCs w:val="20"/>
              </w:rPr>
              <w:t xml:space="preserve">, Facebook, esetleg </w:t>
            </w:r>
            <w:proofErr w:type="spellStart"/>
            <w:r w:rsidRPr="00D85B05">
              <w:rPr>
                <w:sz w:val="20"/>
                <w:szCs w:val="20"/>
              </w:rPr>
              <w:t>Tic-Toc</w:t>
            </w:r>
            <w:proofErr w:type="spellEnd"/>
            <w:r w:rsidRPr="00D85B05">
              <w:rPr>
                <w:sz w:val="20"/>
                <w:szCs w:val="20"/>
              </w:rPr>
              <w:t xml:space="preserve">) üzemeltetése, esztétikus rendezvényplakátok készítése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0341E634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alpolgármester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122916C9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folyamatos </w:t>
            </w:r>
          </w:p>
        </w:tc>
      </w:tr>
      <w:tr w:rsidR="00CF149E" w:rsidRPr="00D85B05" w14:paraId="5C5FF245" w14:textId="77777777" w:rsidTr="0061060E">
        <w:trPr>
          <w:trHeight w:val="5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568E3E7C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Online elérhető webkamera kihelyezése a Községi </w:t>
            </w:r>
            <w:proofErr w:type="gramStart"/>
            <w:r w:rsidRPr="00D85B05">
              <w:rPr>
                <w:sz w:val="20"/>
                <w:szCs w:val="20"/>
              </w:rPr>
              <w:t>Strandon</w:t>
            </w:r>
            <w:proofErr w:type="gramEnd"/>
            <w:r w:rsidRPr="00D85B05">
              <w:rPr>
                <w:sz w:val="20"/>
                <w:szCs w:val="20"/>
              </w:rPr>
              <w:t xml:space="preserve"> vagy más, Balaton-parti helyszínen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29FFEDEB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alpolgármester, képviselő-testület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5A57262A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242F940D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67DE392D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Berényi „felfedezőtúra” projekt – pecsétgyűjtés a község turisztikai látnivalóinál (Múltház, strand, Csicsergő madárles, Hamvas Bála kilátó)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534453B4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7F4C10DB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június </w:t>
            </w:r>
          </w:p>
        </w:tc>
      </w:tr>
      <w:tr w:rsidR="00CF149E" w:rsidRPr="00D85B05" w14:paraId="7A32DF5E" w14:textId="77777777" w:rsidTr="0061060E">
        <w:trPr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504F7F2D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lastRenderedPageBreak/>
              <w:t>Fotó- és videópályázat (</w:t>
            </w:r>
            <w:proofErr w:type="spellStart"/>
            <w:r w:rsidRPr="00D85B05">
              <w:rPr>
                <w:sz w:val="20"/>
                <w:szCs w:val="20"/>
              </w:rPr>
              <w:t>balatonberényi</w:t>
            </w:r>
            <w:proofErr w:type="spellEnd"/>
            <w:r w:rsidRPr="00D85B05">
              <w:rPr>
                <w:sz w:val="20"/>
                <w:szCs w:val="20"/>
              </w:rPr>
              <w:t xml:space="preserve"> téma)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14CED3FE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5DA7674D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szeptember </w:t>
            </w:r>
          </w:p>
        </w:tc>
      </w:tr>
      <w:tr w:rsidR="00CF149E" w:rsidRPr="00D85B05" w14:paraId="3E252CF3" w14:textId="77777777" w:rsidTr="006106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0CB016A8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Turisztikai elégedettségi kérdőíves felmérés előkészítése, lefolytatása és értékelése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5A61E819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polgármester, alpolgármester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7911E257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szeptember </w:t>
            </w:r>
          </w:p>
        </w:tc>
      </w:tr>
      <w:tr w:rsidR="00CF149E" w:rsidRPr="00D85B05" w14:paraId="4361C6EA" w14:textId="77777777" w:rsidTr="0061060E">
        <w:trPr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14:paraId="333A3E2B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Községi strand marketingterv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8" w:type="dxa"/>
            <w:gridSpan w:val="2"/>
          </w:tcPr>
          <w:p w14:paraId="5C6FD3EE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Településüzemeltetési Kft. ügyvezető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</w:tcPr>
          <w:p w14:paraId="49224945" w14:textId="77777777" w:rsidR="00CF149E" w:rsidRPr="00D85B05" w:rsidRDefault="00CF149E" w:rsidP="00D85B05">
            <w:pPr>
              <w:pStyle w:val="Default"/>
              <w:rPr>
                <w:sz w:val="20"/>
                <w:szCs w:val="20"/>
              </w:rPr>
            </w:pPr>
            <w:r w:rsidRPr="00D85B05">
              <w:rPr>
                <w:sz w:val="20"/>
                <w:szCs w:val="20"/>
              </w:rPr>
              <w:t xml:space="preserve">2025. október </w:t>
            </w:r>
          </w:p>
        </w:tc>
      </w:tr>
    </w:tbl>
    <w:p w14:paraId="050CAFBE" w14:textId="77777777" w:rsidR="00620E99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918D999" w14:textId="199505D0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Határidő: értelemszerűen</w:t>
      </w:r>
    </w:p>
    <w:p w14:paraId="69608D35" w14:textId="0F5903E1" w:rsidR="00CF149E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Felelős: Horváth Péter alpolgármester</w:t>
      </w:r>
    </w:p>
    <w:p w14:paraId="64F695C5" w14:textId="4E9B913B" w:rsidR="00620E99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11F6D1C" w14:textId="1B4FE6B3" w:rsidR="00620E99" w:rsidRPr="00620E99" w:rsidRDefault="00620E99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20E99">
        <w:rPr>
          <w:rFonts w:ascii="Century Gothic" w:hAnsi="Century Gothic"/>
          <w:b/>
          <w:sz w:val="20"/>
          <w:szCs w:val="20"/>
        </w:rPr>
        <w:t>Az operatív terv végrehajtása folyamatos.</w:t>
      </w:r>
    </w:p>
    <w:p w14:paraId="635232C6" w14:textId="77777777" w:rsidR="00620E99" w:rsidRPr="00D85B05" w:rsidRDefault="00620E9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BBBE74D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53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SUP-találkozó megrendezéséről</w:t>
      </w:r>
    </w:p>
    <w:p w14:paraId="02A55BEE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1CC45C9B" w14:textId="77777777" w:rsidR="00CF149E" w:rsidRPr="00D85B05" w:rsidRDefault="00CF149E" w:rsidP="00D85B05">
      <w:pPr>
        <w:pStyle w:val="Listaszerbekezds"/>
        <w:widowControl w:val="0"/>
        <w:numPr>
          <w:ilvl w:val="0"/>
          <w:numId w:val="32"/>
        </w:numPr>
        <w:suppressAutoHyphens/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>Balatonberény Község Önkormányzatának Képviselő-testülete 2025. augusztus 23. napján SUP-találkozó megrendezése mellett dönt.</w:t>
      </w:r>
    </w:p>
    <w:p w14:paraId="3421610E" w14:textId="77777777" w:rsidR="00CF149E" w:rsidRPr="00D85B05" w:rsidRDefault="00CF149E" w:rsidP="00D85B05">
      <w:pPr>
        <w:pStyle w:val="Listaszerbekezds"/>
        <w:widowControl w:val="0"/>
        <w:numPr>
          <w:ilvl w:val="0"/>
          <w:numId w:val="32"/>
        </w:numPr>
        <w:suppressAutoHyphens/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A rendezvény helyszíne a Balatonberényi Községi </w:t>
      </w:r>
      <w:proofErr w:type="gramStart"/>
      <w:r w:rsidRPr="00D85B05">
        <w:rPr>
          <w:rFonts w:ascii="Century Gothic" w:eastAsia="Cambria" w:hAnsi="Century Gothic"/>
          <w:bCs/>
          <w:sz w:val="20"/>
          <w:szCs w:val="20"/>
        </w:rPr>
        <w:t>Strand</w:t>
      </w:r>
      <w:proofErr w:type="gramEnd"/>
      <w:r w:rsidRPr="00D85B05">
        <w:rPr>
          <w:rFonts w:ascii="Century Gothic" w:eastAsia="Cambria" w:hAnsi="Century Gothic"/>
          <w:bCs/>
          <w:sz w:val="20"/>
          <w:szCs w:val="20"/>
        </w:rPr>
        <w:t xml:space="preserve"> területe.</w:t>
      </w:r>
    </w:p>
    <w:p w14:paraId="7F953025" w14:textId="77777777" w:rsidR="00CF149E" w:rsidRPr="00D85B05" w:rsidRDefault="00CF149E" w:rsidP="00D85B05">
      <w:pPr>
        <w:pStyle w:val="Listaszerbekezds"/>
        <w:widowControl w:val="0"/>
        <w:numPr>
          <w:ilvl w:val="0"/>
          <w:numId w:val="32"/>
        </w:numPr>
        <w:suppressAutoHyphens/>
        <w:spacing w:line="240" w:lineRule="auto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A rendezvény előkészítése és lebonyolítása az önkormányzat humán erőforrásai, a helyi lakosság, vállalkozások, szálláshely-szolgáltatók és civil szervezetek bevonásával történik. </w:t>
      </w:r>
    </w:p>
    <w:p w14:paraId="19650862" w14:textId="77777777" w:rsidR="00CF149E" w:rsidRPr="00D85B05" w:rsidRDefault="00CF149E" w:rsidP="00D85B05">
      <w:pPr>
        <w:pStyle w:val="Listaszerbekezds"/>
        <w:widowControl w:val="0"/>
        <w:numPr>
          <w:ilvl w:val="0"/>
          <w:numId w:val="32"/>
        </w:numPr>
        <w:suppressAutoHyphens/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>A képviselő-testület az operatív feladatok elvégzésére munkacsoportot hoz létre.</w:t>
      </w:r>
    </w:p>
    <w:p w14:paraId="53FF64B4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07C723B6" w14:textId="77777777" w:rsidR="00CF149E" w:rsidRPr="00D85B05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Határidő: folyamatos </w:t>
      </w:r>
    </w:p>
    <w:p w14:paraId="7DB1BA2E" w14:textId="7203F3C7" w:rsidR="00CF149E" w:rsidRDefault="00CF149E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D85B05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D85B05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1CABFF7F" w14:textId="52AC40F7" w:rsidR="00620E99" w:rsidRDefault="00620E99" w:rsidP="00D85B05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3545310D" w14:textId="420E300B" w:rsidR="00620E99" w:rsidRDefault="00620E99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A rendezvény szervezése folyamatban van.</w:t>
      </w:r>
    </w:p>
    <w:p w14:paraId="3555F980" w14:textId="77777777" w:rsidR="00620E99" w:rsidRPr="00620E99" w:rsidRDefault="00620E99" w:rsidP="00D85B05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</w:p>
    <w:p w14:paraId="1DD523BA" w14:textId="77777777" w:rsidR="00CF149E" w:rsidRPr="00D85B05" w:rsidRDefault="00CF149E" w:rsidP="00D85B05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54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 xml:space="preserve">a Balatonberény, Petőfi S. </w:t>
      </w:r>
      <w:proofErr w:type="gramStart"/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utca</w:t>
      </w:r>
      <w:proofErr w:type="gramEnd"/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 xml:space="preserve"> déli oldalán elhelyezkedő önkormányzati tulajdonú ingatlanok jogi helyzetéről</w:t>
      </w:r>
    </w:p>
    <w:p w14:paraId="14C85643" w14:textId="77777777" w:rsidR="00CF149E" w:rsidRPr="00D85B05" w:rsidRDefault="00CF149E" w:rsidP="00D85B05">
      <w:pPr>
        <w:pStyle w:val="cf0agjselectedrow"/>
        <w:numPr>
          <w:ilvl w:val="0"/>
          <w:numId w:val="33"/>
        </w:numPr>
        <w:spacing w:beforeAutospacing="0" w:afterAutospacing="0"/>
        <w:jc w:val="both"/>
        <w:rPr>
          <w:rFonts w:ascii="Century Gothic" w:hAnsi="Century Gothic" w:cstheme="minorHAnsi"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 xml:space="preserve">Balatonberény Község Önkormányzatának Képviselő-testülete a Balatonberény, Petőfi Sándor utca TRE szerinti szabályozási szélességének rendezését követően, a Balatonberény, 583/1, 584/1, 585/1, 587/1, 588/1 </w:t>
      </w:r>
      <w:proofErr w:type="spellStart"/>
      <w:r w:rsidRPr="00D85B05">
        <w:rPr>
          <w:rFonts w:ascii="Century Gothic" w:hAnsi="Century Gothic" w:cstheme="minorHAnsi"/>
          <w:sz w:val="20"/>
          <w:szCs w:val="20"/>
        </w:rPr>
        <w:t>hrsz</w:t>
      </w:r>
      <w:proofErr w:type="spellEnd"/>
      <w:r w:rsidRPr="00D85B05">
        <w:rPr>
          <w:rFonts w:ascii="Century Gothic" w:hAnsi="Century Gothic" w:cstheme="minorHAnsi"/>
          <w:sz w:val="20"/>
          <w:szCs w:val="20"/>
        </w:rPr>
        <w:t>-u területek esetében a földterületek vagyonnyilvántartás szerinti értéke 50 %-</w:t>
      </w:r>
      <w:proofErr w:type="spellStart"/>
      <w:r w:rsidRPr="00D85B05">
        <w:rPr>
          <w:rFonts w:ascii="Century Gothic" w:hAnsi="Century Gothic" w:cstheme="minorHAnsi"/>
          <w:sz w:val="20"/>
          <w:szCs w:val="20"/>
        </w:rPr>
        <w:t>ának</w:t>
      </w:r>
      <w:proofErr w:type="spellEnd"/>
      <w:r w:rsidRPr="00D85B05">
        <w:rPr>
          <w:rFonts w:ascii="Century Gothic" w:hAnsi="Century Gothic" w:cstheme="minorHAnsi"/>
          <w:sz w:val="20"/>
          <w:szCs w:val="20"/>
        </w:rPr>
        <w:t xml:space="preserve"> megfelelő összegű vételár megfizetése mellett történő eladásáról dönt a mögöttes ingatlantulajdonosok részére.</w:t>
      </w:r>
    </w:p>
    <w:p w14:paraId="64A20AF3" w14:textId="77777777" w:rsidR="00CF149E" w:rsidRPr="00D85B05" w:rsidRDefault="00CF149E" w:rsidP="00D85B05">
      <w:pPr>
        <w:pStyle w:val="cf0agjselectedrow"/>
        <w:numPr>
          <w:ilvl w:val="0"/>
          <w:numId w:val="33"/>
        </w:numPr>
        <w:jc w:val="both"/>
        <w:rPr>
          <w:rFonts w:ascii="Century Gothic" w:hAnsi="Century Gothic" w:cstheme="minorHAnsi"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 xml:space="preserve">A jogügylettel és ingatlan nyilvántartási változással kapcsolatos költségek a vevőt terhelik. </w:t>
      </w:r>
    </w:p>
    <w:p w14:paraId="378AF87A" w14:textId="77777777" w:rsidR="00CF149E" w:rsidRPr="00D85B05" w:rsidRDefault="00CF149E" w:rsidP="00D85B05">
      <w:pPr>
        <w:pStyle w:val="cf0agjselectedrow"/>
        <w:numPr>
          <w:ilvl w:val="0"/>
          <w:numId w:val="33"/>
        </w:numPr>
        <w:jc w:val="both"/>
        <w:rPr>
          <w:rFonts w:ascii="Century Gothic" w:hAnsi="Century Gothic" w:cstheme="minorHAnsi"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>A képviselő-testület felhatalmazza a polgármestert az eljárás lefolytatására, a szükséges intézkedések megtételére és a szerződések aláírására.</w:t>
      </w:r>
    </w:p>
    <w:p w14:paraId="696B1EE2" w14:textId="77777777" w:rsidR="00CF149E" w:rsidRPr="00D85B05" w:rsidRDefault="00CF149E" w:rsidP="00D85B05">
      <w:pPr>
        <w:pStyle w:val="cf0agjselectedrow"/>
        <w:spacing w:beforeAutospacing="0" w:afterAutospacing="0"/>
        <w:jc w:val="both"/>
        <w:rPr>
          <w:rFonts w:ascii="Century Gothic" w:hAnsi="Century Gothic" w:cstheme="minorHAnsi"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 xml:space="preserve">Határidő: folyamatos </w:t>
      </w:r>
    </w:p>
    <w:p w14:paraId="4D8CB7A4" w14:textId="471EDB73" w:rsidR="00CF149E" w:rsidRDefault="00CF149E" w:rsidP="00D85B05">
      <w:pPr>
        <w:pStyle w:val="cf0agjselectedrow"/>
        <w:spacing w:beforeAutospacing="0" w:afterAutospacing="0"/>
        <w:jc w:val="both"/>
        <w:rPr>
          <w:rFonts w:ascii="Century Gothic" w:hAnsi="Century Gothic" w:cstheme="minorHAnsi"/>
          <w:sz w:val="20"/>
          <w:szCs w:val="20"/>
        </w:rPr>
      </w:pPr>
      <w:r w:rsidRPr="00D85B05">
        <w:rPr>
          <w:rFonts w:ascii="Century Gothic" w:hAnsi="Century Gothic" w:cstheme="minorHAnsi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 w:cstheme="minorHAnsi"/>
          <w:sz w:val="20"/>
          <w:szCs w:val="20"/>
        </w:rPr>
        <w:t>Druskoczi</w:t>
      </w:r>
      <w:proofErr w:type="spellEnd"/>
      <w:r w:rsidRPr="00D85B05">
        <w:rPr>
          <w:rFonts w:ascii="Century Gothic" w:hAnsi="Century Gothic" w:cstheme="minorHAnsi"/>
          <w:sz w:val="20"/>
          <w:szCs w:val="20"/>
        </w:rPr>
        <w:t xml:space="preserve"> Tünde polgármester</w:t>
      </w:r>
    </w:p>
    <w:p w14:paraId="05D5951C" w14:textId="606CF460" w:rsidR="00620E99" w:rsidRDefault="00620E99" w:rsidP="00D85B05">
      <w:pPr>
        <w:pStyle w:val="cf0agjselectedrow"/>
        <w:spacing w:beforeAutospacing="0" w:afterAutospacing="0"/>
        <w:jc w:val="both"/>
        <w:rPr>
          <w:rFonts w:ascii="Century Gothic" w:hAnsi="Century Gothic" w:cstheme="minorHAnsi"/>
          <w:sz w:val="20"/>
          <w:szCs w:val="20"/>
        </w:rPr>
      </w:pPr>
    </w:p>
    <w:p w14:paraId="4EE7E50F" w14:textId="3B99C3B4" w:rsidR="00620E99" w:rsidRPr="00620E99" w:rsidRDefault="00620E99" w:rsidP="00D85B05">
      <w:pPr>
        <w:pStyle w:val="cf0agjselectedrow"/>
        <w:spacing w:beforeAutospacing="0" w:afterAutospacing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620E99">
        <w:rPr>
          <w:rFonts w:ascii="Century Gothic" w:hAnsi="Century Gothic" w:cstheme="minorHAnsi"/>
          <w:b/>
          <w:sz w:val="20"/>
          <w:szCs w:val="20"/>
        </w:rPr>
        <w:t>Az érintett ingatlantulajdonosokkal az egyeztetést megkezdjük.</w:t>
      </w:r>
    </w:p>
    <w:p w14:paraId="7ECFB59E" w14:textId="1E626984" w:rsidR="00CF149E" w:rsidRDefault="00CF149E" w:rsidP="00D85B05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076AFB7" w14:textId="77777777" w:rsidR="00221F74" w:rsidRPr="00D85B05" w:rsidRDefault="00221F74" w:rsidP="00D85B05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BCB950B" w14:textId="77777777" w:rsidR="00CF149E" w:rsidRPr="00D85B05" w:rsidRDefault="00CF149E" w:rsidP="00D85B05">
      <w:pPr>
        <w:pStyle w:val="Szvegtrzs"/>
        <w:jc w:val="center"/>
        <w:rPr>
          <w:rFonts w:ascii="Century Gothic" w:hAnsi="Century Gothic" w:cstheme="minorHAnsi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 w:cstheme="minorHAnsi"/>
          <w:b/>
          <w:sz w:val="20"/>
          <w:szCs w:val="20"/>
          <w:u w:val="single"/>
        </w:rPr>
        <w:t>Balatonberény Község Önkormányzata Képviselő-testületének 55</w:t>
      </w:r>
      <w:r w:rsidRPr="00D85B05">
        <w:rPr>
          <w:rFonts w:ascii="Century Gothic" w:eastAsia="Cambria" w:hAnsi="Century Gothic" w:cstheme="minorHAnsi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sz w:val="20"/>
          <w:szCs w:val="20"/>
          <w:u w:val="single"/>
        </w:rPr>
        <w:t xml:space="preserve"> </w:t>
      </w:r>
      <w:r w:rsidRPr="00D85B05">
        <w:rPr>
          <w:rFonts w:ascii="Century Gothic" w:hAnsi="Century Gothic" w:cstheme="minorHAnsi"/>
          <w:b/>
          <w:sz w:val="20"/>
          <w:szCs w:val="20"/>
          <w:u w:val="single"/>
        </w:rPr>
        <w:t xml:space="preserve">Dr. </w:t>
      </w:r>
      <w:proofErr w:type="spellStart"/>
      <w:r w:rsidRPr="00D85B05">
        <w:rPr>
          <w:rFonts w:ascii="Century Gothic" w:hAnsi="Century Gothic" w:cstheme="minorHAnsi"/>
          <w:b/>
          <w:sz w:val="20"/>
          <w:szCs w:val="20"/>
          <w:u w:val="single"/>
        </w:rPr>
        <w:t>Belina</w:t>
      </w:r>
      <w:proofErr w:type="spellEnd"/>
      <w:r w:rsidRPr="00D85B05">
        <w:rPr>
          <w:rFonts w:ascii="Century Gothic" w:hAnsi="Century Gothic" w:cstheme="minorHAnsi"/>
          <w:b/>
          <w:sz w:val="20"/>
          <w:szCs w:val="20"/>
          <w:u w:val="single"/>
        </w:rPr>
        <w:t xml:space="preserve"> Csaba háziorvos és Salamon Erzsébet Ágnes védőnő 2024. évi tevékenységéről adott beszámolójának elfogadásáról</w:t>
      </w:r>
    </w:p>
    <w:p w14:paraId="7C21C818" w14:textId="77777777" w:rsidR="00CF149E" w:rsidRPr="00D85B05" w:rsidRDefault="00CF149E" w:rsidP="00D85B05">
      <w:pPr>
        <w:pStyle w:val="Szvegtrzs"/>
        <w:jc w:val="center"/>
        <w:rPr>
          <w:rFonts w:ascii="Century Gothic" w:hAnsi="Century Gothic" w:cstheme="minorHAnsi"/>
          <w:b/>
          <w:bCs/>
          <w:sz w:val="20"/>
          <w:szCs w:val="20"/>
          <w:u w:val="single"/>
        </w:rPr>
      </w:pPr>
    </w:p>
    <w:p w14:paraId="37063FB9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 Község Önkormányzat Képviselő-testülete Dr. </w:t>
      </w:r>
      <w:proofErr w:type="spellStart"/>
      <w:r w:rsidRPr="00D85B05">
        <w:rPr>
          <w:rFonts w:ascii="Century Gothic" w:hAnsi="Century Gothic"/>
          <w:sz w:val="20"/>
          <w:szCs w:val="20"/>
        </w:rPr>
        <w:t>Belina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Csaba háziorvos és Salamon Erzsébet Ágnes védőnő által a 2024. évi tevékenységéről adott beszámolóját elfogadja.</w:t>
      </w:r>
    </w:p>
    <w:p w14:paraId="3BB1E4D3" w14:textId="77777777" w:rsidR="00221F74" w:rsidRDefault="00221F74" w:rsidP="00D85B05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05C7718E" w14:textId="01D74D02" w:rsidR="00CF149E" w:rsidRPr="00D85B05" w:rsidRDefault="00CF149E" w:rsidP="00D85B05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lastRenderedPageBreak/>
        <w:t xml:space="preserve">Határidő: értesítésre 8 nap </w:t>
      </w:r>
    </w:p>
    <w:p w14:paraId="4F5C03CA" w14:textId="15217237" w:rsidR="00CF149E" w:rsidRDefault="00CF149E" w:rsidP="00D85B05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6EA6BFEF" w14:textId="77777777" w:rsidR="00221F74" w:rsidRDefault="00221F74" w:rsidP="00D85B05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hAnsi="Century Gothic"/>
          <w:b/>
          <w:sz w:val="20"/>
          <w:szCs w:val="20"/>
        </w:rPr>
      </w:pPr>
    </w:p>
    <w:p w14:paraId="3F276B91" w14:textId="04E56029" w:rsidR="00620E99" w:rsidRPr="00016731" w:rsidRDefault="00016731" w:rsidP="00D85B05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Dr. </w:t>
      </w:r>
      <w:proofErr w:type="spellStart"/>
      <w:r>
        <w:rPr>
          <w:rFonts w:ascii="Century Gothic" w:hAnsi="Century Gothic"/>
          <w:b/>
          <w:sz w:val="20"/>
          <w:szCs w:val="20"/>
        </w:rPr>
        <w:t>Belina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Csaba háziorvost, valamint Salamon Erzsébet Ágnes védőnőt a döntésről értesítettük.</w:t>
      </w:r>
    </w:p>
    <w:p w14:paraId="180A46DC" w14:textId="77777777" w:rsidR="00CF149E" w:rsidRPr="00D85B05" w:rsidRDefault="00CF149E" w:rsidP="00D85B05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0955903C" w14:textId="77777777" w:rsidR="00847C3D" w:rsidRPr="00D85B05" w:rsidRDefault="00847C3D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56</w:t>
      </w:r>
      <w:r w:rsidRPr="00D85B05">
        <w:rPr>
          <w:rFonts w:ascii="Century Gothic" w:eastAsia="Cambria" w:hAnsi="Century Gothic"/>
          <w:b/>
          <w:bCs/>
          <w:sz w:val="20"/>
          <w:szCs w:val="20"/>
          <w:u w:val="single"/>
        </w:rPr>
        <w:t>/2025.(III.28.) határozata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az Ügyrendi Bizottság 2024. évi munkájáról szóló beszámoló elfogadásáról</w:t>
      </w:r>
    </w:p>
    <w:p w14:paraId="67140A37" w14:textId="77777777" w:rsidR="00016731" w:rsidRDefault="00016731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28B1162" w14:textId="2CBCEE70" w:rsidR="00847C3D" w:rsidRPr="00D85B05" w:rsidRDefault="00847C3D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Balatonberény Község Önkormányzatának Képviselő-testülete az Ügyrendi Bizottság 2024. évi munkájáról szóló beszámolót elfogadja.</w:t>
      </w:r>
    </w:p>
    <w:p w14:paraId="307B2590" w14:textId="77777777" w:rsidR="00016731" w:rsidRDefault="00016731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C26B04D" w14:textId="1B1C8731" w:rsidR="00847C3D" w:rsidRPr="00D85B05" w:rsidRDefault="00847C3D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Határidő: bizottság elnökének értesítésére 3 nap</w:t>
      </w:r>
    </w:p>
    <w:p w14:paraId="13462955" w14:textId="5578714E" w:rsidR="00847C3D" w:rsidRDefault="00847C3D" w:rsidP="00D85B05">
      <w:pPr>
        <w:spacing w:line="240" w:lineRule="auto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089FAA5C" w14:textId="7B4AEB83" w:rsidR="00016731" w:rsidRDefault="00016731" w:rsidP="00D85B0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439E7E2" w14:textId="5B314C27" w:rsidR="00016731" w:rsidRDefault="00016731" w:rsidP="00D85B05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Ügyrendi Bizottság elnöke a döntésről értesült.</w:t>
      </w:r>
    </w:p>
    <w:p w14:paraId="0D435CC5" w14:textId="78415B74" w:rsidR="001F468A" w:rsidRDefault="001F468A" w:rsidP="00D85B05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E5E56E4" w14:textId="1A7F0955" w:rsidR="001F468A" w:rsidRDefault="001F468A" w:rsidP="001F468A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1F468A">
        <w:rPr>
          <w:rFonts w:ascii="Century Gothic" w:hAnsi="Century Gothic"/>
          <w:b/>
          <w:sz w:val="20"/>
          <w:szCs w:val="20"/>
        </w:rPr>
        <w:t xml:space="preserve">A képviselő-testület </w:t>
      </w:r>
      <w:r>
        <w:rPr>
          <w:rFonts w:ascii="Century Gothic" w:hAnsi="Century Gothic"/>
          <w:b/>
          <w:sz w:val="20"/>
          <w:szCs w:val="20"/>
        </w:rPr>
        <w:t xml:space="preserve">a 2025. március 28-i </w:t>
      </w:r>
      <w:r w:rsidRPr="001F468A">
        <w:rPr>
          <w:rFonts w:ascii="Century Gothic" w:hAnsi="Century Gothic"/>
          <w:b/>
          <w:sz w:val="20"/>
          <w:szCs w:val="20"/>
        </w:rPr>
        <w:t>zárt ülésén az 57/2025. számú határozatával döntött a Balatonberényi Nonprofit Kft. ügyvezetője munkabérének emeléséről, valamint 58-60/2025</w:t>
      </w:r>
      <w:r>
        <w:rPr>
          <w:rFonts w:ascii="Century Gothic" w:hAnsi="Century Gothic"/>
          <w:b/>
          <w:sz w:val="20"/>
          <w:szCs w:val="20"/>
        </w:rPr>
        <w:t>. számú határozataival döntött</w:t>
      </w:r>
      <w:r w:rsidRPr="001F468A">
        <w:rPr>
          <w:rFonts w:ascii="Century Gothic" w:hAnsi="Century Gothic"/>
          <w:b/>
          <w:sz w:val="20"/>
          <w:szCs w:val="20"/>
        </w:rPr>
        <w:t xml:space="preserve"> a községi strandon büfékocsi elhelyezésére, valamint a strand főépületében lévő 21 m2 és 24 m2 nagyságú üzlethelyiségek bérbeadására benyújtott pályázatok bírálatáról.</w:t>
      </w:r>
    </w:p>
    <w:p w14:paraId="1695C8FD" w14:textId="0D3A474C" w:rsidR="001F468A" w:rsidRDefault="001F468A" w:rsidP="00D85B05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FCDD38D" w14:textId="77777777" w:rsidR="00221F74" w:rsidRDefault="00221F74" w:rsidP="00D85B05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B73C05F" w14:textId="77777777" w:rsidR="001F468A" w:rsidRPr="001F468A" w:rsidRDefault="001F468A" w:rsidP="001F468A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1F468A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61</w:t>
      </w:r>
      <w:r w:rsidRPr="001F468A">
        <w:rPr>
          <w:rFonts w:ascii="Century Gothic" w:eastAsia="Cambria" w:hAnsi="Century Gothic"/>
          <w:b/>
          <w:bCs/>
          <w:sz w:val="20"/>
          <w:szCs w:val="20"/>
          <w:u w:val="single"/>
        </w:rPr>
        <w:t>/2025.(IV.10.) határozata</w:t>
      </w:r>
      <w:r w:rsidRPr="001F468A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Pr="001F468A">
        <w:rPr>
          <w:rFonts w:ascii="Century Gothic" w:eastAsia="Cambria" w:hAnsi="Century Gothic"/>
          <w:b/>
          <w:bCs/>
          <w:sz w:val="20"/>
          <w:szCs w:val="20"/>
          <w:u w:val="single"/>
        </w:rPr>
        <w:t>a Magyar Tenger Vizisport Egyesülettel fennálló területbérleti szerződés módosításáról</w:t>
      </w:r>
    </w:p>
    <w:p w14:paraId="52A7E69C" w14:textId="77777777" w:rsidR="001F468A" w:rsidRPr="001F468A" w:rsidRDefault="001F468A" w:rsidP="001F468A">
      <w:pPr>
        <w:spacing w:line="240" w:lineRule="auto"/>
        <w:jc w:val="center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0E46D04F" w14:textId="77777777" w:rsidR="001F468A" w:rsidRPr="001F468A" w:rsidRDefault="001F468A" w:rsidP="001F468A">
      <w:pPr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1F468A">
        <w:rPr>
          <w:rFonts w:ascii="Century Gothic" w:eastAsia="Lucida Sans Unicode" w:hAnsi="Century Gothic"/>
          <w:kern w:val="2"/>
          <w:sz w:val="20"/>
          <w:szCs w:val="20"/>
        </w:rPr>
        <w:t xml:space="preserve">Balatonberény Község Önkormányzat Képviselő-testülete a Balatonberény 1239/13 </w:t>
      </w:r>
      <w:proofErr w:type="spellStart"/>
      <w:r w:rsidRPr="001F468A">
        <w:rPr>
          <w:rFonts w:ascii="Century Gothic" w:eastAsia="Lucida Sans Unicode" w:hAnsi="Century Gothic"/>
          <w:kern w:val="2"/>
          <w:sz w:val="20"/>
          <w:szCs w:val="20"/>
        </w:rPr>
        <w:t>hrsz</w:t>
      </w:r>
      <w:proofErr w:type="spellEnd"/>
      <w:r w:rsidRPr="001F468A">
        <w:rPr>
          <w:rFonts w:ascii="Century Gothic" w:eastAsia="Lucida Sans Unicode" w:hAnsi="Century Gothic"/>
          <w:kern w:val="2"/>
          <w:sz w:val="20"/>
          <w:szCs w:val="20"/>
        </w:rPr>
        <w:t>-ú ingatlanra vonatkozó, a Magyar Tenger Vízisport Egyesülettel 2022. december 15-én megkötött területbérleti szerződés 3. pontját a következők szerint módosítja:</w:t>
      </w:r>
    </w:p>
    <w:p w14:paraId="4DB20DD0" w14:textId="77777777" w:rsidR="001F468A" w:rsidRPr="001F468A" w:rsidRDefault="001F468A" w:rsidP="001F468A">
      <w:pPr>
        <w:spacing w:line="240" w:lineRule="auto"/>
        <w:jc w:val="both"/>
        <w:rPr>
          <w:rFonts w:ascii="Century Gothic" w:eastAsia="Lucida Sans Unicode" w:hAnsi="Century Gothic"/>
          <w:i/>
          <w:kern w:val="2"/>
          <w:sz w:val="20"/>
          <w:szCs w:val="20"/>
        </w:rPr>
      </w:pPr>
      <w:r w:rsidRPr="001F468A">
        <w:rPr>
          <w:rFonts w:ascii="Century Gothic" w:eastAsia="Lucida Sans Unicode" w:hAnsi="Century Gothic"/>
          <w:i/>
          <w:kern w:val="2"/>
          <w:sz w:val="20"/>
          <w:szCs w:val="20"/>
        </w:rPr>
        <w:t>„Szerződő felek jelen területbérleti szerződést 2023. január 15. napjától 2031. december 31. napjáig szóló határozott időtartamra kötik.”</w:t>
      </w:r>
    </w:p>
    <w:p w14:paraId="42C8B75C" w14:textId="77777777" w:rsidR="001F468A" w:rsidRPr="001F468A" w:rsidRDefault="001F468A" w:rsidP="001F468A">
      <w:pPr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1F468A">
        <w:rPr>
          <w:rFonts w:ascii="Century Gothic" w:eastAsia="Lucida Sans Unicode" w:hAnsi="Century Gothic"/>
          <w:kern w:val="2"/>
          <w:sz w:val="20"/>
          <w:szCs w:val="20"/>
        </w:rPr>
        <w:t xml:space="preserve">A területbérleti szerződés egyéb rendelkezései változatlan </w:t>
      </w:r>
      <w:proofErr w:type="gramStart"/>
      <w:r w:rsidRPr="001F468A">
        <w:rPr>
          <w:rFonts w:ascii="Century Gothic" w:eastAsia="Lucida Sans Unicode" w:hAnsi="Century Gothic"/>
          <w:kern w:val="2"/>
          <w:sz w:val="20"/>
          <w:szCs w:val="20"/>
        </w:rPr>
        <w:t>formában hatályban</w:t>
      </w:r>
      <w:proofErr w:type="gramEnd"/>
      <w:r w:rsidRPr="001F468A">
        <w:rPr>
          <w:rFonts w:ascii="Century Gothic" w:eastAsia="Lucida Sans Unicode" w:hAnsi="Century Gothic"/>
          <w:kern w:val="2"/>
          <w:sz w:val="20"/>
          <w:szCs w:val="20"/>
        </w:rPr>
        <w:t xml:space="preserve"> maradnak.</w:t>
      </w:r>
    </w:p>
    <w:p w14:paraId="292F1340" w14:textId="77777777" w:rsidR="001F468A" w:rsidRPr="001F468A" w:rsidRDefault="001F468A" w:rsidP="001F468A">
      <w:pPr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</w:p>
    <w:p w14:paraId="0E023507" w14:textId="77777777" w:rsidR="001F468A" w:rsidRPr="001F468A" w:rsidRDefault="001F468A" w:rsidP="001F468A">
      <w:pPr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1F468A">
        <w:rPr>
          <w:rFonts w:ascii="Century Gothic" w:eastAsia="Lucida Sans Unicode" w:hAnsi="Century Gothic"/>
          <w:kern w:val="2"/>
          <w:sz w:val="20"/>
          <w:szCs w:val="20"/>
        </w:rPr>
        <w:t>Határidő: szerződés aláírására 15 nap</w:t>
      </w:r>
    </w:p>
    <w:p w14:paraId="1E082390" w14:textId="342CF323" w:rsidR="001F468A" w:rsidRDefault="001F468A" w:rsidP="001F468A">
      <w:pPr>
        <w:spacing w:line="240" w:lineRule="auto"/>
        <w:rPr>
          <w:rFonts w:ascii="Century Gothic" w:eastAsia="Lucida Sans Unicode" w:hAnsi="Century Gothic"/>
          <w:kern w:val="2"/>
          <w:sz w:val="20"/>
          <w:szCs w:val="20"/>
        </w:rPr>
      </w:pPr>
      <w:r w:rsidRPr="001F468A">
        <w:rPr>
          <w:rFonts w:ascii="Century Gothic" w:eastAsia="Lucida Sans Unicode" w:hAnsi="Century Gothic"/>
          <w:kern w:val="2"/>
          <w:sz w:val="20"/>
          <w:szCs w:val="20"/>
        </w:rPr>
        <w:t xml:space="preserve">Felelős: </w:t>
      </w:r>
      <w:proofErr w:type="spellStart"/>
      <w:r w:rsidRPr="001F468A">
        <w:rPr>
          <w:rFonts w:ascii="Century Gothic" w:eastAsia="Lucida Sans Unicode" w:hAnsi="Century Gothic"/>
          <w:kern w:val="2"/>
          <w:sz w:val="20"/>
          <w:szCs w:val="20"/>
        </w:rPr>
        <w:t>Druskoczi</w:t>
      </w:r>
      <w:proofErr w:type="spellEnd"/>
      <w:r w:rsidRPr="001F468A">
        <w:rPr>
          <w:rFonts w:ascii="Century Gothic" w:eastAsia="Lucida Sans Unicode" w:hAnsi="Century Gothic"/>
          <w:kern w:val="2"/>
          <w:sz w:val="20"/>
          <w:szCs w:val="20"/>
        </w:rPr>
        <w:t xml:space="preserve"> Tünde polgármester</w:t>
      </w:r>
    </w:p>
    <w:p w14:paraId="3B785C68" w14:textId="391EEF32" w:rsidR="001F468A" w:rsidRDefault="001F468A" w:rsidP="001F468A">
      <w:pPr>
        <w:spacing w:line="240" w:lineRule="auto"/>
        <w:rPr>
          <w:rFonts w:ascii="Century Gothic" w:eastAsia="Lucida Sans Unicode" w:hAnsi="Century Gothic"/>
          <w:kern w:val="2"/>
          <w:sz w:val="20"/>
          <w:szCs w:val="20"/>
        </w:rPr>
      </w:pPr>
    </w:p>
    <w:p w14:paraId="72CB23A8" w14:textId="04BE5CFF" w:rsidR="001F468A" w:rsidRPr="001F468A" w:rsidRDefault="001F468A" w:rsidP="001F468A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Lucida Sans Unicode" w:hAnsi="Century Gothic"/>
          <w:b/>
          <w:kern w:val="2"/>
          <w:sz w:val="20"/>
          <w:szCs w:val="20"/>
        </w:rPr>
        <w:t>Az egyesület elnöke a döntésről értesült, a szerződés-módosítás mindkét fél részéről aláírásra került.</w:t>
      </w:r>
    </w:p>
    <w:p w14:paraId="7331EE6C" w14:textId="0395590E" w:rsidR="00BF0AB4" w:rsidRPr="00D85B05" w:rsidRDefault="00BF0AB4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55CFD451" w:rsidR="00514240" w:rsidRPr="00D85B05" w:rsidRDefault="00E36A4A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BESZÁMOLÓ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KÉT ÜLÉS KÖZÖTTI FONTOSABB ESEMÉNYEKRŐL</w:t>
      </w:r>
    </w:p>
    <w:p w14:paraId="2110FCFF" w14:textId="616587EF" w:rsidR="00542A72" w:rsidRPr="00D85B05" w:rsidRDefault="00542A72" w:rsidP="00D85B05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0F1CD3A3" w14:textId="25158C0E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A két ülés közötti fontosabb eseményekről a képviselő-testületi ülésen szóban fogok beszámolni.</w:t>
      </w:r>
    </w:p>
    <w:p w14:paraId="68E8396B" w14:textId="4EB826A5" w:rsidR="00514240" w:rsidRPr="00D85B05" w:rsidRDefault="00E94FA7" w:rsidP="00D85B05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D85B05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D85B05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55CF014A" w:rsidR="00A803F7" w:rsidRPr="00D85B05" w:rsidRDefault="002E3D5B" w:rsidP="00221F74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>
        <w:rPr>
          <w:rFonts w:ascii="Century Gothic" w:hAnsi="Century Gothic"/>
          <w:b/>
          <w:sz w:val="20"/>
          <w:szCs w:val="20"/>
          <w:u w:val="single"/>
        </w:rPr>
        <w:t>a</w:t>
      </w:r>
      <w:bookmarkStart w:id="0" w:name="_GoBack"/>
      <w:bookmarkEnd w:id="0"/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pviselő-testületének ..</w:t>
      </w:r>
      <w:proofErr w:type="gramEnd"/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/2025</w:t>
      </w:r>
      <w:r w:rsidR="008658CD" w:rsidRPr="00D85B05">
        <w:rPr>
          <w:rFonts w:ascii="Century Gothic" w:hAnsi="Century Gothic"/>
          <w:b/>
          <w:sz w:val="20"/>
          <w:szCs w:val="20"/>
          <w:u w:val="single"/>
        </w:rPr>
        <w:t>.(</w:t>
      </w:r>
      <w:r w:rsidR="00CF149E" w:rsidRPr="00D85B05">
        <w:rPr>
          <w:rFonts w:ascii="Century Gothic" w:hAnsi="Century Gothic"/>
          <w:b/>
          <w:sz w:val="20"/>
          <w:szCs w:val="20"/>
          <w:u w:val="single"/>
        </w:rPr>
        <w:t>IV.25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D85B05" w:rsidRDefault="00A803F7" w:rsidP="00D85B05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D85B05">
        <w:rPr>
          <w:rFonts w:ascii="Century Gothic" w:hAnsi="Century Gothic"/>
          <w:sz w:val="20"/>
          <w:szCs w:val="20"/>
        </w:rPr>
        <w:t>a</w:t>
      </w:r>
      <w:proofErr w:type="gramEnd"/>
      <w:r w:rsidRPr="00D85B05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5073B9CB" w14:textId="77777777" w:rsidR="002253AE" w:rsidRPr="00D85B05" w:rsidRDefault="002253A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469158DE" w:rsidR="00514240" w:rsidRPr="00D85B05" w:rsidRDefault="00923F85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</w:t>
      </w:r>
      <w:r w:rsidR="006B72BE" w:rsidRPr="00D85B05">
        <w:rPr>
          <w:rFonts w:ascii="Century Gothic" w:hAnsi="Century Gothic"/>
          <w:sz w:val="20"/>
          <w:szCs w:val="20"/>
        </w:rPr>
        <w:t>táridő: 202</w:t>
      </w:r>
      <w:r w:rsidR="00CF149E" w:rsidRPr="00D85B05">
        <w:rPr>
          <w:rFonts w:ascii="Century Gothic" w:hAnsi="Century Gothic"/>
          <w:sz w:val="20"/>
          <w:szCs w:val="20"/>
        </w:rPr>
        <w:t>5. április 25</w:t>
      </w:r>
      <w:r w:rsidR="00644030" w:rsidRPr="00D85B05">
        <w:rPr>
          <w:rFonts w:ascii="Century Gothic" w:hAnsi="Century Gothic"/>
          <w:sz w:val="20"/>
          <w:szCs w:val="20"/>
        </w:rPr>
        <w:t>.</w:t>
      </w:r>
      <w:r w:rsidR="00E36A4A" w:rsidRPr="00D85B05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85B05" w:rsidRDefault="00514240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lastRenderedPageBreak/>
        <w:t>b) Balatonberény Község Önkormányzat Képviselő-testülete a két ülés között végzett munkáról, fontosabb eseményekről, intézkedésekről adott beszámolót elfogadja.</w:t>
      </w:r>
    </w:p>
    <w:p w14:paraId="07B80571" w14:textId="77777777" w:rsidR="002253AE" w:rsidRPr="00D85B05" w:rsidRDefault="002253A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45C44326" w:rsidR="00D52504" w:rsidRPr="00D85B05" w:rsidRDefault="006B72B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Határidő. 202</w:t>
      </w:r>
      <w:r w:rsidR="00CF149E" w:rsidRPr="00D85B05">
        <w:rPr>
          <w:rFonts w:ascii="Century Gothic" w:hAnsi="Century Gothic"/>
          <w:sz w:val="20"/>
          <w:szCs w:val="20"/>
        </w:rPr>
        <w:t>5. április 25</w:t>
      </w:r>
      <w:r w:rsidR="00C54543" w:rsidRPr="00D85B05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85B05" w:rsidRDefault="00D52504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85B05">
        <w:rPr>
          <w:rFonts w:ascii="Century Gothic" w:hAnsi="Century Gothic"/>
          <w:sz w:val="20"/>
          <w:szCs w:val="20"/>
        </w:rPr>
        <w:t>s</w:t>
      </w:r>
      <w:r w:rsidRPr="00D85B05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85B05" w:rsidRDefault="00DF62E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193C17CC" w:rsidR="00514240" w:rsidRPr="00D85B05" w:rsidRDefault="00FA0BE7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D85B05">
        <w:rPr>
          <w:rFonts w:ascii="Century Gothic" w:hAnsi="Century Gothic"/>
          <w:sz w:val="20"/>
          <w:szCs w:val="20"/>
        </w:rPr>
        <w:t>202</w:t>
      </w:r>
      <w:r w:rsidR="00CF149E" w:rsidRPr="00D85B05">
        <w:rPr>
          <w:rFonts w:ascii="Century Gothic" w:hAnsi="Century Gothic"/>
          <w:sz w:val="20"/>
          <w:szCs w:val="20"/>
        </w:rPr>
        <w:t>5. április 17</w:t>
      </w:r>
      <w:r w:rsidR="00D43743" w:rsidRPr="00D85B05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D85B05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D85B05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85B05">
        <w:rPr>
          <w:rFonts w:ascii="Century Gothic" w:hAnsi="Century Gothic"/>
          <w:sz w:val="20"/>
          <w:szCs w:val="20"/>
        </w:rPr>
        <w:t>sk</w:t>
      </w:r>
      <w:proofErr w:type="spellEnd"/>
      <w:r w:rsidRPr="00D85B05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D85B05" w:rsidRDefault="00A43BCF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proofErr w:type="gramStart"/>
      <w:r w:rsidR="00E36A4A" w:rsidRPr="00D85B05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85B05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B6FBA" w14:textId="77777777" w:rsidR="00330A61" w:rsidRDefault="00330A61">
      <w:pPr>
        <w:spacing w:line="240" w:lineRule="auto"/>
      </w:pPr>
      <w:r>
        <w:separator/>
      </w:r>
    </w:p>
  </w:endnote>
  <w:endnote w:type="continuationSeparator" w:id="0">
    <w:p w14:paraId="50C81459" w14:textId="77777777" w:rsidR="00330A61" w:rsidRDefault="0033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74F7F" w14:textId="77777777" w:rsidR="00330A61" w:rsidRDefault="00330A61">
      <w:pPr>
        <w:spacing w:line="240" w:lineRule="auto"/>
      </w:pPr>
      <w:r>
        <w:separator/>
      </w:r>
    </w:p>
  </w:footnote>
  <w:footnote w:type="continuationSeparator" w:id="0">
    <w:p w14:paraId="2FAA924C" w14:textId="77777777" w:rsidR="00330A61" w:rsidRDefault="00330A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B223640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4522D">
          <w:rPr>
            <w:noProof/>
          </w:rPr>
          <w:t>11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1"/>
  </w:num>
  <w:num w:numId="4">
    <w:abstractNumId w:val="11"/>
  </w:num>
  <w:num w:numId="5">
    <w:abstractNumId w:val="33"/>
  </w:num>
  <w:num w:numId="6">
    <w:abstractNumId w:val="4"/>
  </w:num>
  <w:num w:numId="7">
    <w:abstractNumId w:val="15"/>
  </w:num>
  <w:num w:numId="8">
    <w:abstractNumId w:val="12"/>
  </w:num>
  <w:num w:numId="9">
    <w:abstractNumId w:val="28"/>
  </w:num>
  <w:num w:numId="10">
    <w:abstractNumId w:val="8"/>
  </w:num>
  <w:num w:numId="11">
    <w:abstractNumId w:val="6"/>
  </w:num>
  <w:num w:numId="12">
    <w:abstractNumId w:val="32"/>
  </w:num>
  <w:num w:numId="13">
    <w:abstractNumId w:val="22"/>
  </w:num>
  <w:num w:numId="14">
    <w:abstractNumId w:val="2"/>
  </w:num>
  <w:num w:numId="15">
    <w:abstractNumId w:val="7"/>
  </w:num>
  <w:num w:numId="16">
    <w:abstractNumId w:val="24"/>
  </w:num>
  <w:num w:numId="17">
    <w:abstractNumId w:val="18"/>
  </w:num>
  <w:num w:numId="18">
    <w:abstractNumId w:val="27"/>
  </w:num>
  <w:num w:numId="19">
    <w:abstractNumId w:val="26"/>
  </w:num>
  <w:num w:numId="20">
    <w:abstractNumId w:val="25"/>
  </w:num>
  <w:num w:numId="21">
    <w:abstractNumId w:val="0"/>
  </w:num>
  <w:num w:numId="22">
    <w:abstractNumId w:val="16"/>
  </w:num>
  <w:num w:numId="23">
    <w:abstractNumId w:val="23"/>
  </w:num>
  <w:num w:numId="24">
    <w:abstractNumId w:val="30"/>
  </w:num>
  <w:num w:numId="25">
    <w:abstractNumId w:val="21"/>
  </w:num>
  <w:num w:numId="26">
    <w:abstractNumId w:val="19"/>
  </w:num>
  <w:num w:numId="27">
    <w:abstractNumId w:val="17"/>
  </w:num>
  <w:num w:numId="28">
    <w:abstractNumId w:val="14"/>
  </w:num>
  <w:num w:numId="29">
    <w:abstractNumId w:val="13"/>
  </w:num>
  <w:num w:numId="30">
    <w:abstractNumId w:val="10"/>
  </w:num>
  <w:num w:numId="31">
    <w:abstractNumId w:val="31"/>
  </w:num>
  <w:num w:numId="32">
    <w:abstractNumId w:val="20"/>
  </w:num>
  <w:num w:numId="3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C78F8"/>
    <w:rsid w:val="000D247F"/>
    <w:rsid w:val="000E0E32"/>
    <w:rsid w:val="000E48E7"/>
    <w:rsid w:val="000E6682"/>
    <w:rsid w:val="00106938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D292D"/>
    <w:rsid w:val="004E537B"/>
    <w:rsid w:val="00514240"/>
    <w:rsid w:val="00525F9A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7BA3"/>
    <w:rsid w:val="00620E99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3516"/>
    <w:rsid w:val="00873CCE"/>
    <w:rsid w:val="008774E6"/>
    <w:rsid w:val="00890738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38BB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B24A5"/>
    <w:rsid w:val="00AC1965"/>
    <w:rsid w:val="00AC32BA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A24AD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7E00"/>
    <w:rsid w:val="00D06CBB"/>
    <w:rsid w:val="00D14871"/>
    <w:rsid w:val="00D15C6D"/>
    <w:rsid w:val="00D21A50"/>
    <w:rsid w:val="00D35406"/>
    <w:rsid w:val="00D43743"/>
    <w:rsid w:val="00D52504"/>
    <w:rsid w:val="00D555C6"/>
    <w:rsid w:val="00D57A5D"/>
    <w:rsid w:val="00D84D5F"/>
    <w:rsid w:val="00D85B05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B0177"/>
    <w:rsid w:val="00EB3E3E"/>
    <w:rsid w:val="00EE5C6A"/>
    <w:rsid w:val="00EF1B11"/>
    <w:rsid w:val="00EF43E0"/>
    <w:rsid w:val="00F0022D"/>
    <w:rsid w:val="00F046F1"/>
    <w:rsid w:val="00F055E0"/>
    <w:rsid w:val="00F27C41"/>
    <w:rsid w:val="00F347AE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B83E1-EFD2-421E-A86C-C13C5CC9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3054</Words>
  <Characters>21075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dcterms:created xsi:type="dcterms:W3CDTF">2025-03-21T07:02:00Z</dcterms:created>
  <dcterms:modified xsi:type="dcterms:W3CDTF">2025-04-16T12:50:00Z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