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25655" w14:textId="77777777" w:rsidR="00CF2439" w:rsidRPr="00CF2439" w:rsidRDefault="00CF2439" w:rsidP="00CF2439">
      <w:pPr>
        <w:pStyle w:val="Cm"/>
        <w:rPr>
          <w:rFonts w:ascii="Times New Roman" w:hAnsi="Times New Roman" w:cs="Times New Roman"/>
          <w:sz w:val="40"/>
          <w:szCs w:val="40"/>
        </w:rPr>
      </w:pPr>
      <w:proofErr w:type="spellStart"/>
      <w:r w:rsidRPr="00CF2439">
        <w:rPr>
          <w:rFonts w:ascii="Times New Roman" w:hAnsi="Times New Roman" w:cs="Times New Roman"/>
          <w:sz w:val="40"/>
          <w:szCs w:val="40"/>
        </w:rPr>
        <w:t>Munkaanyag</w:t>
      </w:r>
      <w:proofErr w:type="spellEnd"/>
      <w:r w:rsidRPr="00CF2439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40"/>
          <w:szCs w:val="40"/>
        </w:rPr>
        <w:t>az</w:t>
      </w:r>
      <w:proofErr w:type="spellEnd"/>
      <w:r w:rsidRPr="00CF2439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40"/>
          <w:szCs w:val="40"/>
        </w:rPr>
        <w:t>előterjesztéshez</w:t>
      </w:r>
      <w:proofErr w:type="spellEnd"/>
      <w:r w:rsidRPr="00CF2439">
        <w:rPr>
          <w:rFonts w:ascii="Times New Roman" w:hAnsi="Times New Roman" w:cs="Times New Roman"/>
          <w:sz w:val="40"/>
          <w:szCs w:val="40"/>
        </w:rPr>
        <w:t xml:space="preserve"> – </w:t>
      </w:r>
      <w:proofErr w:type="spellStart"/>
      <w:r w:rsidRPr="00CF2439">
        <w:rPr>
          <w:rFonts w:ascii="Times New Roman" w:hAnsi="Times New Roman" w:cs="Times New Roman"/>
          <w:sz w:val="40"/>
          <w:szCs w:val="40"/>
        </w:rPr>
        <w:t>Balatonberény</w:t>
      </w:r>
      <w:proofErr w:type="spellEnd"/>
      <w:r w:rsidRPr="00CF2439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40"/>
          <w:szCs w:val="40"/>
        </w:rPr>
        <w:t>térfigyelő</w:t>
      </w:r>
      <w:proofErr w:type="spellEnd"/>
      <w:r w:rsidRPr="00CF2439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40"/>
          <w:szCs w:val="40"/>
        </w:rPr>
        <w:t>kamerarendszer</w:t>
      </w:r>
      <w:proofErr w:type="spellEnd"/>
      <w:r w:rsidRPr="00CF2439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40"/>
          <w:szCs w:val="40"/>
        </w:rPr>
        <w:t>fejlesztése</w:t>
      </w:r>
      <w:proofErr w:type="spellEnd"/>
    </w:p>
    <w:p w14:paraId="1846D911" w14:textId="789A4CD7" w:rsidR="00CF2439" w:rsidRDefault="00CF2439" w:rsidP="00CF2439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r w:rsidRPr="00CF2439">
        <w:rPr>
          <w:rFonts w:ascii="Times New Roman" w:hAnsi="Times New Roman" w:cs="Times New Roman"/>
        </w:rPr>
        <w:t xml:space="preserve">A </w:t>
      </w:r>
      <w:proofErr w:type="spellStart"/>
      <w:r w:rsidRPr="00CF2439">
        <w:rPr>
          <w:rFonts w:ascii="Times New Roman" w:hAnsi="Times New Roman" w:cs="Times New Roman"/>
        </w:rPr>
        <w:t>kamerarendszer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jelenlegi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állapota</w:t>
      </w:r>
      <w:proofErr w:type="spellEnd"/>
      <w:r w:rsidRPr="00CF2439">
        <w:rPr>
          <w:rFonts w:ascii="Times New Roman" w:hAnsi="Times New Roman" w:cs="Times New Roman"/>
        </w:rPr>
        <w:t xml:space="preserve"> (2025)</w:t>
      </w:r>
    </w:p>
    <w:p w14:paraId="7D38D0E0" w14:textId="77777777" w:rsidR="00CF2439" w:rsidRDefault="00CF2439" w:rsidP="00CF24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99F666" w14:textId="4F1F4221" w:rsidR="00F23F41" w:rsidRPr="00CF2439" w:rsidRDefault="00000000" w:rsidP="00CF2439">
      <w:pPr>
        <w:jc w:val="both"/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>Az LNL Group Solutions Kft. által készített 2025. februári szakvélemény alapját több alkalommal személyesen egyeztettem a céggel. Ennek az egyeztetésnek az eredményeként készült el az összefoglaló dokumentum, amely a kamerarendszer jelenlegi állapotát részletesen bemutatja. A megállapítások szerint a rendszer működése összességében kielégítő, azonban egyes helyszíneken műszaki hibák, optimalizálási lehetőségek és korszerűsítési igények merültek fel. A dokumentum részletesen tartalmazza a kamerák fizikai állapotát, műszaki jellemzőit, a javasolt áthelyezéseket, tisztításokat, beállításokat, illetve néhány esetben a bővítés és cserék szükségességét.</w:t>
      </w:r>
    </w:p>
    <w:p w14:paraId="2C8E7056" w14:textId="3294D239" w:rsidR="00F23F41" w:rsidRDefault="00000000" w:rsidP="00CF2439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CF2439">
        <w:rPr>
          <w:rFonts w:ascii="Times New Roman" w:hAnsi="Times New Roman" w:cs="Times New Roman"/>
        </w:rPr>
        <w:t>Jogszabályi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megfelelés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és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dokumentációs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kötelezettségek</w:t>
      </w:r>
      <w:proofErr w:type="spellEnd"/>
    </w:p>
    <w:p w14:paraId="5E8E917A" w14:textId="77777777" w:rsidR="00CF2439" w:rsidRPr="00CF2439" w:rsidRDefault="00CF2439" w:rsidP="00CF2439"/>
    <w:p w14:paraId="1182834A" w14:textId="77777777" w:rsidR="00CF2439" w:rsidRDefault="00000000" w:rsidP="00CF2439">
      <w:pPr>
        <w:jc w:val="both"/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A közterületi kamerarendszerek működtetése során az önkormányzatnak az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alábbi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jogszabályoknak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kell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megfelelnie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:</w:t>
      </w:r>
    </w:p>
    <w:p w14:paraId="1E68DE56" w14:textId="77777777" w:rsidR="00CF2439" w:rsidRDefault="00000000" w:rsidP="00CF243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2011. évi CXII. törvény (Infotv.)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információs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önrendelkezési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jogról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F7FD47A" w14:textId="77777777" w:rsidR="00CF2439" w:rsidRDefault="00000000" w:rsidP="00CF243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GDPR – 2016/679/EU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rendelet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32457BB" w14:textId="77777777" w:rsidR="00CF2439" w:rsidRDefault="00000000" w:rsidP="00CF243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1995.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évi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LXIII. törvény a személyes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adatok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védelméről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történeti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háttér</w:t>
      </w:r>
      <w:proofErr w:type="spellEnd"/>
      <w:proofErr w:type="gramStart"/>
      <w:r w:rsidRPr="00CF2439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66F55F7C" w14:textId="77777777" w:rsidR="00CF2439" w:rsidRDefault="00000000" w:rsidP="00CF243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Önkormányzati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rendelet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térfigyelő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rendszer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üzemeltetéséről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F785F71" w14:textId="0405A0C5" w:rsidR="00F23F41" w:rsidRPr="00CF2439" w:rsidRDefault="00000000" w:rsidP="00CF243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Adatkezelési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szabályzat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belső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utasítás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célhoz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kötöttség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dokumentálása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.</w:t>
      </w:r>
    </w:p>
    <w:p w14:paraId="77F267D6" w14:textId="77777777" w:rsidR="00F23F41" w:rsidRPr="00CF2439" w:rsidRDefault="00000000" w:rsidP="00CF24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Kiemelten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fontos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önkormányzat rendelkezzen a kamerarendszerre vonatkozó, naprakész és nyilvános adatkezelési- és adatvédelmi tájékoztatóval, amelyet a település hivatalos honlapján is el kell helyezni. Ez a dokumentum részletesen tartalmazza a rögzített felvételek kezelésének célját, jogalapját, megőrzési idejét, az érintettek jogait, valamint az adatkezelő kilétét. Az adatkezelés átláthatósága és a lakosság megfelelő tájékoztatása elengedhetetlen feltétele a jogszerű működésnek.</w:t>
      </w:r>
    </w:p>
    <w:p w14:paraId="5583E575" w14:textId="77777777" w:rsidR="00CF24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b/>
          <w:bCs/>
          <w:sz w:val="24"/>
          <w:szCs w:val="24"/>
        </w:rPr>
        <w:t>Elhelyezendő</w:t>
      </w:r>
      <w:proofErr w:type="spellEnd"/>
      <w:r w:rsidRPr="00C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b/>
          <w:bCs/>
          <w:sz w:val="24"/>
          <w:szCs w:val="24"/>
        </w:rPr>
        <w:t>dokumentumok</w:t>
      </w:r>
      <w:proofErr w:type="spellEnd"/>
      <w:r w:rsidRPr="00C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b/>
          <w:bCs/>
          <w:sz w:val="24"/>
          <w:szCs w:val="24"/>
        </w:rPr>
        <w:t>és</w:t>
      </w:r>
      <w:proofErr w:type="spellEnd"/>
      <w:r w:rsidRPr="00C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b/>
          <w:bCs/>
          <w:sz w:val="24"/>
          <w:szCs w:val="24"/>
        </w:rPr>
        <w:t>feliratok</w:t>
      </w:r>
      <w:proofErr w:type="spellEnd"/>
      <w:r w:rsidRPr="00CF243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05E15B0" w14:textId="77777777" w:rsidR="00CF2439" w:rsidRDefault="00000000" w:rsidP="00CF2439">
      <w:pPr>
        <w:pStyle w:val="Listaszerbekezds"/>
        <w:numPr>
          <w:ilvl w:val="0"/>
          <w:numId w:val="11"/>
        </w:num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Tájékoztató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tábla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kamerák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környezetében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CF2439" w:rsidRPr="00C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BEFF9" w14:textId="77777777" w:rsidR="00CF2439" w:rsidRDefault="00000000" w:rsidP="00CF2439">
      <w:pPr>
        <w:pStyle w:val="Listaszerbekezds"/>
        <w:numPr>
          <w:ilvl w:val="0"/>
          <w:numId w:val="11"/>
        </w:num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Nyilvántartás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kamerák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típusáról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helyszíneiről;</w:t>
      </w:r>
      <w:proofErr w:type="spellEnd"/>
      <w:proofErr w:type="gramEnd"/>
    </w:p>
    <w:p w14:paraId="595577E9" w14:textId="77777777" w:rsidR="00CF2439" w:rsidRDefault="00000000" w:rsidP="00CF2439">
      <w:pPr>
        <w:pStyle w:val="Listaszerbekezds"/>
        <w:numPr>
          <w:ilvl w:val="0"/>
          <w:numId w:val="11"/>
        </w:num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Adatvédelmi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szabályzat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önkormányzat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irattárában;</w:t>
      </w:r>
      <w:proofErr w:type="spellEnd"/>
      <w:proofErr w:type="gramEnd"/>
    </w:p>
    <w:p w14:paraId="29866B43" w14:textId="324BEAB1" w:rsidR="00F23F41" w:rsidRDefault="00000000" w:rsidP="00CF2439">
      <w:pPr>
        <w:pStyle w:val="Listaszerbekezds"/>
        <w:numPr>
          <w:ilvl w:val="0"/>
          <w:numId w:val="11"/>
        </w:num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Adatkezelési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nyilvántartás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hozzáférési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napló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FF71102" w14:textId="6FF1FDDE" w:rsidR="001A3D55" w:rsidRPr="00CF2439" w:rsidRDefault="001A3D55" w:rsidP="00CF2439">
      <w:pPr>
        <w:pStyle w:val="Listaszerbekezds"/>
        <w:numPr>
          <w:ilvl w:val="0"/>
          <w:numId w:val="11"/>
        </w:num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Adatkezelési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tájékoztató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szabályzat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honlapon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megjelenítve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6719053" w14:textId="2C884040" w:rsidR="00CF2439" w:rsidRDefault="00000000" w:rsidP="00CF2439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r w:rsidRPr="00CF2439">
        <w:rPr>
          <w:rFonts w:ascii="Times New Roman" w:hAnsi="Times New Roman" w:cs="Times New Roman"/>
        </w:rPr>
        <w:t xml:space="preserve">Mire </w:t>
      </w:r>
      <w:proofErr w:type="spellStart"/>
      <w:r w:rsidRPr="00CF2439">
        <w:rPr>
          <w:rFonts w:ascii="Times New Roman" w:hAnsi="Times New Roman" w:cs="Times New Roman"/>
        </w:rPr>
        <w:t>használható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egy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önkormányzati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kamerarendszer</w:t>
      </w:r>
      <w:proofErr w:type="spellEnd"/>
      <w:r w:rsidRPr="00CF2439">
        <w:rPr>
          <w:rFonts w:ascii="Times New Roman" w:hAnsi="Times New Roman" w:cs="Times New Roman"/>
        </w:rPr>
        <w:t>?</w:t>
      </w:r>
    </w:p>
    <w:p w14:paraId="57BBC820" w14:textId="77777777" w:rsidR="00CF2439" w:rsidRDefault="00CF2439" w:rsidP="00CF2439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38BF803E" w14:textId="3B4EC3D6" w:rsid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Közbiztonság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erősítése</w:t>
      </w:r>
      <w:proofErr w:type="spellEnd"/>
    </w:p>
    <w:p w14:paraId="0678F51A" w14:textId="77777777" w:rsid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Vagyonvédelem</w:t>
      </w:r>
    </w:p>
    <w:p w14:paraId="0330A317" w14:textId="77777777" w:rsid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>Közterületi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rend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fenntartása</w:t>
      </w:r>
      <w:proofErr w:type="spellEnd"/>
    </w:p>
    <w:p w14:paraId="32DCD83B" w14:textId="77777777" w:rsid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Bűnmegelőzés</w:t>
      </w:r>
    </w:p>
    <w:p w14:paraId="5BAD1DE4" w14:textId="77777777" w:rsid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>Parkolási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rend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ellenőrzése</w:t>
      </w:r>
      <w:proofErr w:type="spellEnd"/>
    </w:p>
    <w:p w14:paraId="5EA94B26" w14:textId="77777777" w:rsid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Illegális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szemétlerakás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megelőzése</w:t>
      </w:r>
      <w:proofErr w:type="spellEnd"/>
    </w:p>
    <w:p w14:paraId="0452928F" w14:textId="4EA58FE1" w:rsidR="00F23F41" w:rsidRPr="00CF2439" w:rsidRDefault="00000000" w:rsidP="00CF2439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Közösségi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rendezvények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biztosítása</w:t>
      </w:r>
      <w:proofErr w:type="spellEnd"/>
      <w:r w:rsid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2439">
        <w:rPr>
          <w:rFonts w:ascii="Times New Roman" w:hAnsi="Times New Roman" w:cs="Times New Roman"/>
          <w:sz w:val="24"/>
          <w:szCs w:val="24"/>
        </w:rPr>
        <w:t>stb</w:t>
      </w:r>
      <w:proofErr w:type="spellEnd"/>
    </w:p>
    <w:p w14:paraId="6ECD365D" w14:textId="13833D8B" w:rsidR="00F23F41" w:rsidRPr="00CF2439" w:rsidRDefault="00000000" w:rsidP="00CF2439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CF2439">
        <w:rPr>
          <w:rFonts w:ascii="Times New Roman" w:hAnsi="Times New Roman" w:cs="Times New Roman"/>
        </w:rPr>
        <w:t>Működtetés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és</w:t>
      </w:r>
      <w:proofErr w:type="spellEnd"/>
      <w:r w:rsidRPr="00CF2439">
        <w:rPr>
          <w:rFonts w:ascii="Times New Roman" w:hAnsi="Times New Roman" w:cs="Times New Roman"/>
        </w:rPr>
        <w:t xml:space="preserve"> </w:t>
      </w:r>
      <w:proofErr w:type="spellStart"/>
      <w:r w:rsidRPr="00CF2439">
        <w:rPr>
          <w:rFonts w:ascii="Times New Roman" w:hAnsi="Times New Roman" w:cs="Times New Roman"/>
        </w:rPr>
        <w:t>üzemeltetés</w:t>
      </w:r>
      <w:proofErr w:type="spellEnd"/>
    </w:p>
    <w:p w14:paraId="2A9D8533" w14:textId="77777777" w:rsidR="00CF2439" w:rsidRDefault="00CF2439">
      <w:pPr>
        <w:rPr>
          <w:rFonts w:ascii="Times New Roman" w:hAnsi="Times New Roman" w:cs="Times New Roman"/>
          <w:sz w:val="24"/>
          <w:szCs w:val="24"/>
        </w:rPr>
      </w:pPr>
    </w:p>
    <w:p w14:paraId="0F4F3D03" w14:textId="77777777" w:rsidR="00CF2439" w:rsidRPr="001A3D55" w:rsidRDefault="00000000">
      <w:pPr>
        <w:rPr>
          <w:rFonts w:ascii="Times New Roman" w:hAnsi="Times New Roman" w:cs="Times New Roman"/>
          <w:sz w:val="24"/>
          <w:szCs w:val="24"/>
        </w:rPr>
      </w:pPr>
      <w:r w:rsidRPr="001A3D5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rendszer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üzemeltetéséhez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szükséges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>:</w:t>
      </w:r>
    </w:p>
    <w:p w14:paraId="79CF460B" w14:textId="1FBF097C" w:rsidR="00CF2439" w:rsidRPr="00CF2439" w:rsidRDefault="00000000" w:rsidP="001A3D55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Jogszerű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adatkezelő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kijelölése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önkormányzat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közhasznú Kft). Az adatkezelő lehet a jegyző is, amennyiben az önkormányzat úgy dönt. Ehhez nem szükséges külön adatvédelmi szakvégzettség, azonban ismernie kell az adatkezelésre és adatvédelemre vonatkozó jogszabályokat, és felelősséget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vállal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adatkezelés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jogszerűségéért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10030E3" w14:textId="534C2E28" w:rsidR="00CF2439" w:rsidRDefault="00000000" w:rsidP="00CF2439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Folyamatos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karbantartás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optikai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tisztítás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, firmware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frissítés</w:t>
      </w:r>
      <w:proofErr w:type="spellEnd"/>
      <w:r w:rsid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2439">
        <w:rPr>
          <w:rFonts w:ascii="Times New Roman" w:hAnsi="Times New Roman" w:cs="Times New Roman"/>
          <w:sz w:val="24"/>
          <w:szCs w:val="24"/>
        </w:rPr>
        <w:t>működés</w:t>
      </w:r>
      <w:proofErr w:type="spellEnd"/>
      <w:r w:rsid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439">
        <w:rPr>
          <w:rFonts w:ascii="Times New Roman" w:hAnsi="Times New Roman" w:cs="Times New Roman"/>
          <w:sz w:val="24"/>
          <w:szCs w:val="24"/>
        </w:rPr>
        <w:t>biztosítása</w:t>
      </w:r>
      <w:proofErr w:type="spellEnd"/>
      <w:proofErr w:type="gramStart"/>
      <w:r w:rsidRPr="00CF2439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19B19959" w14:textId="77777777" w:rsidR="00CF2439" w:rsidRDefault="00000000" w:rsidP="00CF2439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Hozzáférési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jogosultságok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2439">
        <w:rPr>
          <w:rFonts w:ascii="Times New Roman" w:hAnsi="Times New Roman" w:cs="Times New Roman"/>
          <w:sz w:val="24"/>
          <w:szCs w:val="24"/>
        </w:rPr>
        <w:t>szabályozása;</w:t>
      </w:r>
      <w:proofErr w:type="spellEnd"/>
      <w:proofErr w:type="gramEnd"/>
    </w:p>
    <w:p w14:paraId="4447BC67" w14:textId="45F96962" w:rsidR="00CF2439" w:rsidRDefault="00000000" w:rsidP="00CF2439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Megfelelő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adatbiztonsági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mentés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tárolás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akár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felhőalap</w:t>
      </w:r>
      <w:r w:rsidR="00CF2439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="00CF2439">
        <w:rPr>
          <w:rFonts w:ascii="Times New Roman" w:hAnsi="Times New Roman" w:cs="Times New Roman"/>
          <w:sz w:val="24"/>
          <w:szCs w:val="24"/>
        </w:rPr>
        <w:t xml:space="preserve"> is</w:t>
      </w:r>
      <w:proofErr w:type="gramStart"/>
      <w:r w:rsidRPr="00CF2439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51AB7363" w14:textId="752C6C68" w:rsidR="00F23F41" w:rsidRPr="00CF2439" w:rsidRDefault="00000000" w:rsidP="00CF2439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2439">
        <w:rPr>
          <w:rFonts w:ascii="Times New Roman" w:hAnsi="Times New Roman" w:cs="Times New Roman"/>
          <w:sz w:val="24"/>
          <w:szCs w:val="24"/>
        </w:rPr>
        <w:t>Naplózás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visszakereshetőség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biztosítása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.</w:t>
      </w:r>
    </w:p>
    <w:p w14:paraId="3976827E" w14:textId="1C74F2C5" w:rsidR="00F23F41" w:rsidRDefault="00000000" w:rsidP="001A3D55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r w:rsidRPr="001A3D55">
        <w:rPr>
          <w:rFonts w:ascii="Times New Roman" w:hAnsi="Times New Roman" w:cs="Times New Roman"/>
        </w:rPr>
        <w:t xml:space="preserve">2025. </w:t>
      </w:r>
      <w:proofErr w:type="spellStart"/>
      <w:r w:rsidRPr="001A3D55">
        <w:rPr>
          <w:rFonts w:ascii="Times New Roman" w:hAnsi="Times New Roman" w:cs="Times New Roman"/>
        </w:rPr>
        <w:t>évi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költségvetési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keret</w:t>
      </w:r>
      <w:proofErr w:type="spellEnd"/>
    </w:p>
    <w:p w14:paraId="7C39280A" w14:textId="77777777" w:rsidR="001A3D55" w:rsidRPr="001A3D55" w:rsidRDefault="001A3D55" w:rsidP="001A3D55"/>
    <w:p w14:paraId="14AB0EAD" w14:textId="288E2AF3" w:rsidR="001A3D55" w:rsidRDefault="00000000" w:rsidP="001A3D55">
      <w:pPr>
        <w:jc w:val="both"/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kamerarendszer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fejlesztésére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2025-ben rendelkezésre álló forrás: bruttó 1.000.000 Ft.</w:t>
      </w:r>
      <w:r w:rsidRPr="00CF2439">
        <w:rPr>
          <w:rFonts w:ascii="Times New Roman" w:hAnsi="Times New Roman" w:cs="Times New Roman"/>
          <w:sz w:val="24"/>
          <w:szCs w:val="24"/>
        </w:rPr>
        <w:br/>
        <w:t xml:space="preserve">Ez az összeg a legégetőbb műszaki hibák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javítására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kisebb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áthelyezésekre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rendszer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optimalizálásra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lehet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elegendő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.</w:t>
      </w:r>
    </w:p>
    <w:p w14:paraId="1278FA56" w14:textId="015EAFE2" w:rsidR="00F23F41" w:rsidRPr="00CF2439" w:rsidRDefault="00000000" w:rsidP="001A3D55">
      <w:pPr>
        <w:jc w:val="both"/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teljes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fejlesztési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javaslat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azonban több éven keresztül megvalósítandó, ezért minden évben javasolt bizonyos összeget különíteni és betervezni a költségvetésbe e célra.</w:t>
      </w:r>
    </w:p>
    <w:p w14:paraId="4628718F" w14:textId="300331BD" w:rsidR="00F23F41" w:rsidRDefault="00000000" w:rsidP="001A3D55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1A3D55">
        <w:rPr>
          <w:rFonts w:ascii="Times New Roman" w:hAnsi="Times New Roman" w:cs="Times New Roman"/>
        </w:rPr>
        <w:lastRenderedPageBreak/>
        <w:t>Pályázati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források</w:t>
      </w:r>
      <w:proofErr w:type="spellEnd"/>
    </w:p>
    <w:p w14:paraId="33008D07" w14:textId="77777777" w:rsidR="001A3D55" w:rsidRPr="001A3D55" w:rsidRDefault="001A3D55" w:rsidP="001A3D55"/>
    <w:p w14:paraId="4A27BC44" w14:textId="047D7721" w:rsidR="001A3D55" w:rsidRDefault="001A3D5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költségvetés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nagyon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így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000000" w:rsidRPr="00CF2439">
        <w:rPr>
          <w:rFonts w:ascii="Times New Roman" w:hAnsi="Times New Roman" w:cs="Times New Roman"/>
          <w:sz w:val="24"/>
          <w:szCs w:val="24"/>
        </w:rPr>
        <w:t>jánlott</w:t>
      </w:r>
      <w:proofErr w:type="spellEnd"/>
      <w:r w:rsidR="00000000"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000" w:rsidRPr="00CF2439">
        <w:rPr>
          <w:rFonts w:ascii="Times New Roman" w:hAnsi="Times New Roman" w:cs="Times New Roman"/>
          <w:sz w:val="24"/>
          <w:szCs w:val="24"/>
        </w:rPr>
        <w:t>figyelni</w:t>
      </w:r>
      <w:proofErr w:type="spellEnd"/>
      <w:r w:rsidR="00000000" w:rsidRPr="00CF243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00000" w:rsidRPr="00CF2439">
        <w:rPr>
          <w:rFonts w:ascii="Times New Roman" w:hAnsi="Times New Roman" w:cs="Times New Roman"/>
          <w:sz w:val="24"/>
          <w:szCs w:val="24"/>
        </w:rPr>
        <w:t>következő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pályázati</w:t>
      </w:r>
      <w:proofErr w:type="spellEnd"/>
      <w:r w:rsidR="00000000"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000" w:rsidRPr="00CF2439">
        <w:rPr>
          <w:rFonts w:ascii="Times New Roman" w:hAnsi="Times New Roman" w:cs="Times New Roman"/>
          <w:sz w:val="24"/>
          <w:szCs w:val="24"/>
        </w:rPr>
        <w:t>forrásokat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során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nagyobb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összeg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elérése</w:t>
      </w:r>
      <w:proofErr w:type="spellEnd"/>
      <w:r w:rsidR="00000000" w:rsidRPr="00CF2439">
        <w:rPr>
          <w:rFonts w:ascii="Times New Roman" w:hAnsi="Times New Roman" w:cs="Times New Roman"/>
          <w:sz w:val="24"/>
          <w:szCs w:val="24"/>
        </w:rPr>
        <w:t>:</w:t>
      </w:r>
    </w:p>
    <w:p w14:paraId="0FB13E42" w14:textId="4881E2F3" w:rsidR="001A3D55" w:rsidRDefault="00000000" w:rsidP="001A3D55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Belügyminisztérium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közbiztonsági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célú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pályázatai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>;</w:t>
      </w:r>
      <w:r w:rsidR="001A3D5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1A3D55">
        <w:rPr>
          <w:rFonts w:ascii="Times New Roman" w:hAnsi="Times New Roman" w:cs="Times New Roman"/>
          <w:sz w:val="24"/>
          <w:szCs w:val="24"/>
        </w:rPr>
        <w:t>ezt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D55">
        <w:rPr>
          <w:rFonts w:ascii="Times New Roman" w:hAnsi="Times New Roman" w:cs="Times New Roman"/>
          <w:sz w:val="24"/>
          <w:szCs w:val="24"/>
        </w:rPr>
        <w:t>már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D55">
        <w:rPr>
          <w:rFonts w:ascii="Times New Roman" w:hAnsi="Times New Roman" w:cs="Times New Roman"/>
          <w:sz w:val="24"/>
          <w:szCs w:val="24"/>
        </w:rPr>
        <w:t>mORFK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-n </w:t>
      </w:r>
      <w:proofErr w:type="spellStart"/>
      <w:r w:rsidR="001A3D55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 BM-ben </w:t>
      </w:r>
      <w:proofErr w:type="spellStart"/>
      <w:r w:rsidR="001A3D55">
        <w:rPr>
          <w:rFonts w:ascii="Times New Roman" w:hAnsi="Times New Roman" w:cs="Times New Roman"/>
          <w:sz w:val="24"/>
          <w:szCs w:val="24"/>
        </w:rPr>
        <w:t>lekérdeztem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D55">
        <w:rPr>
          <w:rFonts w:ascii="Times New Roman" w:hAnsi="Times New Roman" w:cs="Times New Roman"/>
          <w:sz w:val="24"/>
          <w:szCs w:val="24"/>
        </w:rPr>
        <w:t>figyeljük</w:t>
      </w:r>
      <w:proofErr w:type="spellEnd"/>
      <w:r w:rsidR="001A3D55">
        <w:rPr>
          <w:rFonts w:ascii="Times New Roman" w:hAnsi="Times New Roman" w:cs="Times New Roman"/>
          <w:sz w:val="24"/>
          <w:szCs w:val="24"/>
        </w:rPr>
        <w:t>.</w:t>
      </w:r>
    </w:p>
    <w:p w14:paraId="7C807510" w14:textId="77777777" w:rsidR="001A3D55" w:rsidRDefault="00000000" w:rsidP="001A3D55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A3D55">
        <w:rPr>
          <w:rFonts w:ascii="Times New Roman" w:hAnsi="Times New Roman" w:cs="Times New Roman"/>
          <w:sz w:val="24"/>
          <w:szCs w:val="24"/>
        </w:rPr>
        <w:t xml:space="preserve">TOP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Plusz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2.1.1-21 (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önkormányzati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digitalizáció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közszolgáltatás-fejlesztés</w:t>
      </w:r>
      <w:proofErr w:type="spellEnd"/>
      <w:proofErr w:type="gramStart"/>
      <w:r w:rsidRPr="001A3D55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498AFE0B" w14:textId="77777777" w:rsidR="001A3D55" w:rsidRDefault="00000000" w:rsidP="001A3D55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Későbbi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VEKOP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GINOP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plusz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A3D55">
        <w:rPr>
          <w:rFonts w:ascii="Times New Roman" w:hAnsi="Times New Roman" w:cs="Times New Roman"/>
          <w:sz w:val="24"/>
          <w:szCs w:val="24"/>
        </w:rPr>
        <w:t>kiírások;</w:t>
      </w:r>
      <w:proofErr w:type="spellEnd"/>
      <w:proofErr w:type="gramEnd"/>
    </w:p>
    <w:p w14:paraId="755CA41E" w14:textId="77777777" w:rsidR="001A3D55" w:rsidRDefault="00000000" w:rsidP="001A3D55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Uniós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állami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bűnmegelőzési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alapok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>.</w:t>
      </w:r>
    </w:p>
    <w:p w14:paraId="18995D42" w14:textId="7440CF46" w:rsidR="00F23F41" w:rsidRPr="001A3D55" w:rsidRDefault="00000000" w:rsidP="001A3D5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1A3D55">
        <w:rPr>
          <w:rFonts w:ascii="Times New Roman" w:hAnsi="Times New Roman" w:cs="Times New Roman"/>
          <w:sz w:val="24"/>
          <w:szCs w:val="24"/>
        </w:rPr>
        <w:br/>
        <w:t>Ezek figyelését vállalom, és szólok, ha releváns kiírás jelenik meg.</w:t>
      </w:r>
    </w:p>
    <w:p w14:paraId="4E9B6C71" w14:textId="1A54C265" w:rsidR="00F23F41" w:rsidRDefault="00000000" w:rsidP="001A3D55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1A3D55">
        <w:rPr>
          <w:rFonts w:ascii="Times New Roman" w:hAnsi="Times New Roman" w:cs="Times New Roman"/>
        </w:rPr>
        <w:t>Kiegészítő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szempontok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és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javaslatok</w:t>
      </w:r>
      <w:proofErr w:type="spellEnd"/>
    </w:p>
    <w:p w14:paraId="172CCB98" w14:textId="77777777" w:rsidR="001A3D55" w:rsidRPr="001A3D55" w:rsidRDefault="001A3D55" w:rsidP="001A3D55"/>
    <w:p w14:paraId="4F4AD0B6" w14:textId="77777777" w:rsidR="001A3D55" w:rsidRDefault="00000000" w:rsidP="001A3D55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Rendszeres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audit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tesztelés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bevezetése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évente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egyszer</w:t>
      </w:r>
      <w:proofErr w:type="spellEnd"/>
      <w:proofErr w:type="gramStart"/>
      <w:r w:rsidRPr="001A3D55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6F7D6C7D" w14:textId="77777777" w:rsidR="001A3D55" w:rsidRDefault="00000000" w:rsidP="001A3D55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Távfelügyelet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lehetőségének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vizsgálata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(pl.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közös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hivatalon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keresztül</w:t>
      </w:r>
      <w:proofErr w:type="spellEnd"/>
      <w:proofErr w:type="gramStart"/>
      <w:r w:rsidRPr="001A3D55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3B9BFF1F" w14:textId="39B7EE2C" w:rsidR="00F23F41" w:rsidRPr="001A3D55" w:rsidRDefault="00000000" w:rsidP="001A3D55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Képminőség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felvételi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időtartam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jogszabályi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3D55">
        <w:rPr>
          <w:rFonts w:ascii="Times New Roman" w:hAnsi="Times New Roman" w:cs="Times New Roman"/>
          <w:sz w:val="24"/>
          <w:szCs w:val="24"/>
        </w:rPr>
        <w:t>összehangolása;</w:t>
      </w:r>
      <w:proofErr w:type="gramEnd"/>
    </w:p>
    <w:p w14:paraId="6A971A75" w14:textId="77777777" w:rsidR="00F23F41" w:rsidRPr="00CF2439" w:rsidRDefault="00000000">
      <w:p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>A közterületen elhelyezett térfigyelő kamerarendszer felvételeinek megőrzési idejét a 2011. évi CXII. törvény (Infotv.) és a GDPR határozza meg. A rögzített felvételeket:</w:t>
      </w:r>
      <w:r w:rsidRPr="00CF2439">
        <w:rPr>
          <w:rFonts w:ascii="Times New Roman" w:hAnsi="Times New Roman" w:cs="Times New Roman"/>
          <w:sz w:val="24"/>
          <w:szCs w:val="24"/>
        </w:rPr>
        <w:br/>
        <w:t>- Alapesetben legfeljebb 3 munkanapig,</w:t>
      </w:r>
      <w:r w:rsidRPr="00CF2439">
        <w:rPr>
          <w:rFonts w:ascii="Times New Roman" w:hAnsi="Times New Roman" w:cs="Times New Roman"/>
          <w:sz w:val="24"/>
          <w:szCs w:val="24"/>
        </w:rPr>
        <w:br/>
        <w:t>- Jogvita vagy hivatalos eljárás esetén az eljárás jogerős lezárásáig lehet megőrizni.</w:t>
      </w:r>
    </w:p>
    <w:p w14:paraId="41DEDE4F" w14:textId="77777777" w:rsidR="00F23F41" w:rsidRPr="00CF2439" w:rsidRDefault="00000000">
      <w:p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>(Infotv. 25. § (3): „A közterületen történő képfelvétel készítése esetén a rögzített adatokat – ha jogszabály eltérően nem rendelkezik – legfeljebb három munkanapig lehet tárolni.”)</w:t>
      </w:r>
    </w:p>
    <w:p w14:paraId="1E035471" w14:textId="77777777" w:rsidR="00F23F41" w:rsidRDefault="00000000">
      <w:pPr>
        <w:rPr>
          <w:rFonts w:ascii="Times New Roman" w:hAnsi="Times New Roman" w:cs="Times New Roman"/>
          <w:sz w:val="24"/>
          <w:szCs w:val="24"/>
        </w:rPr>
      </w:pPr>
      <w:r w:rsidRPr="00CF2439">
        <w:rPr>
          <w:rFonts w:ascii="Times New Roman" w:hAnsi="Times New Roman" w:cs="Times New Roman"/>
          <w:sz w:val="24"/>
          <w:szCs w:val="24"/>
        </w:rPr>
        <w:t xml:space="preserve">Ezért minden önkormányzati kamerás rendszer működéséhez elengedhetetlen a célhoz kötött adatkezelés, megfelelő törlési szabályozás,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a GDPR-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kompatibilitás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439">
        <w:rPr>
          <w:rFonts w:ascii="Times New Roman" w:hAnsi="Times New Roman" w:cs="Times New Roman"/>
          <w:sz w:val="24"/>
          <w:szCs w:val="24"/>
        </w:rPr>
        <w:t>biztosítása</w:t>
      </w:r>
      <w:proofErr w:type="spellEnd"/>
      <w:r w:rsidRPr="00CF2439">
        <w:rPr>
          <w:rFonts w:ascii="Times New Roman" w:hAnsi="Times New Roman" w:cs="Times New Roman"/>
          <w:sz w:val="24"/>
          <w:szCs w:val="24"/>
        </w:rPr>
        <w:t>.</w:t>
      </w:r>
    </w:p>
    <w:p w14:paraId="5F3EB47B" w14:textId="4CDC3BAE" w:rsidR="001A3D55" w:rsidRPr="001A3D55" w:rsidRDefault="001A3D55" w:rsidP="001A3D55">
      <w:pPr>
        <w:pStyle w:val="Cmsor1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1A3D55">
        <w:rPr>
          <w:rFonts w:ascii="Times New Roman" w:hAnsi="Times New Roman" w:cs="Times New Roman"/>
        </w:rPr>
        <w:t>Csatolt</w:t>
      </w:r>
      <w:proofErr w:type="spellEnd"/>
      <w:r w:rsidRPr="001A3D55">
        <w:rPr>
          <w:rFonts w:ascii="Times New Roman" w:hAnsi="Times New Roman" w:cs="Times New Roman"/>
        </w:rPr>
        <w:t xml:space="preserve"> </w:t>
      </w:r>
      <w:proofErr w:type="spellStart"/>
      <w:r w:rsidRPr="001A3D55">
        <w:rPr>
          <w:rFonts w:ascii="Times New Roman" w:hAnsi="Times New Roman" w:cs="Times New Roman"/>
        </w:rPr>
        <w:t>dokumentumok</w:t>
      </w:r>
      <w:proofErr w:type="spellEnd"/>
      <w:r w:rsidRPr="001A3D55">
        <w:rPr>
          <w:rFonts w:ascii="Times New Roman" w:hAnsi="Times New Roman" w:cs="Times New Roman"/>
        </w:rPr>
        <w:t>:</w:t>
      </w:r>
    </w:p>
    <w:p w14:paraId="384CA8B1" w14:textId="77777777" w:rsidR="001A3D55" w:rsidRDefault="001A3D55" w:rsidP="001A3D55">
      <w:pPr>
        <w:pStyle w:val="Listaszerbekezds"/>
        <w:ind w:left="644"/>
        <w:rPr>
          <w:rFonts w:ascii="Times New Roman" w:hAnsi="Times New Roman" w:cs="Times New Roman"/>
          <w:sz w:val="24"/>
          <w:szCs w:val="24"/>
        </w:rPr>
      </w:pPr>
    </w:p>
    <w:p w14:paraId="3325ACA3" w14:textId="3D556153" w:rsidR="001A3D55" w:rsidRDefault="001A3D55" w:rsidP="001A3D5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A3D55">
        <w:rPr>
          <w:rFonts w:ascii="Times New Roman" w:hAnsi="Times New Roman" w:cs="Times New Roman"/>
          <w:sz w:val="24"/>
          <w:szCs w:val="24"/>
        </w:rPr>
        <w:t>Balatonberény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kamera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55">
        <w:rPr>
          <w:rFonts w:ascii="Times New Roman" w:hAnsi="Times New Roman" w:cs="Times New Roman"/>
          <w:sz w:val="24"/>
          <w:szCs w:val="24"/>
        </w:rPr>
        <w:t>rendszer</w:t>
      </w:r>
      <w:proofErr w:type="spellEnd"/>
      <w:r w:rsidRPr="001A3D55">
        <w:rPr>
          <w:rFonts w:ascii="Times New Roman" w:hAnsi="Times New Roman" w:cs="Times New Roman"/>
          <w:sz w:val="24"/>
          <w:szCs w:val="24"/>
        </w:rPr>
        <w:t xml:space="preserve"> 2025.pdf</w:t>
      </w:r>
    </w:p>
    <w:p w14:paraId="2FEAF6CB" w14:textId="6F6ED677" w:rsidR="00EA4D09" w:rsidRDefault="00EA4D09" w:rsidP="001A3D5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A4D09">
        <w:rPr>
          <w:rFonts w:ascii="Times New Roman" w:hAnsi="Times New Roman" w:cs="Times New Roman"/>
          <w:sz w:val="24"/>
          <w:szCs w:val="24"/>
        </w:rPr>
        <w:t>Berény</w:t>
      </w:r>
      <w:proofErr w:type="spellEnd"/>
      <w:r w:rsidRPr="00EA4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D09">
        <w:rPr>
          <w:rFonts w:ascii="Times New Roman" w:hAnsi="Times New Roman" w:cs="Times New Roman"/>
          <w:sz w:val="24"/>
          <w:szCs w:val="24"/>
        </w:rPr>
        <w:t>kamerák</w:t>
      </w:r>
      <w:proofErr w:type="spellEnd"/>
      <w:r w:rsidRPr="00EA4D09">
        <w:rPr>
          <w:rFonts w:ascii="Times New Roman" w:hAnsi="Times New Roman" w:cs="Times New Roman"/>
          <w:sz w:val="24"/>
          <w:szCs w:val="24"/>
        </w:rPr>
        <w:t xml:space="preserve"> térképen.jpeg</w:t>
      </w:r>
    </w:p>
    <w:p w14:paraId="01F63D7A" w14:textId="1CB0F460" w:rsidR="00EA4D09" w:rsidRPr="001A3D55" w:rsidRDefault="00EA4D09" w:rsidP="001A3D55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A4D09">
        <w:rPr>
          <w:rFonts w:ascii="Times New Roman" w:hAnsi="Times New Roman" w:cs="Times New Roman"/>
          <w:sz w:val="24"/>
          <w:szCs w:val="24"/>
        </w:rPr>
        <w:t>Távfelügyelet</w:t>
      </w:r>
      <w:proofErr w:type="spellEnd"/>
      <w:r w:rsidRPr="00EA4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D09">
        <w:rPr>
          <w:rFonts w:ascii="Times New Roman" w:hAnsi="Times New Roman" w:cs="Times New Roman"/>
          <w:sz w:val="24"/>
          <w:szCs w:val="24"/>
        </w:rPr>
        <w:t>bemutatása</w:t>
      </w:r>
      <w:proofErr w:type="spellEnd"/>
      <w:r w:rsidRPr="00EA4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D09">
        <w:rPr>
          <w:rFonts w:ascii="Times New Roman" w:hAnsi="Times New Roman" w:cs="Times New Roman"/>
          <w:sz w:val="24"/>
          <w:szCs w:val="24"/>
        </w:rPr>
        <w:t>önkormányzatoknak</w:t>
      </w:r>
      <w:proofErr w:type="spellEnd"/>
      <w:r w:rsidRPr="00EA4D09">
        <w:rPr>
          <w:rFonts w:ascii="Times New Roman" w:hAnsi="Times New Roman" w:cs="Times New Roman"/>
          <w:sz w:val="24"/>
          <w:szCs w:val="24"/>
        </w:rPr>
        <w:t xml:space="preserve"> tr-b.pdf</w:t>
      </w:r>
    </w:p>
    <w:sectPr w:rsidR="00EA4D09" w:rsidRPr="001A3D55" w:rsidSect="00034616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657D9" w14:textId="77777777" w:rsidR="00925CE9" w:rsidRDefault="00925CE9" w:rsidP="001A3D55">
      <w:pPr>
        <w:spacing w:after="0" w:line="240" w:lineRule="auto"/>
      </w:pPr>
      <w:r>
        <w:separator/>
      </w:r>
    </w:p>
  </w:endnote>
  <w:endnote w:type="continuationSeparator" w:id="0">
    <w:p w14:paraId="7359621B" w14:textId="77777777" w:rsidR="00925CE9" w:rsidRDefault="00925CE9" w:rsidP="001A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</w:rPr>
      <w:id w:val="-1764839811"/>
      <w:docPartObj>
        <w:docPartGallery w:val="Page Numbers (Bottom of Page)"/>
        <w:docPartUnique/>
      </w:docPartObj>
    </w:sdtPr>
    <w:sdtContent>
      <w:p w14:paraId="5C07EE40" w14:textId="7748FF60" w:rsidR="001A3D55" w:rsidRDefault="001A3D55" w:rsidP="008F1648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03E0A433" w14:textId="77777777" w:rsidR="001A3D55" w:rsidRDefault="001A3D55" w:rsidP="001A3D5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</w:rPr>
      <w:id w:val="741999104"/>
      <w:docPartObj>
        <w:docPartGallery w:val="Page Numbers (Bottom of Page)"/>
        <w:docPartUnique/>
      </w:docPartObj>
    </w:sdtPr>
    <w:sdtContent>
      <w:p w14:paraId="7A25FE13" w14:textId="0B6DE900" w:rsidR="001A3D55" w:rsidRDefault="001A3D55" w:rsidP="008F1648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>
          <w:rPr>
            <w:rStyle w:val="Oldalszm"/>
            <w:noProof/>
          </w:rPr>
          <w:t>1</w:t>
        </w:r>
        <w:r>
          <w:rPr>
            <w:rStyle w:val="Oldalszm"/>
          </w:rPr>
          <w:fldChar w:fldCharType="end"/>
        </w:r>
      </w:p>
    </w:sdtContent>
  </w:sdt>
  <w:p w14:paraId="6896BEE3" w14:textId="77777777" w:rsidR="001A3D55" w:rsidRDefault="001A3D55" w:rsidP="001A3D5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2DEF6" w14:textId="77777777" w:rsidR="00925CE9" w:rsidRDefault="00925CE9" w:rsidP="001A3D55">
      <w:pPr>
        <w:spacing w:after="0" w:line="240" w:lineRule="auto"/>
      </w:pPr>
      <w:r>
        <w:separator/>
      </w:r>
    </w:p>
  </w:footnote>
  <w:footnote w:type="continuationSeparator" w:id="0">
    <w:p w14:paraId="4E979D75" w14:textId="77777777" w:rsidR="00925CE9" w:rsidRDefault="00925CE9" w:rsidP="001A3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DC33BD"/>
    <w:multiLevelType w:val="hybridMultilevel"/>
    <w:tmpl w:val="3F0AE276"/>
    <w:lvl w:ilvl="0" w:tplc="56205C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945FE"/>
    <w:multiLevelType w:val="hybridMultilevel"/>
    <w:tmpl w:val="C130C998"/>
    <w:lvl w:ilvl="0" w:tplc="56205C3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23894"/>
    <w:multiLevelType w:val="hybridMultilevel"/>
    <w:tmpl w:val="8D0A3956"/>
    <w:lvl w:ilvl="0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59222F99"/>
    <w:multiLevelType w:val="hybridMultilevel"/>
    <w:tmpl w:val="26CE3656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6474FF"/>
    <w:multiLevelType w:val="hybridMultilevel"/>
    <w:tmpl w:val="ADAE7CBC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06833AC"/>
    <w:multiLevelType w:val="hybridMultilevel"/>
    <w:tmpl w:val="0B0C3E28"/>
    <w:lvl w:ilvl="0" w:tplc="96BE9D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C2B22"/>
    <w:multiLevelType w:val="hybridMultilevel"/>
    <w:tmpl w:val="08CE1A56"/>
    <w:lvl w:ilvl="0" w:tplc="56205C3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36E91"/>
    <w:multiLevelType w:val="hybridMultilevel"/>
    <w:tmpl w:val="56E61A36"/>
    <w:lvl w:ilvl="0" w:tplc="56205C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3075287">
    <w:abstractNumId w:val="8"/>
  </w:num>
  <w:num w:numId="2" w16cid:durableId="1168130776">
    <w:abstractNumId w:val="6"/>
  </w:num>
  <w:num w:numId="3" w16cid:durableId="310065866">
    <w:abstractNumId w:val="5"/>
  </w:num>
  <w:num w:numId="4" w16cid:durableId="1208225980">
    <w:abstractNumId w:val="4"/>
  </w:num>
  <w:num w:numId="5" w16cid:durableId="1083062097">
    <w:abstractNumId w:val="7"/>
  </w:num>
  <w:num w:numId="6" w16cid:durableId="461385458">
    <w:abstractNumId w:val="3"/>
  </w:num>
  <w:num w:numId="7" w16cid:durableId="1095202937">
    <w:abstractNumId w:val="2"/>
  </w:num>
  <w:num w:numId="8" w16cid:durableId="1162967123">
    <w:abstractNumId w:val="1"/>
  </w:num>
  <w:num w:numId="9" w16cid:durableId="329408100">
    <w:abstractNumId w:val="0"/>
  </w:num>
  <w:num w:numId="10" w16cid:durableId="1291128621">
    <w:abstractNumId w:val="13"/>
  </w:num>
  <w:num w:numId="11" w16cid:durableId="718482388">
    <w:abstractNumId w:val="16"/>
  </w:num>
  <w:num w:numId="12" w16cid:durableId="2041120841">
    <w:abstractNumId w:val="9"/>
  </w:num>
  <w:num w:numId="13" w16cid:durableId="1021510766">
    <w:abstractNumId w:val="12"/>
  </w:num>
  <w:num w:numId="14" w16cid:durableId="1079789274">
    <w:abstractNumId w:val="14"/>
  </w:num>
  <w:num w:numId="15" w16cid:durableId="303464357">
    <w:abstractNumId w:val="10"/>
  </w:num>
  <w:num w:numId="16" w16cid:durableId="1432583982">
    <w:abstractNumId w:val="15"/>
  </w:num>
  <w:num w:numId="17" w16cid:durableId="9034185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A3D55"/>
    <w:rsid w:val="0029639D"/>
    <w:rsid w:val="002A0828"/>
    <w:rsid w:val="00326F90"/>
    <w:rsid w:val="00925CE9"/>
    <w:rsid w:val="00AA1D8D"/>
    <w:rsid w:val="00B47730"/>
    <w:rsid w:val="00CB0664"/>
    <w:rsid w:val="00CF2439"/>
    <w:rsid w:val="00EA4D09"/>
    <w:rsid w:val="00F23F4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EF69E"/>
  <w14:defaultImageDpi w14:val="300"/>
  <w15:docId w15:val="{7429A309-F3E0-C441-BE88-2BB2D28B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ldalszm">
    <w:name w:val="page number"/>
    <w:basedOn w:val="Bekezdsalapbettpusa"/>
    <w:uiPriority w:val="99"/>
    <w:semiHidden/>
    <w:unhideWhenUsed/>
    <w:rsid w:val="001A3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612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Péter Kovács</cp:lastModifiedBy>
  <cp:revision>2</cp:revision>
  <dcterms:created xsi:type="dcterms:W3CDTF">2013-12-23T23:15:00Z</dcterms:created>
  <dcterms:modified xsi:type="dcterms:W3CDTF">2025-04-21T21:16:00Z</dcterms:modified>
  <cp:category/>
</cp:coreProperties>
</file>