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30679" w14:textId="77777777" w:rsidR="00514240" w:rsidRPr="00A77073" w:rsidRDefault="00E36A4A" w:rsidP="00B2620F">
      <w:pPr>
        <w:tabs>
          <w:tab w:val="left" w:pos="3960"/>
        </w:tabs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Pr="00A77073" w:rsidRDefault="00514240" w:rsidP="00B2620F">
      <w:pPr>
        <w:tabs>
          <w:tab w:val="left" w:pos="3960"/>
        </w:tabs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20854883" w:rsidR="00514240" w:rsidRDefault="00E36A4A" w:rsidP="00B2620F">
      <w:pPr>
        <w:spacing w:line="276" w:lineRule="auto"/>
        <w:jc w:val="center"/>
        <w:rPr>
          <w:rFonts w:ascii="Century Gothic" w:hAnsi="Century Gothic"/>
          <w:sz w:val="36"/>
          <w:szCs w:val="36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B7C64" w14:textId="77777777" w:rsidR="00A77073" w:rsidRPr="00A77073" w:rsidRDefault="00A77073" w:rsidP="00B2620F">
      <w:pPr>
        <w:spacing w:line="276" w:lineRule="auto"/>
        <w:jc w:val="center"/>
        <w:rPr>
          <w:rFonts w:ascii="Century Gothic" w:hAnsi="Century Gothic"/>
          <w:sz w:val="36"/>
          <w:szCs w:val="36"/>
        </w:rPr>
      </w:pPr>
    </w:p>
    <w:p w14:paraId="5BC99BE2" w14:textId="77777777" w:rsidR="00514240" w:rsidRPr="00A77073" w:rsidRDefault="00514240" w:rsidP="00B2620F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Pr="00A77073" w:rsidRDefault="00E36A4A" w:rsidP="00B2620F">
      <w:pPr>
        <w:spacing w:line="276" w:lineRule="auto"/>
        <w:jc w:val="center"/>
        <w:rPr>
          <w:rFonts w:ascii="Century Gothic" w:eastAsia="Arial Unicode MS" w:hAnsi="Century Gothic"/>
          <w:sz w:val="36"/>
          <w:szCs w:val="36"/>
        </w:rPr>
      </w:pPr>
      <w:r w:rsidRPr="00A77073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0F9264A4" w:rsidR="00514240" w:rsidRDefault="00514240" w:rsidP="00B2620F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7E2BAAC9" w14:textId="77777777" w:rsidR="00BC22F4" w:rsidRPr="00A77073" w:rsidRDefault="00BC22F4" w:rsidP="00B2620F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01986CCD" w14:textId="77777777" w:rsidR="00AC286C" w:rsidRDefault="00BD74BB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202</w:t>
      </w:r>
      <w:r w:rsidR="00BC22F4">
        <w:rPr>
          <w:rFonts w:ascii="Century Gothic" w:eastAsia="Arial Unicode MS" w:hAnsi="Century Gothic"/>
          <w:b/>
          <w:sz w:val="36"/>
          <w:szCs w:val="36"/>
        </w:rPr>
        <w:t>5. május 30</w:t>
      </w:r>
      <w:r w:rsidR="00E36A4A" w:rsidRPr="00A77073">
        <w:rPr>
          <w:rFonts w:ascii="Century Gothic" w:eastAsia="Arial Unicode MS" w:hAnsi="Century Gothic"/>
          <w:b/>
          <w:sz w:val="36"/>
          <w:szCs w:val="36"/>
        </w:rPr>
        <w:t xml:space="preserve">-i </w:t>
      </w:r>
    </w:p>
    <w:p w14:paraId="164838B6" w14:textId="408D2385" w:rsidR="00514240" w:rsidRDefault="00E36A4A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nyilvános ülésére </w:t>
      </w:r>
    </w:p>
    <w:p w14:paraId="267CFCE2" w14:textId="1B98C82F" w:rsidR="00BC22F4" w:rsidRDefault="00BC22F4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F447D54" w14:textId="37A24B12" w:rsidR="00BC22F4" w:rsidRDefault="00BC22F4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7DDBC13" w14:textId="77777777" w:rsidR="00BC22F4" w:rsidRPr="00BC22F4" w:rsidRDefault="00BC22F4" w:rsidP="00BC22F4">
      <w:pPr>
        <w:tabs>
          <w:tab w:val="left" w:pos="0"/>
        </w:tabs>
        <w:spacing w:after="200"/>
        <w:jc w:val="center"/>
        <w:rPr>
          <w:rFonts w:ascii="Garamond" w:eastAsia="Calibri" w:hAnsi="Garamond" w:cs="Times New Roman"/>
          <w:b/>
          <w:bCs/>
          <w:sz w:val="36"/>
        </w:rPr>
      </w:pPr>
    </w:p>
    <w:p w14:paraId="0084F3CE" w14:textId="7AE26C47" w:rsidR="00BC22F4" w:rsidRPr="00BC22F4" w:rsidRDefault="00BC22F4" w:rsidP="00BC22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2"/>
          <w:szCs w:val="32"/>
          <w:lang w:val="x-none"/>
        </w:rPr>
      </w:pPr>
      <w:r w:rsidRPr="00BC22F4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>TÁRGY: Jelentés a lejárt határidejű határozatok végrehajtásáról, tájékoztató a két ülés közötti fontosabb eseményekről</w:t>
      </w:r>
    </w:p>
    <w:p w14:paraId="0789E395" w14:textId="77777777" w:rsidR="00BC22F4" w:rsidRPr="00BC22F4" w:rsidRDefault="00BC22F4" w:rsidP="00BC22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14:paraId="4FEC7204" w14:textId="1505F267" w:rsidR="00BC22F4" w:rsidRPr="00BC22F4" w:rsidRDefault="00BC22F4" w:rsidP="00BC22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Garamond" w:eastAsia="Arial Unicode MS" w:hAnsi="Garamond" w:cs="Times New Roman"/>
          <w:b/>
          <w:bCs/>
          <w:sz w:val="36"/>
        </w:rPr>
      </w:pPr>
      <w:proofErr w:type="gramStart"/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 w:cs="Times New Roman"/>
          <w:b/>
          <w:bCs/>
          <w:sz w:val="36"/>
        </w:rPr>
        <w:tab/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 polgármester</w:t>
      </w:r>
    </w:p>
    <w:p w14:paraId="3CDEF336" w14:textId="6B8E5A01" w:rsidR="00BC22F4" w:rsidRPr="00BC22F4" w:rsidRDefault="00BC22F4" w:rsidP="00BC22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jc w:val="both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BC22F4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 w:cs="Times New Roman"/>
          <w:b/>
          <w:bCs/>
          <w:sz w:val="36"/>
        </w:rPr>
        <w:tab/>
      </w:r>
      <w:proofErr w:type="spellStart"/>
      <w:r>
        <w:rPr>
          <w:rFonts w:ascii="Garamond" w:eastAsia="Calibri" w:hAnsi="Garamond" w:cs="Times New Roman"/>
          <w:b/>
          <w:bCs/>
          <w:i/>
          <w:iCs/>
          <w:sz w:val="36"/>
        </w:rPr>
        <w:t>Dr</w:t>
      </w:r>
      <w:r w:rsidR="00EA06EE">
        <w:rPr>
          <w:rFonts w:ascii="Garamond" w:eastAsia="Calibri" w:hAnsi="Garamond" w:cs="Times New Roman"/>
          <w:b/>
          <w:bCs/>
          <w:i/>
          <w:iCs/>
          <w:sz w:val="36"/>
        </w:rPr>
        <w:t>uskoczi</w:t>
      </w:r>
      <w:proofErr w:type="spellEnd"/>
      <w:r w:rsidR="00EA06EE">
        <w:rPr>
          <w:rFonts w:ascii="Garamond" w:eastAsia="Calibri" w:hAnsi="Garamond" w:cs="Times New Roman"/>
          <w:b/>
          <w:bCs/>
          <w:i/>
          <w:iCs/>
          <w:sz w:val="36"/>
        </w:rPr>
        <w:t xml:space="preserve"> Tünde polgármester, dr. H</w:t>
      </w:r>
      <w:r>
        <w:rPr>
          <w:rFonts w:ascii="Garamond" w:eastAsia="Calibri" w:hAnsi="Garamond" w:cs="Times New Roman"/>
          <w:b/>
          <w:bCs/>
          <w:i/>
          <w:iCs/>
          <w:sz w:val="36"/>
        </w:rPr>
        <w:t>amzsa Andrea jogi-titkársági</w:t>
      </w:r>
      <w:r w:rsidRPr="00BC22F4">
        <w:rPr>
          <w:rFonts w:ascii="Garamond" w:eastAsia="Calibri" w:hAnsi="Garamond" w:cs="Times New Roman"/>
          <w:b/>
          <w:bCs/>
          <w:i/>
          <w:iCs/>
          <w:sz w:val="36"/>
        </w:rPr>
        <w:t xml:space="preserve"> főtanácsos</w:t>
      </w:r>
    </w:p>
    <w:p w14:paraId="5025220D" w14:textId="77777777" w:rsidR="00BC22F4" w:rsidRPr="00BC22F4" w:rsidRDefault="00BC22F4" w:rsidP="00BC22F4">
      <w:pPr>
        <w:spacing w:after="200" w:line="240" w:lineRule="auto"/>
        <w:rPr>
          <w:rFonts w:ascii="Garamond" w:eastAsia="Calibri" w:hAnsi="Garamond" w:cs="Times New Roman"/>
          <w:b/>
          <w:sz w:val="22"/>
          <w:u w:val="single"/>
        </w:rPr>
      </w:pPr>
    </w:p>
    <w:p w14:paraId="6826CB3A" w14:textId="77777777" w:rsidR="00BC22F4" w:rsidRPr="00A77073" w:rsidRDefault="00BC22F4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BB46991" w14:textId="3CCC8111" w:rsidR="00514240" w:rsidRDefault="00514240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C802AE4" w14:textId="57721135" w:rsidR="00A77073" w:rsidRDefault="00A77073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E0B032F" w14:textId="77777777" w:rsidR="00A77073" w:rsidRPr="00A77073" w:rsidRDefault="00A77073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B004BDD" w14:textId="5446084D" w:rsidR="008B624B" w:rsidRDefault="008B624B" w:rsidP="00B2620F">
      <w:pPr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256A47B" w14:textId="77777777" w:rsidR="008B624B" w:rsidRPr="00FC4202" w:rsidRDefault="008B624B" w:rsidP="008B624B">
      <w:pPr>
        <w:tabs>
          <w:tab w:val="right" w:pos="9000"/>
        </w:tabs>
        <w:spacing w:line="240" w:lineRule="auto"/>
        <w:jc w:val="both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 xml:space="preserve">Előterjesztő: </w:t>
      </w:r>
      <w:r>
        <w:rPr>
          <w:rFonts w:ascii="Garamond" w:eastAsia="Calibri" w:hAnsi="Garamond" w:cs="Times New Roman"/>
          <w:b/>
          <w:i/>
          <w:szCs w:val="24"/>
        </w:rPr>
        <w:tab/>
      </w:r>
      <w:proofErr w:type="spellStart"/>
      <w:r>
        <w:rPr>
          <w:rFonts w:ascii="Garamond" w:eastAsia="Calibri" w:hAnsi="Garamond" w:cs="Times New Roman"/>
          <w:b/>
          <w:i/>
          <w:szCs w:val="24"/>
        </w:rPr>
        <w:t>Druskoczi</w:t>
      </w:r>
      <w:proofErr w:type="spellEnd"/>
      <w:r>
        <w:rPr>
          <w:rFonts w:ascii="Garamond" w:eastAsia="Calibri" w:hAnsi="Garamond" w:cs="Times New Roman"/>
          <w:b/>
          <w:i/>
          <w:szCs w:val="24"/>
        </w:rPr>
        <w:t xml:space="preserve"> Tünde polgármester</w:t>
      </w:r>
    </w:p>
    <w:p w14:paraId="30F0DB06" w14:textId="77777777" w:rsidR="008B624B" w:rsidRPr="00FC4202" w:rsidRDefault="008B624B" w:rsidP="008B624B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Cs w:val="24"/>
        </w:rPr>
        <w:t>/</w:t>
      </w:r>
      <w:r w:rsidRPr="00FC4202">
        <w:rPr>
          <w:rFonts w:ascii="Garamond" w:eastAsia="Calibri" w:hAnsi="Garamond" w:cs="Times New Roman"/>
          <w:i/>
          <w:szCs w:val="24"/>
        </w:rPr>
        <w:t xml:space="preserve"> zárt</w:t>
      </w:r>
    </w:p>
    <w:p w14:paraId="230F54F1" w14:textId="77777777" w:rsidR="008B624B" w:rsidRPr="00FC4202" w:rsidRDefault="008B624B" w:rsidP="008B624B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bCs/>
          <w:i/>
          <w:szCs w:val="24"/>
          <w:u w:val="single"/>
        </w:rPr>
        <w:t>rendes</w:t>
      </w:r>
      <w:r w:rsidRPr="00FC4202">
        <w:rPr>
          <w:rFonts w:ascii="Garamond" w:eastAsia="Calibri" w:hAnsi="Garamond" w:cs="Times New Roman"/>
          <w:i/>
          <w:szCs w:val="24"/>
        </w:rPr>
        <w:t xml:space="preserve"> / rendkívüli</w:t>
      </w:r>
    </w:p>
    <w:p w14:paraId="1E3A5A46" w14:textId="77777777" w:rsidR="008B624B" w:rsidRPr="00651E8D" w:rsidRDefault="008B624B" w:rsidP="008B624B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i/>
          <w:szCs w:val="24"/>
        </w:rPr>
      </w:pPr>
      <w:r>
        <w:rPr>
          <w:rFonts w:ascii="Garamond" w:eastAsia="Calibri" w:hAnsi="Garamond" w:cs="Times New Roman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 w:cs="Times New Roman"/>
          <w:b/>
          <w:i/>
          <w:szCs w:val="24"/>
        </w:rPr>
        <w:t>elfogad</w:t>
      </w:r>
      <w:r>
        <w:rPr>
          <w:rFonts w:ascii="Garamond" w:eastAsia="Calibri" w:hAnsi="Garamond" w:cs="Times New Roman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651E8D">
        <w:rPr>
          <w:rFonts w:ascii="Garamond" w:eastAsia="Calibri" w:hAnsi="Garamond" w:cs="Times New Roman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651E8D">
        <w:rPr>
          <w:rFonts w:ascii="Garamond" w:eastAsia="Calibri" w:hAnsi="Garamond" w:cs="Times New Roman"/>
          <w:i/>
          <w:szCs w:val="24"/>
        </w:rPr>
        <w:t>minősített</w:t>
      </w:r>
    </w:p>
    <w:p w14:paraId="7D17E628" w14:textId="329146DE" w:rsidR="008B624B" w:rsidRPr="008B624B" w:rsidRDefault="008B624B" w:rsidP="008B624B">
      <w:pPr>
        <w:tabs>
          <w:tab w:val="right" w:pos="9000"/>
        </w:tabs>
        <w:spacing w:after="480" w:line="240" w:lineRule="auto"/>
        <w:rPr>
          <w:rFonts w:ascii="Garamond" w:eastAsia="Calibri" w:hAnsi="Garamond" w:cs="Times New Roman"/>
          <w:b/>
          <w:bCs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 xml:space="preserve">A szavazás </w:t>
      </w:r>
      <w:proofErr w:type="gramStart"/>
      <w:r w:rsidRPr="00FC4202">
        <w:rPr>
          <w:rFonts w:ascii="Garamond" w:eastAsia="Calibri" w:hAnsi="Garamond" w:cs="Times New Roman"/>
          <w:b/>
          <w:i/>
          <w:szCs w:val="24"/>
        </w:rPr>
        <w:t>módja:</w:t>
      </w:r>
      <w:r>
        <w:rPr>
          <w:rFonts w:ascii="Garamond" w:eastAsia="Calibri" w:hAnsi="Garamond" w:cs="Times New Roman"/>
          <w:b/>
          <w:i/>
          <w:szCs w:val="24"/>
        </w:rPr>
        <w:t xml:space="preserve">   </w:t>
      </w:r>
      <w:proofErr w:type="gramEnd"/>
      <w:r>
        <w:rPr>
          <w:rFonts w:ascii="Garamond" w:eastAsia="Calibri" w:hAnsi="Garamond" w:cs="Times New Roman"/>
          <w:b/>
          <w:i/>
          <w:szCs w:val="24"/>
        </w:rPr>
        <w:t xml:space="preserve">                                                                                         </w:t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i/>
          <w:szCs w:val="24"/>
        </w:rPr>
        <w:t>/ titkos</w:t>
      </w:r>
    </w:p>
    <w:p w14:paraId="220F4719" w14:textId="2EE0B1F6" w:rsidR="00514240" w:rsidRPr="00A77073" w:rsidRDefault="00E36A4A" w:rsidP="00B2620F">
      <w:pPr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</w:rPr>
        <w:t>Tisztelt Képviselő-testület!</w:t>
      </w:r>
    </w:p>
    <w:p w14:paraId="3F274CB2" w14:textId="77777777" w:rsidR="00514240" w:rsidRPr="00A77073" w:rsidRDefault="00514240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43450C8F" w14:textId="2B68B318" w:rsidR="009C5D38" w:rsidRPr="00B2620F" w:rsidRDefault="00E36A4A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06DCD54F" w14:textId="77777777" w:rsidR="006E045E" w:rsidRPr="006E045E" w:rsidRDefault="006E045E" w:rsidP="00B2620F">
      <w:pPr>
        <w:spacing w:line="276" w:lineRule="auto"/>
        <w:jc w:val="center"/>
        <w:rPr>
          <w:rFonts w:ascii="Century Gothic" w:eastAsia="Cambria" w:hAnsi="Century Gothic"/>
          <w:b/>
          <w:sz w:val="20"/>
          <w:szCs w:val="18"/>
          <w:u w:val="single"/>
        </w:rPr>
      </w:pPr>
    </w:p>
    <w:p w14:paraId="753602D6" w14:textId="6B549118" w:rsidR="006E045E" w:rsidRPr="006E045E" w:rsidRDefault="006E045E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6E045E">
        <w:rPr>
          <w:rFonts w:ascii="Century Gothic" w:eastAsia="Cambria" w:hAnsi="Century Gothic"/>
          <w:b/>
          <w:sz w:val="20"/>
          <w:szCs w:val="18"/>
          <w:u w:val="single"/>
        </w:rPr>
        <w:t>Balatonberény Község Önkormányzata Képviselő-testületének 62</w:t>
      </w:r>
      <w:r w:rsidRPr="006E045E">
        <w:rPr>
          <w:rFonts w:ascii="Century Gothic" w:eastAsia="Cambria" w:hAnsi="Century Gothic"/>
          <w:b/>
          <w:bCs/>
          <w:sz w:val="20"/>
          <w:szCs w:val="18"/>
          <w:u w:val="single"/>
        </w:rPr>
        <w:t>/2025.(IV.25.) határozata</w:t>
      </w:r>
      <w:r w:rsidRPr="006E045E">
        <w:rPr>
          <w:rFonts w:ascii="Century Gothic" w:hAnsi="Century Gothic"/>
          <w:sz w:val="20"/>
          <w:szCs w:val="18"/>
        </w:rPr>
        <w:t xml:space="preserve"> </w:t>
      </w:r>
      <w:r w:rsidRPr="006E045E">
        <w:rPr>
          <w:rFonts w:ascii="Century Gothic" w:eastAsia="Cambria" w:hAnsi="Century Gothic"/>
          <w:b/>
          <w:bCs/>
          <w:sz w:val="20"/>
          <w:szCs w:val="18"/>
          <w:u w:val="single"/>
        </w:rPr>
        <w:t>a 2024. évre vonatkozó közbiztonsági beszámoló elfogadásáról</w:t>
      </w:r>
    </w:p>
    <w:p w14:paraId="3417C128" w14:textId="77777777" w:rsidR="006E045E" w:rsidRPr="006E045E" w:rsidRDefault="006E045E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6E045E">
        <w:rPr>
          <w:rFonts w:ascii="Century Gothic" w:eastAsia="Cambria" w:hAnsi="Century Gothic"/>
          <w:bCs/>
          <w:sz w:val="20"/>
          <w:szCs w:val="18"/>
        </w:rPr>
        <w:t>Balatonberény Község Önkormányzat Képviselő-testülete megismerte és elfogadja a Balatonkeresztúri Rendőrőrs beszámolóját Balatonberény 2024. évi település közrend, közbiztonsági, közlekedésrendészeti helyzetéről. Az önkormányzat megköszöni a Balatonkeresztúri Rendőrőrs munkáját a község közrendjének, közbiztonságának biztosításában.</w:t>
      </w:r>
    </w:p>
    <w:p w14:paraId="0E59E74A" w14:textId="77777777" w:rsidR="006E045E" w:rsidRPr="006E045E" w:rsidRDefault="006E045E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2A0AA780" w14:textId="77777777" w:rsidR="006E045E" w:rsidRPr="006E045E" w:rsidRDefault="006E045E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6E045E">
        <w:rPr>
          <w:rFonts w:ascii="Century Gothic" w:eastAsia="Cambria" w:hAnsi="Century Gothic"/>
          <w:bCs/>
          <w:sz w:val="20"/>
          <w:szCs w:val="18"/>
        </w:rPr>
        <w:t xml:space="preserve">Határidő: őrsparancsnok értesítésére 5 nap </w:t>
      </w:r>
    </w:p>
    <w:p w14:paraId="75C89404" w14:textId="56A384BE" w:rsidR="006E045E" w:rsidRDefault="006E045E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6E045E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6E045E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6E045E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5A285313" w14:textId="7CC3EAF8" w:rsidR="00BC22F4" w:rsidRDefault="00BC22F4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031A1752" w14:textId="32EF81F2" w:rsidR="00BC22F4" w:rsidRPr="00BC22F4" w:rsidRDefault="00BC22F4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Beck Péter őrsparancsnokot a képviselő-testület döntéséről értesítettük.</w:t>
      </w:r>
    </w:p>
    <w:p w14:paraId="6BCBFBD1" w14:textId="5AEA6CE4" w:rsidR="006E045E" w:rsidRDefault="006E045E" w:rsidP="00B2620F">
      <w:pPr>
        <w:spacing w:line="276" w:lineRule="auto"/>
        <w:jc w:val="both"/>
        <w:rPr>
          <w:rFonts w:ascii="Century Gothic" w:hAnsi="Century Gothic"/>
          <w:b/>
          <w:sz w:val="20"/>
          <w:szCs w:val="18"/>
          <w:u w:val="single"/>
        </w:rPr>
      </w:pPr>
    </w:p>
    <w:p w14:paraId="50B880C0" w14:textId="45691809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b/>
          <w:sz w:val="20"/>
          <w:szCs w:val="18"/>
          <w:u w:val="single"/>
        </w:rPr>
      </w:pPr>
      <w:r w:rsidRPr="006E045E">
        <w:rPr>
          <w:rFonts w:ascii="Century Gothic" w:hAnsi="Century Gothic"/>
          <w:b/>
          <w:sz w:val="20"/>
          <w:szCs w:val="18"/>
          <w:u w:val="single"/>
        </w:rPr>
        <w:t>Balatonberény Község Önkormányzata Képviselő-testületének 63</w:t>
      </w:r>
      <w:r w:rsidRPr="006E045E">
        <w:rPr>
          <w:rFonts w:ascii="Century Gothic" w:hAnsi="Century Gothic"/>
          <w:b/>
          <w:bCs/>
          <w:sz w:val="20"/>
          <w:szCs w:val="18"/>
          <w:u w:val="single"/>
        </w:rPr>
        <w:t>/2025.(IV.25.) határozata</w:t>
      </w:r>
      <w:r w:rsidRPr="006E045E">
        <w:rPr>
          <w:rFonts w:ascii="Century Gothic" w:hAnsi="Century Gothic"/>
          <w:b/>
          <w:sz w:val="20"/>
          <w:szCs w:val="18"/>
          <w:u w:val="single"/>
        </w:rPr>
        <w:t xml:space="preserve"> a Balatonberény Nonprofit Kft-vel megkötött közszolgáltatási (feladat átadási) szerződés módosításáról</w:t>
      </w:r>
    </w:p>
    <w:p w14:paraId="51301D0A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 xml:space="preserve">Balatonberény Község Önkormányzatának Képviselő-testülete elfogadja az előterjesztés mellékletét képező, a </w:t>
      </w:r>
      <w:proofErr w:type="spellStart"/>
      <w:r w:rsidRPr="006E045E">
        <w:rPr>
          <w:rFonts w:ascii="Century Gothic" w:hAnsi="Century Gothic"/>
          <w:sz w:val="20"/>
          <w:szCs w:val="18"/>
        </w:rPr>
        <w:t>Balatonberényi</w:t>
      </w:r>
      <w:proofErr w:type="spellEnd"/>
      <w:r w:rsidRPr="006E045E">
        <w:rPr>
          <w:rFonts w:ascii="Century Gothic" w:hAnsi="Century Gothic"/>
          <w:sz w:val="20"/>
          <w:szCs w:val="18"/>
        </w:rPr>
        <w:t xml:space="preserve"> Nonprofit Kft-vel megkötött és módosításokkal egységes szerkezetbe foglalt közszolgáltatási (feladat átadási) szerződést és felhatalmazza a polgármestert annak aláírására. </w:t>
      </w:r>
    </w:p>
    <w:p w14:paraId="3DD6F9ED" w14:textId="77777777" w:rsidR="006E045E" w:rsidRPr="006E045E" w:rsidRDefault="006E045E" w:rsidP="00B2620F">
      <w:pPr>
        <w:spacing w:line="276" w:lineRule="auto"/>
        <w:rPr>
          <w:rFonts w:ascii="Century Gothic" w:hAnsi="Century Gothic"/>
          <w:sz w:val="20"/>
          <w:szCs w:val="18"/>
        </w:rPr>
      </w:pPr>
    </w:p>
    <w:p w14:paraId="7B3EC526" w14:textId="77777777" w:rsidR="006E045E" w:rsidRPr="006E045E" w:rsidRDefault="006E045E" w:rsidP="00B2620F">
      <w:pPr>
        <w:spacing w:line="276" w:lineRule="auto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>Határidő: 5 nap</w:t>
      </w:r>
    </w:p>
    <w:p w14:paraId="321E2AA8" w14:textId="13571085" w:rsidR="006E045E" w:rsidRDefault="006E045E" w:rsidP="00B2620F">
      <w:pPr>
        <w:spacing w:line="276" w:lineRule="auto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 xml:space="preserve">Felelős: </w:t>
      </w:r>
      <w:proofErr w:type="spellStart"/>
      <w:r w:rsidRPr="006E045E">
        <w:rPr>
          <w:rFonts w:ascii="Century Gothic" w:hAnsi="Century Gothic"/>
          <w:sz w:val="20"/>
          <w:szCs w:val="18"/>
        </w:rPr>
        <w:t>Druskoczi</w:t>
      </w:r>
      <w:proofErr w:type="spellEnd"/>
      <w:r w:rsidRPr="006E045E">
        <w:rPr>
          <w:rFonts w:ascii="Century Gothic" w:hAnsi="Century Gothic"/>
          <w:sz w:val="20"/>
          <w:szCs w:val="18"/>
        </w:rPr>
        <w:t xml:space="preserve"> Tünde polgármester</w:t>
      </w:r>
    </w:p>
    <w:p w14:paraId="0E2174B8" w14:textId="3DDAAE18" w:rsidR="00BC22F4" w:rsidRDefault="00BC22F4" w:rsidP="00B2620F">
      <w:pPr>
        <w:spacing w:line="276" w:lineRule="auto"/>
        <w:rPr>
          <w:rFonts w:ascii="Century Gothic" w:hAnsi="Century Gothic"/>
          <w:sz w:val="20"/>
          <w:szCs w:val="18"/>
        </w:rPr>
      </w:pPr>
    </w:p>
    <w:p w14:paraId="09559EAC" w14:textId="6350FC87" w:rsidR="00BC22F4" w:rsidRPr="00BC22F4" w:rsidRDefault="00BC22F4" w:rsidP="00B2620F">
      <w:pPr>
        <w:spacing w:line="276" w:lineRule="auto"/>
        <w:rPr>
          <w:rFonts w:ascii="Century Gothic" w:hAnsi="Century Gothic"/>
          <w:b/>
          <w:sz w:val="20"/>
          <w:szCs w:val="18"/>
        </w:rPr>
      </w:pPr>
      <w:r w:rsidRPr="00BC22F4">
        <w:rPr>
          <w:rFonts w:ascii="Century Gothic" w:hAnsi="Century Gothic"/>
          <w:b/>
          <w:sz w:val="20"/>
          <w:szCs w:val="18"/>
        </w:rPr>
        <w:t>A módosításokkal egységes szerkezetbe foglalt közszolgáltatási (feladat átadási) szerződés aláírásra került.</w:t>
      </w:r>
    </w:p>
    <w:p w14:paraId="6CD23A33" w14:textId="1CF090D5" w:rsidR="00B2620F" w:rsidRDefault="00B2620F" w:rsidP="00B2620F">
      <w:pPr>
        <w:spacing w:line="276" w:lineRule="auto"/>
        <w:rPr>
          <w:rFonts w:ascii="Century Gothic" w:hAnsi="Century Gothic"/>
          <w:sz w:val="20"/>
          <w:szCs w:val="18"/>
        </w:rPr>
      </w:pPr>
    </w:p>
    <w:p w14:paraId="6BB07429" w14:textId="442D458A" w:rsidR="006E045E" w:rsidRPr="006E045E" w:rsidRDefault="006E045E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6E045E">
        <w:rPr>
          <w:rFonts w:ascii="Century Gothic" w:eastAsia="Cambria" w:hAnsi="Century Gothic"/>
          <w:b/>
          <w:sz w:val="20"/>
          <w:szCs w:val="18"/>
          <w:u w:val="single"/>
        </w:rPr>
        <w:t>Balatonberény Község Önkormányzata Képviselő-testületének 64</w:t>
      </w:r>
      <w:r w:rsidRPr="006E045E">
        <w:rPr>
          <w:rFonts w:ascii="Century Gothic" w:eastAsia="Cambria" w:hAnsi="Century Gothic"/>
          <w:b/>
          <w:bCs/>
          <w:sz w:val="20"/>
          <w:szCs w:val="18"/>
          <w:u w:val="single"/>
        </w:rPr>
        <w:t>/2025.(IV.25.) határozata</w:t>
      </w:r>
      <w:r w:rsidRPr="006E045E">
        <w:rPr>
          <w:rFonts w:ascii="Century Gothic" w:hAnsi="Century Gothic"/>
          <w:sz w:val="20"/>
          <w:szCs w:val="18"/>
          <w:u w:val="single"/>
        </w:rPr>
        <w:t xml:space="preserve"> </w:t>
      </w:r>
      <w:r w:rsidRPr="006E045E">
        <w:rPr>
          <w:rFonts w:ascii="Century Gothic" w:eastAsia="Cambria" w:hAnsi="Century Gothic"/>
          <w:b/>
          <w:bCs/>
          <w:sz w:val="20"/>
          <w:szCs w:val="18"/>
          <w:u w:val="single"/>
        </w:rPr>
        <w:t>a</w:t>
      </w:r>
      <w:r>
        <w:rPr>
          <w:rFonts w:ascii="Century Gothic" w:eastAsia="Cambria" w:hAnsi="Century Gothic"/>
          <w:b/>
          <w:bCs/>
          <w:sz w:val="20"/>
          <w:szCs w:val="18"/>
          <w:u w:val="single"/>
        </w:rPr>
        <w:t xml:space="preserve"> </w:t>
      </w:r>
      <w:r w:rsidRPr="006E045E">
        <w:rPr>
          <w:rFonts w:ascii="Century Gothic" w:eastAsia="Cambria" w:hAnsi="Century Gothic"/>
          <w:b/>
          <w:bCs/>
          <w:sz w:val="20"/>
          <w:szCs w:val="18"/>
          <w:u w:val="single"/>
        </w:rPr>
        <w:t>Magyar Vöröskereszt támogatás iránti kérelméről</w:t>
      </w:r>
    </w:p>
    <w:p w14:paraId="22CCCE38" w14:textId="77777777" w:rsidR="006E045E" w:rsidRPr="006E045E" w:rsidRDefault="006E045E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6E045E">
        <w:rPr>
          <w:rFonts w:ascii="Century Gothic" w:eastAsia="Cambria" w:hAnsi="Century Gothic"/>
          <w:bCs/>
          <w:sz w:val="20"/>
          <w:szCs w:val="18"/>
        </w:rPr>
        <w:t xml:space="preserve">Balatonberény Község Önkormányzatának Képviselő-testülete megismerte és megtárgyalta a Magyar Vöröskereszt támogatás iránti kérelmét, és azt nem támogatja. </w:t>
      </w:r>
    </w:p>
    <w:p w14:paraId="260FEE1F" w14:textId="77777777" w:rsidR="006E045E" w:rsidRPr="006E045E" w:rsidRDefault="006E045E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C2EE271" w14:textId="77777777" w:rsidR="006E045E" w:rsidRPr="006E045E" w:rsidRDefault="006E045E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6E045E">
        <w:rPr>
          <w:rFonts w:ascii="Century Gothic" w:eastAsia="Cambria" w:hAnsi="Century Gothic"/>
          <w:bCs/>
          <w:sz w:val="20"/>
          <w:szCs w:val="18"/>
        </w:rPr>
        <w:t>Határidő: kérelmező értesítésére 5 nap</w:t>
      </w:r>
    </w:p>
    <w:p w14:paraId="3DB1F852" w14:textId="5397A2ED" w:rsid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6E045E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6E045E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  <w:r w:rsidRPr="006E045E">
        <w:rPr>
          <w:rFonts w:ascii="Century Gothic" w:hAnsi="Century Gothic"/>
          <w:sz w:val="20"/>
          <w:szCs w:val="18"/>
        </w:rPr>
        <w:t xml:space="preserve"> </w:t>
      </w:r>
    </w:p>
    <w:p w14:paraId="7B522F77" w14:textId="0EFCE7E7" w:rsidR="00BC22F4" w:rsidRDefault="00BC22F4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175939D9" w14:textId="16F60D9A" w:rsidR="00BC22F4" w:rsidRPr="00BC22F4" w:rsidRDefault="00EA06EE" w:rsidP="00B2620F">
      <w:pPr>
        <w:spacing w:line="276" w:lineRule="auto"/>
        <w:jc w:val="both"/>
        <w:rPr>
          <w:rFonts w:ascii="Century Gothic" w:hAnsi="Century Gothic"/>
          <w:b/>
          <w:sz w:val="20"/>
          <w:szCs w:val="18"/>
        </w:rPr>
      </w:pPr>
      <w:r>
        <w:rPr>
          <w:rFonts w:ascii="Century Gothic" w:hAnsi="Century Gothic"/>
          <w:b/>
          <w:sz w:val="20"/>
          <w:szCs w:val="18"/>
        </w:rPr>
        <w:t>A M</w:t>
      </w:r>
      <w:r w:rsidR="00BC22F4">
        <w:rPr>
          <w:rFonts w:ascii="Century Gothic" w:hAnsi="Century Gothic"/>
          <w:b/>
          <w:sz w:val="20"/>
          <w:szCs w:val="18"/>
        </w:rPr>
        <w:t>agyar Vöröskeresztet a döntésről értesítettük.</w:t>
      </w:r>
    </w:p>
    <w:p w14:paraId="623B4FA1" w14:textId="030C59F1" w:rsidR="00B2620F" w:rsidRDefault="00B2620F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1A1C608E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b/>
          <w:sz w:val="20"/>
          <w:szCs w:val="18"/>
          <w:u w:val="single"/>
        </w:rPr>
      </w:pPr>
      <w:r w:rsidRPr="006E045E">
        <w:rPr>
          <w:rFonts w:ascii="Century Gothic" w:eastAsia="Cambria" w:hAnsi="Century Gothic"/>
          <w:b/>
          <w:sz w:val="20"/>
          <w:szCs w:val="18"/>
          <w:u w:val="single"/>
        </w:rPr>
        <w:lastRenderedPageBreak/>
        <w:t>Balatonberény Község Önkormányzata Képviselő-testületének 65</w:t>
      </w:r>
      <w:r w:rsidRPr="006E045E">
        <w:rPr>
          <w:rFonts w:ascii="Century Gothic" w:eastAsia="Cambria" w:hAnsi="Century Gothic"/>
          <w:b/>
          <w:bCs/>
          <w:sz w:val="20"/>
          <w:szCs w:val="18"/>
          <w:u w:val="single"/>
        </w:rPr>
        <w:t xml:space="preserve">/2025.(IV.25.) határozata </w:t>
      </w:r>
      <w:r w:rsidRPr="006E045E">
        <w:rPr>
          <w:rFonts w:ascii="Century Gothic" w:hAnsi="Century Gothic"/>
          <w:b/>
          <w:sz w:val="20"/>
          <w:szCs w:val="18"/>
          <w:u w:val="single"/>
        </w:rPr>
        <w:t>a lejárt határidejű határozatok végrehajtásáról és a két ülés közötti fontosabb eseményekről szóló beszámoló elfogadásáról</w:t>
      </w:r>
    </w:p>
    <w:p w14:paraId="18741C96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>a) Balatonberény Község Önkormányzat Képviselő-testülete a lejárt határidejű határozatok végrehajtásáról adott jelentést elfogadja.</w:t>
      </w:r>
    </w:p>
    <w:p w14:paraId="39796103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008B849D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 xml:space="preserve">Határidő: 2025. április 25. </w:t>
      </w:r>
    </w:p>
    <w:p w14:paraId="41433081" w14:textId="1E8F11E0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 xml:space="preserve">Felelős: </w:t>
      </w:r>
      <w:proofErr w:type="spellStart"/>
      <w:r w:rsidRPr="006E045E">
        <w:rPr>
          <w:rFonts w:ascii="Century Gothic" w:hAnsi="Century Gothic"/>
          <w:sz w:val="20"/>
          <w:szCs w:val="18"/>
        </w:rPr>
        <w:t>Druskoczi</w:t>
      </w:r>
      <w:proofErr w:type="spellEnd"/>
      <w:r w:rsidRPr="006E045E">
        <w:rPr>
          <w:rFonts w:ascii="Century Gothic" w:hAnsi="Century Gothic"/>
          <w:sz w:val="20"/>
          <w:szCs w:val="18"/>
        </w:rPr>
        <w:t xml:space="preserve"> Tünde polgármester</w:t>
      </w:r>
    </w:p>
    <w:p w14:paraId="49A8AA59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>b) Balatonberény Község Önkormányzat Képviselő-testülete a két ülés között végzett munkáról, fontosabb eseményekről, intézkedésekről adott beszámolót elfogadja.</w:t>
      </w:r>
    </w:p>
    <w:p w14:paraId="669BFEFB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0991DD8C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>Határidő. 2025. április 25.</w:t>
      </w:r>
    </w:p>
    <w:p w14:paraId="3BECE8BA" w14:textId="00C17749" w:rsid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 xml:space="preserve">Felelős: </w:t>
      </w:r>
      <w:proofErr w:type="spellStart"/>
      <w:r w:rsidRPr="006E045E">
        <w:rPr>
          <w:rFonts w:ascii="Century Gothic" w:hAnsi="Century Gothic"/>
          <w:sz w:val="20"/>
          <w:szCs w:val="18"/>
        </w:rPr>
        <w:t>Druskoczi</w:t>
      </w:r>
      <w:proofErr w:type="spellEnd"/>
      <w:r w:rsidRPr="006E045E">
        <w:rPr>
          <w:rFonts w:ascii="Century Gothic" w:hAnsi="Century Gothic"/>
          <w:sz w:val="20"/>
          <w:szCs w:val="18"/>
        </w:rPr>
        <w:t xml:space="preserve"> Tünde polgármester</w:t>
      </w:r>
    </w:p>
    <w:p w14:paraId="1909EDAF" w14:textId="50D04781" w:rsidR="00BC22F4" w:rsidRDefault="00BC22F4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61540E4E" w14:textId="6E59A38F" w:rsidR="00BC22F4" w:rsidRPr="00BC22F4" w:rsidRDefault="00BC22F4" w:rsidP="00B2620F">
      <w:pPr>
        <w:spacing w:line="276" w:lineRule="auto"/>
        <w:jc w:val="both"/>
        <w:rPr>
          <w:rFonts w:ascii="Century Gothic" w:hAnsi="Century Gothic"/>
          <w:b/>
          <w:sz w:val="20"/>
          <w:szCs w:val="18"/>
        </w:rPr>
      </w:pPr>
      <w:r>
        <w:rPr>
          <w:rFonts w:ascii="Century Gothic" w:hAnsi="Century Gothic"/>
          <w:b/>
          <w:sz w:val="20"/>
          <w:szCs w:val="18"/>
        </w:rPr>
        <w:t>Intézkedést nem igényelt.</w:t>
      </w:r>
    </w:p>
    <w:p w14:paraId="69CBA4C1" w14:textId="59A28513" w:rsidR="00B2620F" w:rsidRPr="006E045E" w:rsidRDefault="00B2620F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554F577A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b/>
          <w:sz w:val="20"/>
          <w:szCs w:val="18"/>
          <w:u w:val="single"/>
        </w:rPr>
      </w:pPr>
      <w:r w:rsidRPr="006E045E">
        <w:rPr>
          <w:rFonts w:ascii="Century Gothic" w:hAnsi="Century Gothic"/>
          <w:b/>
          <w:sz w:val="20"/>
          <w:szCs w:val="18"/>
          <w:u w:val="single"/>
        </w:rPr>
        <w:t>Balatonberény Község Önkormányzata Képviselő-testületének 66</w:t>
      </w:r>
      <w:r w:rsidRPr="006E045E">
        <w:rPr>
          <w:rFonts w:ascii="Century Gothic" w:hAnsi="Century Gothic"/>
          <w:b/>
          <w:bCs/>
          <w:sz w:val="20"/>
          <w:szCs w:val="18"/>
          <w:u w:val="single"/>
        </w:rPr>
        <w:t>/2025.(IV.25.) határozata</w:t>
      </w:r>
      <w:r w:rsidRPr="006E045E">
        <w:rPr>
          <w:rFonts w:ascii="Century Gothic" w:hAnsi="Century Gothic"/>
          <w:b/>
          <w:sz w:val="20"/>
          <w:szCs w:val="18"/>
          <w:u w:val="single"/>
        </w:rPr>
        <w:t xml:space="preserve"> Balatonberény Község Önkormányzatának 2024. évi adóztatási feladatairól szóló beszámoló elfogadásáról</w:t>
      </w:r>
    </w:p>
    <w:p w14:paraId="0E75A2BB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>Balatonberény Község Önkormányzatának Képviselő-testülete a 2024. évi adóztatásról és az adóbevételek alakulásáról szóló beszámolót elfogadja, utasítja a Polgármestert, hogy az adókból származó bevételek összegéről a lakosságot tájékoztassa.</w:t>
      </w:r>
    </w:p>
    <w:p w14:paraId="51F094AF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1584D29F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 xml:space="preserve">Felelős: </w:t>
      </w:r>
      <w:proofErr w:type="spellStart"/>
      <w:r w:rsidRPr="006E045E">
        <w:rPr>
          <w:rFonts w:ascii="Century Gothic" w:hAnsi="Century Gothic"/>
          <w:sz w:val="20"/>
          <w:szCs w:val="18"/>
        </w:rPr>
        <w:t>Druskoczi</w:t>
      </w:r>
      <w:proofErr w:type="spellEnd"/>
      <w:r w:rsidRPr="006E045E">
        <w:rPr>
          <w:rFonts w:ascii="Century Gothic" w:hAnsi="Century Gothic"/>
          <w:sz w:val="20"/>
          <w:szCs w:val="18"/>
        </w:rPr>
        <w:t xml:space="preserve"> Tünde polgármester</w:t>
      </w:r>
    </w:p>
    <w:p w14:paraId="2390D775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>Hivatali felelős: Takácsné dr. Simán Zsuzsanna jegyző</w:t>
      </w:r>
    </w:p>
    <w:p w14:paraId="06A6781A" w14:textId="145EB2E0" w:rsid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>Határidő: folyamatos</w:t>
      </w:r>
    </w:p>
    <w:p w14:paraId="10010422" w14:textId="4D72901F" w:rsidR="00BC22F4" w:rsidRDefault="00BC22F4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3F0FCBE1" w14:textId="344539D3" w:rsidR="00BC22F4" w:rsidRPr="00BC22F4" w:rsidRDefault="00BC22F4" w:rsidP="00B2620F">
      <w:pPr>
        <w:spacing w:line="276" w:lineRule="auto"/>
        <w:jc w:val="both"/>
        <w:rPr>
          <w:rFonts w:ascii="Century Gothic" w:hAnsi="Century Gothic"/>
          <w:b/>
          <w:sz w:val="20"/>
          <w:szCs w:val="18"/>
        </w:rPr>
      </w:pPr>
      <w:r>
        <w:rPr>
          <w:rFonts w:ascii="Century Gothic" w:hAnsi="Century Gothic"/>
          <w:b/>
          <w:sz w:val="20"/>
          <w:szCs w:val="18"/>
        </w:rPr>
        <w:t xml:space="preserve">A lakosság tájékoztatása a </w:t>
      </w:r>
      <w:proofErr w:type="spellStart"/>
      <w:r>
        <w:rPr>
          <w:rFonts w:ascii="Century Gothic" w:hAnsi="Century Gothic"/>
          <w:b/>
          <w:sz w:val="20"/>
          <w:szCs w:val="18"/>
        </w:rPr>
        <w:t>közmeghallgatáson</w:t>
      </w:r>
      <w:proofErr w:type="spellEnd"/>
      <w:r>
        <w:rPr>
          <w:rFonts w:ascii="Century Gothic" w:hAnsi="Century Gothic"/>
          <w:b/>
          <w:sz w:val="20"/>
          <w:szCs w:val="18"/>
        </w:rPr>
        <w:t xml:space="preserve"> megtörtént, egyéb intézkedést nem igényelt.</w:t>
      </w:r>
    </w:p>
    <w:p w14:paraId="73234555" w14:textId="4243081A" w:rsidR="00B2620F" w:rsidRDefault="00B2620F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76B9B0B0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b/>
          <w:bCs/>
          <w:sz w:val="20"/>
          <w:szCs w:val="18"/>
          <w:u w:val="single"/>
        </w:rPr>
      </w:pPr>
      <w:r w:rsidRPr="006E045E">
        <w:rPr>
          <w:rFonts w:ascii="Century Gothic" w:hAnsi="Century Gothic"/>
          <w:b/>
          <w:sz w:val="20"/>
          <w:szCs w:val="18"/>
          <w:u w:val="single"/>
        </w:rPr>
        <w:t>Balatonberény Község Önkormányzata Képviselő-testületének 67</w:t>
      </w:r>
      <w:r w:rsidRPr="006E045E">
        <w:rPr>
          <w:rFonts w:ascii="Century Gothic" w:hAnsi="Century Gothic"/>
          <w:b/>
          <w:bCs/>
          <w:sz w:val="20"/>
          <w:szCs w:val="18"/>
          <w:u w:val="single"/>
        </w:rPr>
        <w:t>/2025.(IV.25.) határozata</w:t>
      </w:r>
      <w:r w:rsidRPr="006E045E">
        <w:rPr>
          <w:rFonts w:ascii="Century Gothic" w:hAnsi="Century Gothic"/>
          <w:b/>
          <w:sz w:val="20"/>
          <w:szCs w:val="18"/>
          <w:u w:val="single"/>
        </w:rPr>
        <w:t xml:space="preserve"> a Balatonberény, Kossuth L. u. – Petőfi S. u. – Béke u. közlekedési csomópont burkolatfelújítására kiírt beszerzési eljárás eredményéről</w:t>
      </w:r>
    </w:p>
    <w:p w14:paraId="703B7CBC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>Balatonberény Község Önkormányzatának Képviselő-testülete</w:t>
      </w:r>
      <w:bookmarkStart w:id="0" w:name="_Hlk5239210153"/>
      <w:r w:rsidRPr="006E045E">
        <w:rPr>
          <w:rFonts w:ascii="Century Gothic" w:hAnsi="Century Gothic"/>
          <w:sz w:val="20"/>
          <w:szCs w:val="18"/>
        </w:rPr>
        <w:t xml:space="preserve"> a </w:t>
      </w:r>
      <w:r w:rsidRPr="006E045E">
        <w:rPr>
          <w:rFonts w:ascii="Century Gothic" w:hAnsi="Century Gothic"/>
          <w:bCs/>
          <w:sz w:val="20"/>
          <w:szCs w:val="18"/>
        </w:rPr>
        <w:t xml:space="preserve">Balatonberény, Kossuth L. u. – Petőfi S. u. – Béke u. </w:t>
      </w:r>
      <w:r w:rsidRPr="006E045E">
        <w:rPr>
          <w:rFonts w:ascii="Century Gothic" w:hAnsi="Century Gothic"/>
          <w:sz w:val="20"/>
          <w:szCs w:val="18"/>
        </w:rPr>
        <w:t>közlekedési csomópont burkolatfelújítási munk</w:t>
      </w:r>
      <w:bookmarkEnd w:id="0"/>
      <w:r w:rsidRPr="006E045E">
        <w:rPr>
          <w:rFonts w:ascii="Century Gothic" w:hAnsi="Century Gothic"/>
          <w:sz w:val="20"/>
          <w:szCs w:val="18"/>
        </w:rPr>
        <w:t>áinak elvégzésére indított - a Kbt. hatálya alá nem tartozó - beszerzési eljárásban beérkezett ajánlatokat megismerte, megtárgyalta és az alábbiak szerint dönt:</w:t>
      </w:r>
    </w:p>
    <w:p w14:paraId="352D307C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21A9C603" w14:textId="77777777" w:rsidR="006E045E" w:rsidRPr="006E045E" w:rsidRDefault="006E045E" w:rsidP="00B2620F">
      <w:pPr>
        <w:numPr>
          <w:ilvl w:val="0"/>
          <w:numId w:val="34"/>
        </w:num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>A képviselő-testület megállapítja, hogy a lefolytatott beszerzési eljárás érvényes és eredményes volt.</w:t>
      </w:r>
    </w:p>
    <w:p w14:paraId="091E2714" w14:textId="77777777" w:rsidR="006E045E" w:rsidRPr="006E045E" w:rsidRDefault="006E045E" w:rsidP="00B2620F">
      <w:pPr>
        <w:numPr>
          <w:ilvl w:val="0"/>
          <w:numId w:val="34"/>
        </w:num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 xml:space="preserve"> A kivitelezési munkák elvégzésére kivitelezőnek kiválasztja a legkedvezőbb árajánlatot adó, és a munka elvégzésére alkalmasnak ítélt Fundaxis-3M Kft-t (8640 Fonyód, Bartók B. u. 44., képviseli </w:t>
      </w:r>
      <w:proofErr w:type="spellStart"/>
      <w:r w:rsidRPr="006E045E">
        <w:rPr>
          <w:rFonts w:ascii="Century Gothic" w:hAnsi="Century Gothic"/>
          <w:sz w:val="20"/>
          <w:szCs w:val="18"/>
        </w:rPr>
        <w:t>Morácz</w:t>
      </w:r>
      <w:proofErr w:type="spellEnd"/>
      <w:r w:rsidRPr="006E045E">
        <w:rPr>
          <w:rFonts w:ascii="Century Gothic" w:hAnsi="Century Gothic"/>
          <w:sz w:val="20"/>
          <w:szCs w:val="18"/>
        </w:rPr>
        <w:t xml:space="preserve"> Adrienn ügyvezető) bruttó 8.234.172.- Ft vállalkozói díjjal, továbbá a kivitelezés elvégzésére 2025. 05. 15-i teljesítési határidővel.</w:t>
      </w:r>
    </w:p>
    <w:p w14:paraId="64CDD067" w14:textId="77777777" w:rsidR="006E045E" w:rsidRPr="006E045E" w:rsidRDefault="006E045E" w:rsidP="00B2620F">
      <w:pPr>
        <w:numPr>
          <w:ilvl w:val="0"/>
          <w:numId w:val="34"/>
        </w:num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bCs/>
          <w:sz w:val="20"/>
          <w:szCs w:val="18"/>
        </w:rPr>
        <w:t>A képviselő-testület felhatalmazza a polgármestert a vállalkozási szerződés megkötésére.</w:t>
      </w:r>
    </w:p>
    <w:p w14:paraId="46C0EAB7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bCs/>
          <w:sz w:val="20"/>
          <w:szCs w:val="18"/>
        </w:rPr>
      </w:pPr>
    </w:p>
    <w:p w14:paraId="71F94C83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bCs/>
          <w:sz w:val="20"/>
          <w:szCs w:val="18"/>
        </w:rPr>
      </w:pPr>
      <w:r w:rsidRPr="006E045E">
        <w:rPr>
          <w:rFonts w:ascii="Century Gothic" w:hAnsi="Century Gothic"/>
          <w:bCs/>
          <w:sz w:val="20"/>
          <w:szCs w:val="18"/>
        </w:rPr>
        <w:t>Határidő: értelemszerűen.</w:t>
      </w:r>
    </w:p>
    <w:p w14:paraId="03F93C39" w14:textId="46700649" w:rsid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 xml:space="preserve">Felelős: </w:t>
      </w:r>
      <w:proofErr w:type="spellStart"/>
      <w:r w:rsidRPr="006E045E">
        <w:rPr>
          <w:rFonts w:ascii="Century Gothic" w:hAnsi="Century Gothic"/>
          <w:sz w:val="20"/>
          <w:szCs w:val="18"/>
        </w:rPr>
        <w:t>Druskoczi</w:t>
      </w:r>
      <w:proofErr w:type="spellEnd"/>
      <w:r w:rsidRPr="006E045E">
        <w:rPr>
          <w:rFonts w:ascii="Century Gothic" w:hAnsi="Century Gothic"/>
          <w:sz w:val="20"/>
          <w:szCs w:val="18"/>
        </w:rPr>
        <w:t xml:space="preserve"> Tünde polgármester</w:t>
      </w:r>
    </w:p>
    <w:p w14:paraId="52ADFEE0" w14:textId="664A8052" w:rsidR="00BC22F4" w:rsidRDefault="00BC22F4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5329C1D3" w14:textId="1C9E6F5A" w:rsidR="00BC22F4" w:rsidRPr="00BC22F4" w:rsidRDefault="00BC22F4" w:rsidP="00B2620F">
      <w:pPr>
        <w:spacing w:line="276" w:lineRule="auto"/>
        <w:jc w:val="both"/>
        <w:rPr>
          <w:rFonts w:ascii="Century Gothic" w:hAnsi="Century Gothic"/>
          <w:b/>
          <w:sz w:val="20"/>
          <w:szCs w:val="18"/>
        </w:rPr>
      </w:pPr>
      <w:r>
        <w:rPr>
          <w:rFonts w:ascii="Century Gothic" w:hAnsi="Century Gothic"/>
          <w:b/>
          <w:sz w:val="20"/>
          <w:szCs w:val="18"/>
        </w:rPr>
        <w:lastRenderedPageBreak/>
        <w:t>A vállalkozóval a szerződést megkötöttük, az útfelújítási munkálatok megkezdődtek, melyről a lakosságot tájékoztattuk.</w:t>
      </w:r>
    </w:p>
    <w:p w14:paraId="316D298D" w14:textId="1B4853B8" w:rsidR="00B2620F" w:rsidRDefault="00B2620F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65002C58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b/>
          <w:sz w:val="20"/>
          <w:szCs w:val="18"/>
          <w:u w:val="single"/>
        </w:rPr>
      </w:pPr>
      <w:r w:rsidRPr="006E045E">
        <w:rPr>
          <w:rFonts w:ascii="Century Gothic" w:hAnsi="Century Gothic"/>
          <w:b/>
          <w:sz w:val="20"/>
          <w:szCs w:val="18"/>
          <w:u w:val="single"/>
        </w:rPr>
        <w:t>Balatonberény Község Önkormányzata Képviselő-testületének 68</w:t>
      </w:r>
      <w:r w:rsidRPr="006E045E">
        <w:rPr>
          <w:rFonts w:ascii="Century Gothic" w:hAnsi="Century Gothic"/>
          <w:b/>
          <w:bCs/>
          <w:sz w:val="20"/>
          <w:szCs w:val="18"/>
          <w:u w:val="single"/>
        </w:rPr>
        <w:t>/2025.(IV.25.) határozata</w:t>
      </w:r>
      <w:r w:rsidRPr="006E045E">
        <w:rPr>
          <w:rFonts w:ascii="Century Gothic" w:hAnsi="Century Gothic"/>
          <w:b/>
          <w:sz w:val="20"/>
          <w:szCs w:val="18"/>
          <w:u w:val="single"/>
        </w:rPr>
        <w:t xml:space="preserve"> Balatonberény település csapadékvíz elvezető rendszerével </w:t>
      </w:r>
    </w:p>
    <w:p w14:paraId="52B21A0A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b/>
          <w:sz w:val="20"/>
          <w:szCs w:val="18"/>
          <w:u w:val="single"/>
        </w:rPr>
      </w:pPr>
      <w:r w:rsidRPr="006E045E">
        <w:rPr>
          <w:rFonts w:ascii="Century Gothic" w:hAnsi="Century Gothic"/>
          <w:b/>
          <w:sz w:val="20"/>
          <w:szCs w:val="18"/>
          <w:u w:val="single"/>
        </w:rPr>
        <w:t>kapcsolatos önkormányzati feladatokról</w:t>
      </w:r>
    </w:p>
    <w:p w14:paraId="60999DE1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>Balatonberény Község Önkormányzatának Képviselő-testülete megismerte és megtárgyalta a fenti jogszabályváltozások kapcsán az E-közmű rendszerrel kapcsolatos önkormányzati feladatokra vonatkozó tájékoztatást.</w:t>
      </w:r>
    </w:p>
    <w:p w14:paraId="004AA765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>A képviselő-testület a későbbi ülésein dönt a 324/2013. (VIII. 29.) Kormányrendelet 11. § (3) bekezdésében foglaltak szerinti E-közmű rendszerrel kapcsolatos önkormányzati feladatok teljesítése érdekében a szükséges intézkedések megtételéről, az esetleges beszerzési eljárás megindításáról.</w:t>
      </w:r>
    </w:p>
    <w:p w14:paraId="4B047B53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05FBEA63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6E045E">
        <w:rPr>
          <w:rFonts w:ascii="Century Gothic" w:hAnsi="Century Gothic"/>
          <w:sz w:val="20"/>
          <w:szCs w:val="18"/>
        </w:rPr>
        <w:t>Határidő: értelemszerűen</w:t>
      </w:r>
    </w:p>
    <w:p w14:paraId="2C5B818D" w14:textId="5EB51B6F" w:rsidR="006E045E" w:rsidRDefault="006E045E" w:rsidP="00B2620F">
      <w:pPr>
        <w:spacing w:line="276" w:lineRule="auto"/>
        <w:jc w:val="both"/>
        <w:rPr>
          <w:rFonts w:ascii="Century Gothic" w:hAnsi="Century Gothic"/>
          <w:bCs/>
          <w:sz w:val="20"/>
          <w:szCs w:val="18"/>
        </w:rPr>
      </w:pPr>
      <w:r w:rsidRPr="006E045E">
        <w:rPr>
          <w:rFonts w:ascii="Century Gothic" w:hAnsi="Century Gothic"/>
          <w:bCs/>
          <w:sz w:val="20"/>
          <w:szCs w:val="18"/>
        </w:rPr>
        <w:t xml:space="preserve">Felelős: </w:t>
      </w:r>
      <w:proofErr w:type="spellStart"/>
      <w:r w:rsidRPr="006E045E">
        <w:rPr>
          <w:rFonts w:ascii="Century Gothic" w:hAnsi="Century Gothic"/>
          <w:bCs/>
          <w:sz w:val="20"/>
          <w:szCs w:val="18"/>
        </w:rPr>
        <w:t>Druskoczi</w:t>
      </w:r>
      <w:proofErr w:type="spellEnd"/>
      <w:r w:rsidRPr="006E045E">
        <w:rPr>
          <w:rFonts w:ascii="Century Gothic" w:hAnsi="Century Gothic"/>
          <w:bCs/>
          <w:sz w:val="20"/>
          <w:szCs w:val="18"/>
        </w:rPr>
        <w:t xml:space="preserve"> Tünde polgármester</w:t>
      </w:r>
    </w:p>
    <w:p w14:paraId="64EA69E2" w14:textId="3510A884" w:rsidR="00BC22F4" w:rsidRDefault="00BC22F4" w:rsidP="00B2620F">
      <w:pPr>
        <w:spacing w:line="276" w:lineRule="auto"/>
        <w:jc w:val="both"/>
        <w:rPr>
          <w:rFonts w:ascii="Century Gothic" w:hAnsi="Century Gothic"/>
          <w:bCs/>
          <w:sz w:val="20"/>
          <w:szCs w:val="18"/>
        </w:rPr>
      </w:pPr>
    </w:p>
    <w:p w14:paraId="5B1D97E2" w14:textId="7C6911BD" w:rsidR="00BC22F4" w:rsidRPr="00BC22F4" w:rsidRDefault="00BC22F4" w:rsidP="00B2620F">
      <w:pPr>
        <w:spacing w:line="276" w:lineRule="auto"/>
        <w:jc w:val="both"/>
        <w:rPr>
          <w:rFonts w:ascii="Century Gothic" w:hAnsi="Century Gothic"/>
          <w:b/>
          <w:bCs/>
          <w:sz w:val="20"/>
          <w:szCs w:val="18"/>
        </w:rPr>
      </w:pPr>
      <w:r>
        <w:rPr>
          <w:rFonts w:ascii="Century Gothic" w:hAnsi="Century Gothic"/>
          <w:b/>
          <w:bCs/>
          <w:sz w:val="20"/>
          <w:szCs w:val="18"/>
        </w:rPr>
        <w:t>A feladattal kapcsolatos intézkedések, információszerzés folyamatban van.</w:t>
      </w:r>
    </w:p>
    <w:p w14:paraId="7869FCC6" w14:textId="7D0B0F8F" w:rsidR="00B2620F" w:rsidRDefault="00B2620F" w:rsidP="00B2620F">
      <w:pPr>
        <w:spacing w:line="276" w:lineRule="auto"/>
        <w:jc w:val="both"/>
        <w:rPr>
          <w:rFonts w:ascii="Century Gothic" w:hAnsi="Century Gothic"/>
          <w:bCs/>
          <w:sz w:val="20"/>
          <w:szCs w:val="18"/>
        </w:rPr>
      </w:pPr>
    </w:p>
    <w:p w14:paraId="266C6C86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b/>
          <w:bCs/>
          <w:sz w:val="20"/>
          <w:szCs w:val="18"/>
          <w:u w:val="single"/>
        </w:rPr>
      </w:pPr>
      <w:r w:rsidRPr="006E045E">
        <w:rPr>
          <w:rFonts w:ascii="Century Gothic" w:hAnsi="Century Gothic"/>
          <w:b/>
          <w:bCs/>
          <w:sz w:val="20"/>
          <w:szCs w:val="18"/>
          <w:u w:val="single"/>
        </w:rPr>
        <w:t>Balatonberény Község Önkormányzata Képviselő-testületének 69/2025.(IV.25.) határozata</w:t>
      </w:r>
      <w:r w:rsidRPr="006E045E">
        <w:rPr>
          <w:rFonts w:ascii="Century Gothic" w:hAnsi="Century Gothic"/>
          <w:bCs/>
          <w:sz w:val="20"/>
          <w:szCs w:val="18"/>
        </w:rPr>
        <w:t xml:space="preserve"> </w:t>
      </w:r>
      <w:r w:rsidRPr="006E045E">
        <w:rPr>
          <w:rFonts w:ascii="Century Gothic" w:hAnsi="Century Gothic"/>
          <w:b/>
          <w:bCs/>
          <w:sz w:val="20"/>
          <w:szCs w:val="18"/>
          <w:u w:val="single"/>
        </w:rPr>
        <w:t>Balatonberény Vízkárelhárítási tervének felülvizsgálatáról</w:t>
      </w:r>
    </w:p>
    <w:p w14:paraId="1F5A1AC4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bCs/>
          <w:sz w:val="20"/>
          <w:szCs w:val="18"/>
        </w:rPr>
      </w:pPr>
      <w:r w:rsidRPr="006E045E">
        <w:rPr>
          <w:rFonts w:ascii="Century Gothic" w:hAnsi="Century Gothic"/>
          <w:bCs/>
          <w:sz w:val="20"/>
          <w:szCs w:val="18"/>
        </w:rPr>
        <w:t>Balatonberény Község Önkormányzatának Képviselő-testülete megismerte és megtárgyalta a fenti jogszabályok kapcsán Balatonberény település vízkárelhárítási tervének felülvizsgálatával kapcsolatos feladatokat. Balatonberény Község Önkormányzatának Képviselő-testülete úgy dönt, hogy Balatonberény település vízkárelhárítási tervének felülvizsgálatára vonatkozóan – a feladat elvégzésére alkalmas 3 vízügyi szervezet/szakember meghívásával - a beszerzési eljárást elindítja.</w:t>
      </w:r>
    </w:p>
    <w:p w14:paraId="5EC18A4C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bCs/>
          <w:sz w:val="20"/>
          <w:szCs w:val="18"/>
        </w:rPr>
      </w:pPr>
      <w:r w:rsidRPr="006E045E">
        <w:rPr>
          <w:rFonts w:ascii="Century Gothic" w:hAnsi="Century Gothic"/>
          <w:bCs/>
          <w:sz w:val="20"/>
          <w:szCs w:val="18"/>
        </w:rPr>
        <w:t>A képviselő-testület felhatalmazza a polgármestert a beszerzési eljárás előkészítésére, lefolytatására.</w:t>
      </w:r>
    </w:p>
    <w:p w14:paraId="41E36F2F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bCs/>
          <w:sz w:val="20"/>
          <w:szCs w:val="18"/>
        </w:rPr>
      </w:pPr>
    </w:p>
    <w:p w14:paraId="4D2D354A" w14:textId="77777777" w:rsidR="006E045E" w:rsidRPr="006E045E" w:rsidRDefault="006E045E" w:rsidP="00B2620F">
      <w:pPr>
        <w:spacing w:line="276" w:lineRule="auto"/>
        <w:jc w:val="both"/>
        <w:rPr>
          <w:rFonts w:ascii="Century Gothic" w:hAnsi="Century Gothic"/>
          <w:bCs/>
          <w:sz w:val="20"/>
          <w:szCs w:val="18"/>
        </w:rPr>
      </w:pPr>
      <w:r w:rsidRPr="006E045E">
        <w:rPr>
          <w:rFonts w:ascii="Century Gothic" w:hAnsi="Century Gothic"/>
          <w:bCs/>
          <w:sz w:val="20"/>
          <w:szCs w:val="18"/>
        </w:rPr>
        <w:t>Határidő: értelemszerűen.</w:t>
      </w:r>
    </w:p>
    <w:p w14:paraId="5A624234" w14:textId="010100BF" w:rsidR="006E045E" w:rsidRDefault="006E045E" w:rsidP="00B2620F">
      <w:pPr>
        <w:spacing w:line="276" w:lineRule="auto"/>
        <w:jc w:val="both"/>
        <w:rPr>
          <w:rFonts w:ascii="Century Gothic" w:hAnsi="Century Gothic"/>
          <w:bCs/>
          <w:sz w:val="20"/>
          <w:szCs w:val="18"/>
        </w:rPr>
      </w:pPr>
      <w:r w:rsidRPr="006E045E">
        <w:rPr>
          <w:rFonts w:ascii="Century Gothic" w:hAnsi="Century Gothic"/>
          <w:bCs/>
          <w:sz w:val="20"/>
          <w:szCs w:val="18"/>
        </w:rPr>
        <w:t xml:space="preserve">Felelős: </w:t>
      </w:r>
      <w:proofErr w:type="spellStart"/>
      <w:r w:rsidRPr="006E045E">
        <w:rPr>
          <w:rFonts w:ascii="Century Gothic" w:hAnsi="Century Gothic"/>
          <w:bCs/>
          <w:sz w:val="20"/>
          <w:szCs w:val="18"/>
        </w:rPr>
        <w:t>Druskoczi</w:t>
      </w:r>
      <w:proofErr w:type="spellEnd"/>
      <w:r w:rsidRPr="006E045E">
        <w:rPr>
          <w:rFonts w:ascii="Century Gothic" w:hAnsi="Century Gothic"/>
          <w:bCs/>
          <w:sz w:val="20"/>
          <w:szCs w:val="18"/>
        </w:rPr>
        <w:t xml:space="preserve"> Tünde polgármester </w:t>
      </w:r>
    </w:p>
    <w:p w14:paraId="1E864CCC" w14:textId="2A1D72C8" w:rsidR="00BC22F4" w:rsidRDefault="00BC22F4" w:rsidP="00B2620F">
      <w:pPr>
        <w:spacing w:line="276" w:lineRule="auto"/>
        <w:jc w:val="both"/>
        <w:rPr>
          <w:rFonts w:ascii="Century Gothic" w:hAnsi="Century Gothic"/>
          <w:bCs/>
          <w:sz w:val="20"/>
          <w:szCs w:val="18"/>
        </w:rPr>
      </w:pPr>
    </w:p>
    <w:p w14:paraId="46C92F62" w14:textId="61290EA3" w:rsidR="00BC22F4" w:rsidRPr="00BC22F4" w:rsidRDefault="00BC22F4" w:rsidP="00B2620F">
      <w:pPr>
        <w:spacing w:line="276" w:lineRule="auto"/>
        <w:jc w:val="both"/>
        <w:rPr>
          <w:rFonts w:ascii="Century Gothic" w:hAnsi="Century Gothic"/>
          <w:b/>
          <w:bCs/>
          <w:sz w:val="20"/>
          <w:szCs w:val="18"/>
        </w:rPr>
      </w:pPr>
      <w:r>
        <w:rPr>
          <w:rFonts w:ascii="Century Gothic" w:hAnsi="Century Gothic"/>
          <w:b/>
          <w:bCs/>
          <w:sz w:val="20"/>
          <w:szCs w:val="18"/>
        </w:rPr>
        <w:t>A vízkár elhárítási terv felülvizsgálatára vonatkozó beszerzési eljárásban a megbízott kiválasztása a május 30-i ülés napirendjét képezi.</w:t>
      </w:r>
    </w:p>
    <w:p w14:paraId="5214F308" w14:textId="31619CF5" w:rsidR="00B2620F" w:rsidRDefault="00B2620F" w:rsidP="00B2620F">
      <w:pPr>
        <w:spacing w:line="276" w:lineRule="auto"/>
        <w:jc w:val="both"/>
        <w:rPr>
          <w:rFonts w:ascii="Century Gothic" w:hAnsi="Century Gothic"/>
          <w:bCs/>
          <w:sz w:val="20"/>
          <w:szCs w:val="18"/>
        </w:rPr>
      </w:pPr>
    </w:p>
    <w:p w14:paraId="1438C46D" w14:textId="77777777" w:rsidR="00B2620F" w:rsidRPr="00B2620F" w:rsidRDefault="00B2620F" w:rsidP="00B2620F">
      <w:pPr>
        <w:spacing w:line="276" w:lineRule="auto"/>
        <w:jc w:val="both"/>
        <w:rPr>
          <w:rFonts w:ascii="Century Gothic" w:hAnsi="Century Gothic"/>
          <w:b/>
          <w:sz w:val="20"/>
          <w:szCs w:val="18"/>
          <w:u w:val="single"/>
        </w:rPr>
      </w:pPr>
      <w:r w:rsidRPr="00B2620F">
        <w:rPr>
          <w:rFonts w:ascii="Century Gothic" w:eastAsia="Cambria" w:hAnsi="Century Gothic"/>
          <w:b/>
          <w:sz w:val="20"/>
          <w:szCs w:val="18"/>
          <w:u w:val="single"/>
        </w:rPr>
        <w:t>Balatonberény Község Önkormányzata Képviselő-testületének 70</w:t>
      </w: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>/2025.(IV.25.) határozata</w:t>
      </w:r>
      <w:r w:rsidRPr="00B2620F">
        <w:rPr>
          <w:rFonts w:ascii="Century Gothic" w:hAnsi="Century Gothic"/>
          <w:b/>
          <w:sz w:val="20"/>
          <w:szCs w:val="18"/>
          <w:u w:val="single"/>
        </w:rPr>
        <w:t xml:space="preserve"> a </w:t>
      </w:r>
      <w:proofErr w:type="spellStart"/>
      <w:r w:rsidRPr="00B2620F">
        <w:rPr>
          <w:rFonts w:ascii="Century Gothic" w:hAnsi="Century Gothic"/>
          <w:b/>
          <w:sz w:val="20"/>
          <w:szCs w:val="18"/>
          <w:u w:val="single"/>
        </w:rPr>
        <w:t>Balatontourist</w:t>
      </w:r>
      <w:proofErr w:type="spellEnd"/>
      <w:r w:rsidRPr="00B2620F">
        <w:rPr>
          <w:rFonts w:ascii="Century Gothic" w:hAnsi="Century Gothic"/>
          <w:b/>
          <w:sz w:val="20"/>
          <w:szCs w:val="18"/>
          <w:u w:val="single"/>
        </w:rPr>
        <w:t xml:space="preserve"> Kft hozzájárulási kérelméről</w:t>
      </w:r>
    </w:p>
    <w:p w14:paraId="4A5746A4" w14:textId="77777777" w:rsidR="00B2620F" w:rsidRPr="00B2620F" w:rsidRDefault="00B2620F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B2620F">
        <w:rPr>
          <w:rFonts w:ascii="Century Gothic" w:hAnsi="Century Gothic"/>
          <w:sz w:val="20"/>
          <w:szCs w:val="18"/>
        </w:rPr>
        <w:t xml:space="preserve">Balatonberény Község Önkormányzatának Képviselő-testülete megismerte és megtárgyalta a </w:t>
      </w:r>
      <w:proofErr w:type="spellStart"/>
      <w:r w:rsidRPr="00B2620F">
        <w:rPr>
          <w:rFonts w:ascii="Century Gothic" w:hAnsi="Century Gothic"/>
          <w:sz w:val="20"/>
          <w:szCs w:val="18"/>
        </w:rPr>
        <w:t>Balatontourist</w:t>
      </w:r>
      <w:proofErr w:type="spellEnd"/>
      <w:r w:rsidRPr="00B2620F">
        <w:rPr>
          <w:rFonts w:ascii="Century Gothic" w:hAnsi="Century Gothic"/>
          <w:sz w:val="20"/>
          <w:szCs w:val="18"/>
        </w:rPr>
        <w:t xml:space="preserve"> Kft hozzájárulás iránti kérelmét és úgy döntött, hogy a Balatonberényi Naturista Strand és Kemping területén elhelyezkedő vendéglátó egység vonatkozásában, annak északi oldalán egy darab ajtó beépítéséhez hozzájárul azzal, hogy sem a vendéglátóegység üzemeltetője, sem a </w:t>
      </w:r>
      <w:proofErr w:type="spellStart"/>
      <w:r w:rsidRPr="00B2620F">
        <w:rPr>
          <w:rFonts w:ascii="Century Gothic" w:hAnsi="Century Gothic"/>
          <w:sz w:val="20"/>
          <w:szCs w:val="18"/>
        </w:rPr>
        <w:t>Balatontourist</w:t>
      </w:r>
      <w:proofErr w:type="spellEnd"/>
      <w:r w:rsidRPr="00B2620F">
        <w:rPr>
          <w:rFonts w:ascii="Century Gothic" w:hAnsi="Century Gothic"/>
          <w:sz w:val="20"/>
          <w:szCs w:val="18"/>
        </w:rPr>
        <w:t xml:space="preserve"> Kft, mint bérlő költségviselési vagy egyéb megtérítési igénnyel az önkormányzat felé nem élhet. </w:t>
      </w:r>
    </w:p>
    <w:p w14:paraId="113DE4DC" w14:textId="77777777" w:rsidR="00B2620F" w:rsidRPr="00B2620F" w:rsidRDefault="00B2620F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0E819940" w14:textId="77777777" w:rsidR="00B2620F" w:rsidRPr="00B2620F" w:rsidRDefault="00B2620F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B2620F">
        <w:rPr>
          <w:rFonts w:ascii="Century Gothic" w:hAnsi="Century Gothic"/>
          <w:sz w:val="20"/>
          <w:szCs w:val="18"/>
        </w:rPr>
        <w:t>Határidő: kérelmező értesítésére 5 nap</w:t>
      </w:r>
    </w:p>
    <w:p w14:paraId="1CE0F11D" w14:textId="439A14B3" w:rsidR="00B2620F" w:rsidRDefault="00B2620F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  <w:r w:rsidRPr="00B2620F">
        <w:rPr>
          <w:rFonts w:ascii="Century Gothic" w:hAnsi="Century Gothic"/>
          <w:sz w:val="20"/>
          <w:szCs w:val="18"/>
        </w:rPr>
        <w:t xml:space="preserve">Felelős: </w:t>
      </w:r>
      <w:proofErr w:type="spellStart"/>
      <w:r w:rsidRPr="00B2620F">
        <w:rPr>
          <w:rFonts w:ascii="Century Gothic" w:hAnsi="Century Gothic"/>
          <w:sz w:val="20"/>
          <w:szCs w:val="18"/>
        </w:rPr>
        <w:t>Druskoczi</w:t>
      </w:r>
      <w:proofErr w:type="spellEnd"/>
      <w:r w:rsidRPr="00B2620F">
        <w:rPr>
          <w:rFonts w:ascii="Century Gothic" w:hAnsi="Century Gothic"/>
          <w:sz w:val="20"/>
          <w:szCs w:val="18"/>
        </w:rPr>
        <w:t xml:space="preserve"> Tünde polgármester</w:t>
      </w:r>
    </w:p>
    <w:p w14:paraId="0918F597" w14:textId="21EF79BE" w:rsidR="00BC22F4" w:rsidRDefault="00BC22F4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7B1E2C10" w14:textId="78884873" w:rsidR="00BC22F4" w:rsidRPr="00BC22F4" w:rsidRDefault="00BC22F4" w:rsidP="00B2620F">
      <w:pPr>
        <w:spacing w:line="276" w:lineRule="auto"/>
        <w:jc w:val="both"/>
        <w:rPr>
          <w:rFonts w:ascii="Century Gothic" w:hAnsi="Century Gothic"/>
          <w:b/>
          <w:sz w:val="20"/>
          <w:szCs w:val="18"/>
        </w:rPr>
      </w:pPr>
      <w:r w:rsidRPr="00BC22F4">
        <w:rPr>
          <w:rFonts w:ascii="Century Gothic" w:hAnsi="Century Gothic"/>
          <w:b/>
          <w:sz w:val="20"/>
          <w:szCs w:val="18"/>
        </w:rPr>
        <w:t xml:space="preserve">A </w:t>
      </w:r>
      <w:proofErr w:type="spellStart"/>
      <w:r w:rsidRPr="00BC22F4">
        <w:rPr>
          <w:rFonts w:ascii="Century Gothic" w:hAnsi="Century Gothic"/>
          <w:b/>
          <w:sz w:val="20"/>
          <w:szCs w:val="18"/>
        </w:rPr>
        <w:t>Balatontourist</w:t>
      </w:r>
      <w:proofErr w:type="spellEnd"/>
      <w:r w:rsidRPr="00BC22F4">
        <w:rPr>
          <w:rFonts w:ascii="Century Gothic" w:hAnsi="Century Gothic"/>
          <w:b/>
          <w:sz w:val="20"/>
          <w:szCs w:val="18"/>
        </w:rPr>
        <w:t xml:space="preserve"> Kft-t a döntésről értesítettük.</w:t>
      </w:r>
    </w:p>
    <w:p w14:paraId="1AC81FD9" w14:textId="4AC66BB0" w:rsidR="00B2620F" w:rsidRDefault="00B2620F" w:rsidP="00B2620F">
      <w:pPr>
        <w:spacing w:line="276" w:lineRule="auto"/>
        <w:jc w:val="both"/>
        <w:rPr>
          <w:rFonts w:ascii="Century Gothic" w:hAnsi="Century Gothic"/>
          <w:sz w:val="20"/>
          <w:szCs w:val="18"/>
        </w:rPr>
      </w:pPr>
    </w:p>
    <w:p w14:paraId="06DDE891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lastRenderedPageBreak/>
        <w:t>Balatonberény Község Önkormányzata Képviselő-testületének 71/2025.(IV.25.) határozata</w:t>
      </w:r>
      <w:r w:rsidRPr="00B2620F">
        <w:rPr>
          <w:rFonts w:ascii="Century Gothic" w:eastAsia="Cambria" w:hAnsi="Century Gothic"/>
          <w:bCs/>
          <w:sz w:val="20"/>
          <w:szCs w:val="18"/>
        </w:rPr>
        <w:t xml:space="preserve"> </w:t>
      </w: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>a</w:t>
      </w:r>
    </w:p>
    <w:p w14:paraId="0A2FC24B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>2025. évi szociális célú tüzelőanyag pályázat benyújtásáról</w:t>
      </w:r>
    </w:p>
    <w:p w14:paraId="016D5EC9" w14:textId="376778F8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 xml:space="preserve"> </w:t>
      </w:r>
      <w:r w:rsidRPr="00B2620F">
        <w:rPr>
          <w:rFonts w:ascii="Century Gothic" w:eastAsia="Cambria" w:hAnsi="Century Gothic"/>
          <w:bCs/>
          <w:sz w:val="20"/>
          <w:szCs w:val="18"/>
        </w:rPr>
        <w:t>Balatonberény Község Önkormányzati Képviselő-testülete az önkormányzatokért felelős miniszter pályázati kiírása alapján a 2025. évi szociális célú tüzelőanyag vásárláshoz kapcsolódóan pályázati igényét benyújtja 144 erdei m3 kemény lombos fafajta mennyiségre. A képviselő-testület 2025. évi költségvetésében a benyújtott igényéhez 2000 Ft/erdei m3 + áfa önrészt biztosít. A képviselő-testület a pályázati kiírásban foglaltak szerint vállalja, hogy a szociális célú tüzelőanyagban részesülőtől semmilyen ellenszolgáltatást nem kér, ide értve a tüzelőanyag rászorulókhoz való eljuttatását is.</w:t>
      </w:r>
    </w:p>
    <w:p w14:paraId="5BDA0335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5B849D6B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Határidő: 2025. április 30.</w:t>
      </w:r>
    </w:p>
    <w:p w14:paraId="0997E74B" w14:textId="44DACE44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1927E078" w14:textId="5A5D1E8E" w:rsidR="00BC22F4" w:rsidRDefault="00BC22F4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16A1523" w14:textId="63E693A0" w:rsidR="00BC22F4" w:rsidRPr="00BC22F4" w:rsidRDefault="00BC22F4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pályázatot benyújtottuk, a döntés május 31-ig várható.</w:t>
      </w:r>
    </w:p>
    <w:p w14:paraId="17243F85" w14:textId="0FEE3D79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995F94B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Önkormányzata Képviselő-testületének 72/2025.(IV.25.) határozata a Balatonberény 612/7 hrsz-ú ingatlanra érkezett vételi szándéknyilatkozat elbírálásáról</w:t>
      </w:r>
    </w:p>
    <w:p w14:paraId="00FD49A2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Balatonberény Község Önkormányzatának Képviselő-testülete megismerte és megtárgyalta Márialigeti Kristóf vételi szándéknyilatkozatát és úgy döntött, hogy az önkormányzat tulajdonát képező, Balatonberény 612/7 hrsz-ú ingatlant nem kívánja értékesíteni. </w:t>
      </w:r>
    </w:p>
    <w:p w14:paraId="0FFE8759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329B1D5A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Határidő: kérelmező értesítésére 5 nap</w:t>
      </w:r>
    </w:p>
    <w:p w14:paraId="570E30B0" w14:textId="799CB92E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0C791113" w14:textId="4170BB3C" w:rsidR="00BC22F4" w:rsidRDefault="00BC22F4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1CCBC5F7" w14:textId="4B7088E3" w:rsidR="00BC22F4" w:rsidRPr="00BC22F4" w:rsidRDefault="00BC22F4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kérelmező részére a képviselő-testület határozatát megküldtük, aki e-mailben jelezte, hogy a döntést tudomásul vette.</w:t>
      </w:r>
    </w:p>
    <w:p w14:paraId="538D52E3" w14:textId="0A7E5353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D1B277F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Önkormányzata Képviselő-testületének 73/2025.(IV.25.) határozata a Balatonberény, Bartók B. u. 6/A. szám alatti önkormányzati lakásra megkötendő bérleti szerződésről</w:t>
      </w:r>
    </w:p>
    <w:p w14:paraId="624C2D57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a)</w:t>
      </w:r>
      <w:r w:rsidRPr="00B2620F">
        <w:rPr>
          <w:rFonts w:ascii="Century Gothic" w:eastAsia="Cambria" w:hAnsi="Century Gothic"/>
          <w:bCs/>
          <w:sz w:val="20"/>
          <w:szCs w:val="18"/>
        </w:rPr>
        <w:tab/>
        <w:t xml:space="preserve">Balatonberény Község Önkormányzatának Képviselő-testülete a Balatonberény, Bartók u. 6/A. szám alatti lakás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bérlőjéül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Szojkó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Gábort, a Balatonkeresztúri Közös Önkormányzati hivatal műszaki ügyintézőjét jelölje ki 2025. május 1. napjától kezdődően határozott időre, a Balatonkeresztúri Közös Önkormányzati Hivatalnál fennálló jogviszonya megszűnéséig havi nettó 40.000 Ft + ÁFA bérleti díj + rezsiköltség megfizetése mellett.</w:t>
      </w:r>
    </w:p>
    <w:p w14:paraId="1F745998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b)</w:t>
      </w:r>
      <w:r w:rsidRPr="00B2620F">
        <w:rPr>
          <w:rFonts w:ascii="Century Gothic" w:eastAsia="Cambria" w:hAnsi="Century Gothic"/>
          <w:bCs/>
          <w:sz w:val="20"/>
          <w:szCs w:val="18"/>
        </w:rPr>
        <w:tab/>
        <w:t>A képviselő-testület felkéri a polgármestert a bérleti szerződés megkötésére.</w:t>
      </w:r>
    </w:p>
    <w:p w14:paraId="4D9DE0C7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3CC513DA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Határidő: 5 nap</w:t>
      </w:r>
    </w:p>
    <w:p w14:paraId="6F9758B3" w14:textId="1DDBE237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17822130" w14:textId="7B9B4015" w:rsidR="00BC22F4" w:rsidRDefault="00BC22F4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0DF67186" w14:textId="694CAC5D" w:rsidR="00BC22F4" w:rsidRPr="00BC22F4" w:rsidRDefault="00BC22F4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bérleti szerződést a közös hivatal munkatársával megkötöttük.</w:t>
      </w:r>
    </w:p>
    <w:p w14:paraId="413C9F5E" w14:textId="195DA54D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185B2E14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 xml:space="preserve">Balatonberény Község Önkormányzata Képviselő-testületének 74/2025.(IV.25.) határozata Gáspár Imre </w:t>
      </w:r>
      <w:proofErr w:type="spellStart"/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balatonberényi</w:t>
      </w:r>
      <w:proofErr w:type="spellEnd"/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 xml:space="preserve"> lakossal megkötött bérleti szerződés megszűntetéséről</w:t>
      </w:r>
    </w:p>
    <w:p w14:paraId="061E1AFA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Balatonberény Község Önkormányzatának Képviselő-testülete Gáspár Imre bérlőként történő kijelölését visszavonja és felkéri a Balatonberényi Nonprofit Kft-t, mint bérbeadót, hogy a bérlővel 2007. április 2. napján megkötött bérleti szerződést 2025. április 30-ig írásban mondja fel azzal, hogy a bérleti jogviszony megszűnésének időpontja 2025. május 31. napja, melyet követően a bérlő 30 napon belül köteles a bérleményt a bérbeadó részére visszaadni.</w:t>
      </w:r>
    </w:p>
    <w:p w14:paraId="4BFD9733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5A9E6A13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lastRenderedPageBreak/>
        <w:t>Határidő: ügyvezető értesítése azonnal</w:t>
      </w:r>
    </w:p>
    <w:p w14:paraId="0A583FFC" w14:textId="05582F0C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23119A68" w14:textId="398EE164" w:rsidR="00BC22F4" w:rsidRDefault="00BC22F4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3969854E" w14:textId="1E3FDDE6" w:rsidR="00BC22F4" w:rsidRPr="00BC22F4" w:rsidRDefault="00BC22F4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Balatonberényi Nonprofit Kft. ügyvezetője a bérleti szerződést a határozatban foglalt időpontig írásban felmondta.</w:t>
      </w:r>
    </w:p>
    <w:p w14:paraId="10D5AA0A" w14:textId="2AD1BCD3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0998C6C7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Önkormányzata Képviselő-testületének 75/2025.(IV.25.) határozata a közterület-felügyelet szezonális bevezetésének vizsgálatáról</w:t>
      </w:r>
    </w:p>
    <w:p w14:paraId="54823500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Balatonberény Község Önkormányzatának Képviselő-testülete felkéri a polgármestert és a jegyzőt, valamint Kovács Péter képviselőt, hogy dolgozzák ki a közterület-felügyelet szezonális (május–szeptember közötti időszakra vonatkozó) bevezetésének jogi, pénzügyi és szervezeti feltételeit, különös tekintettel arra, hogy a feladatellátás a közhasznú nonprofit </w:t>
      </w:r>
      <w:proofErr w:type="gramStart"/>
      <w:r w:rsidRPr="00B2620F">
        <w:rPr>
          <w:rFonts w:ascii="Century Gothic" w:eastAsia="Cambria" w:hAnsi="Century Gothic"/>
          <w:bCs/>
          <w:sz w:val="20"/>
          <w:szCs w:val="18"/>
        </w:rPr>
        <w:t>Kft.</w:t>
      </w:r>
      <w:proofErr w:type="gram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keretében valósuljon meg. A részletes megvalósítási javaslatot 2025. októberéig kell a testület elé terjeszteni.</w:t>
      </w:r>
    </w:p>
    <w:p w14:paraId="223816CC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5CCF42C2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Határidő: 2025. októberi ülés</w:t>
      </w:r>
    </w:p>
    <w:p w14:paraId="16410497" w14:textId="3CCFA260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Felelős: Druskóczi Tünde polgármester, Takácsné dr. Simán Zsuzsanna jegyző, Kovács Péter képviselő</w:t>
      </w:r>
    </w:p>
    <w:p w14:paraId="04950389" w14:textId="5E38CC8D" w:rsidR="003770DA" w:rsidRDefault="003770DA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40C26CC" w14:textId="1757D5D4" w:rsidR="003770DA" w:rsidRPr="003770DA" w:rsidRDefault="003770DA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Az eljárás folyamatban, a határidő még nem járt le, az októberi ülés napirendjét fogja képezni.</w:t>
      </w:r>
    </w:p>
    <w:p w14:paraId="10A066D6" w14:textId="365E4CC0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89ECF14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Önkormányzata Képviselő-testületének 76/2025.(IV.25.) határozata a Balatonberény térfigyelő kamerarendszerének felülvizsgálatáról</w:t>
      </w:r>
    </w:p>
    <w:p w14:paraId="33072608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1.</w:t>
      </w:r>
      <w:r w:rsidRPr="00B2620F">
        <w:rPr>
          <w:rFonts w:ascii="Century Gothic" w:eastAsia="Cambria" w:hAnsi="Century Gothic"/>
          <w:bCs/>
          <w:sz w:val="20"/>
          <w:szCs w:val="18"/>
        </w:rPr>
        <w:tab/>
        <w:t xml:space="preserve">Balatonberény Község Önkormányzatának Képviselő-testülete felkéri a polgármestert, hogy a térfigyelő kamera rendszer fejlesztését több év alatt, ütemezetten valósítsa meg, az éves költségvetésekbe tervezetten beépítve. </w:t>
      </w:r>
    </w:p>
    <w:p w14:paraId="344AC744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33CB44AF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Határidő: folyamatos</w:t>
      </w:r>
    </w:p>
    <w:p w14:paraId="1816C445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Tünde polgármester és Kovács Péter képviselő</w:t>
      </w:r>
    </w:p>
    <w:p w14:paraId="3C74449D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537901B1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2. A képviselő-testülete felkéri Polgármestert, hogy a 2025. évi költségvetésben rendelkezésre álló 1.000.000 Ft keretösszeg erejéig hajtsa végre a térfigyelő kamerarendszer korszerűsítésének első ütemét.</w:t>
      </w:r>
    </w:p>
    <w:p w14:paraId="6442C827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1056CBD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Határidő: 2025. novemberi ülés</w:t>
      </w:r>
    </w:p>
    <w:p w14:paraId="78297010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Tünde polgármester és Kovács Péter képviselő</w:t>
      </w:r>
    </w:p>
    <w:p w14:paraId="68BD1B1C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 </w:t>
      </w:r>
    </w:p>
    <w:p w14:paraId="39C5E068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3. A képviselő-testület felkéri a jegyzőt, hogy a térfigyelő kamerarendszer működtetésének dokumentációját az </w:t>
      </w:r>
      <w:proofErr w:type="gramStart"/>
      <w:r w:rsidRPr="00B2620F">
        <w:rPr>
          <w:rFonts w:ascii="Century Gothic" w:eastAsia="Cambria" w:hAnsi="Century Gothic"/>
          <w:bCs/>
          <w:sz w:val="20"/>
          <w:szCs w:val="18"/>
        </w:rPr>
        <w:t>adatvédelmi  törvényi</w:t>
      </w:r>
      <w:proofErr w:type="gram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előírásoknak történő </w:t>
      </w:r>
      <w:proofErr w:type="gramStart"/>
      <w:r w:rsidRPr="00B2620F">
        <w:rPr>
          <w:rFonts w:ascii="Century Gothic" w:eastAsia="Cambria" w:hAnsi="Century Gothic"/>
          <w:bCs/>
          <w:sz w:val="20"/>
          <w:szCs w:val="18"/>
        </w:rPr>
        <w:t>megfelelés  céljából</w:t>
      </w:r>
      <w:proofErr w:type="gram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vizsgálja felül.</w:t>
      </w:r>
    </w:p>
    <w:p w14:paraId="773ECA72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3EE9815C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Határidő: 30 nap</w:t>
      </w:r>
    </w:p>
    <w:p w14:paraId="1F146956" w14:textId="2C66A495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Felelős: Takácsné dr. Simán Zsuzsanna jegyző</w:t>
      </w:r>
    </w:p>
    <w:p w14:paraId="78C4A844" w14:textId="66DE7686" w:rsidR="003770DA" w:rsidRDefault="003770DA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F75EEAF" w14:textId="54D07910" w:rsidR="003770DA" w:rsidRPr="003770DA" w:rsidRDefault="003770DA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2. és 3. pontban foglaltak a május 30-i ülés tárgysorozatában napirendként szerepelnek.</w:t>
      </w:r>
    </w:p>
    <w:p w14:paraId="461AC734" w14:textId="64136B17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D6F2FE5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 xml:space="preserve">Balatonberény Község Önkormányzata Képviselő-testületének 77/2025.(IV.25.) határozata a rendszergazdai feladatokról </w:t>
      </w:r>
    </w:p>
    <w:p w14:paraId="247F465F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Balatonberény Község Önkormányzatának képviselő-testülete felkéri a polgármestert a következő feladatok ellátására:</w:t>
      </w:r>
    </w:p>
    <w:p w14:paraId="41BB6F4C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lastRenderedPageBreak/>
        <w:t>a)</w:t>
      </w:r>
      <w:r w:rsidRPr="00B2620F">
        <w:rPr>
          <w:rFonts w:ascii="Century Gothic" w:eastAsia="Cambria" w:hAnsi="Century Gothic"/>
          <w:bCs/>
          <w:sz w:val="20"/>
          <w:szCs w:val="18"/>
        </w:rPr>
        <w:tab/>
        <w:t xml:space="preserve">önkormányzati szintű informatikai és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kiberbiztonsági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szabályzat felülvizsgálata,</w:t>
      </w:r>
    </w:p>
    <w:p w14:paraId="4EA986B5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b)</w:t>
      </w:r>
      <w:r w:rsidRPr="00B2620F">
        <w:rPr>
          <w:rFonts w:ascii="Century Gothic" w:eastAsia="Cambria" w:hAnsi="Century Gothic"/>
          <w:bCs/>
          <w:sz w:val="20"/>
          <w:szCs w:val="18"/>
        </w:rPr>
        <w:tab/>
        <w:t>rendszergazdai feladatok ellátási módjának a felülvizsgálata.</w:t>
      </w:r>
    </w:p>
    <w:p w14:paraId="58A1AE43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DA71861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Határidő: első beszámoló - 2025. májusi ülés, utána folyamatos</w:t>
      </w:r>
    </w:p>
    <w:p w14:paraId="1E5F2B7D" w14:textId="27E82675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1018148C" w14:textId="3725D12B" w:rsidR="003770DA" w:rsidRDefault="003770DA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0D6353D" w14:textId="2A96B515" w:rsidR="003770DA" w:rsidRPr="003770DA" w:rsidRDefault="003770DA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képviselő-testület a május 30-i ülésén tárgyalja.</w:t>
      </w:r>
    </w:p>
    <w:p w14:paraId="57AE1DBB" w14:textId="6B3E5664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07C34F22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 xml:space="preserve">Balatonberény Község Önkormányzata Képviselő-testületének 78/2025.(IV.25.) határozata az önkormányzat kommunikációs feladatairól </w:t>
      </w:r>
    </w:p>
    <w:p w14:paraId="4E7FE78D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Balatonberény Község Önkormányzatának képviselő-testülete felkéri a polgármestert a következő feladatokra:</w:t>
      </w:r>
    </w:p>
    <w:p w14:paraId="1BE2E684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6AB204B5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a)</w:t>
      </w:r>
      <w:r w:rsidRPr="00B2620F">
        <w:rPr>
          <w:rFonts w:ascii="Century Gothic" w:eastAsia="Cambria" w:hAnsi="Century Gothic"/>
          <w:bCs/>
          <w:sz w:val="20"/>
          <w:szCs w:val="18"/>
        </w:rPr>
        <w:tab/>
        <w:t>önkormányzati kommunikációs szabályzat megalkotása (kommunikációs felületek, felelősök),</w:t>
      </w:r>
    </w:p>
    <w:p w14:paraId="4A6B7AC8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b)</w:t>
      </w:r>
      <w:r w:rsidRPr="00B2620F">
        <w:rPr>
          <w:rFonts w:ascii="Century Gothic" w:eastAsia="Cambria" w:hAnsi="Century Gothic"/>
          <w:bCs/>
          <w:sz w:val="20"/>
          <w:szCs w:val="18"/>
        </w:rPr>
        <w:tab/>
        <w:t>a Berényi Hírlap havilap szerkesztésével kapcsolatos megbízási szerződés felülvizsgálata,</w:t>
      </w:r>
      <w:r w:rsidRPr="00B2620F">
        <w:rPr>
          <w:rFonts w:ascii="Century Gothic" w:eastAsia="Cambria" w:hAnsi="Century Gothic"/>
          <w:bCs/>
          <w:sz w:val="20"/>
          <w:szCs w:val="18"/>
        </w:rPr>
        <w:tab/>
      </w:r>
    </w:p>
    <w:p w14:paraId="18521B22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c)</w:t>
      </w:r>
      <w:r w:rsidRPr="00B2620F">
        <w:rPr>
          <w:rFonts w:ascii="Century Gothic" w:eastAsia="Cambria" w:hAnsi="Century Gothic"/>
          <w:bCs/>
          <w:sz w:val="20"/>
          <w:szCs w:val="18"/>
        </w:rPr>
        <w:tab/>
        <w:t>a balatonbereny.hu honlappal kapcsolatos feladatellátási szerződés felülvizsgálata,</w:t>
      </w:r>
    </w:p>
    <w:p w14:paraId="20E79DFA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d)</w:t>
      </w:r>
      <w:r w:rsidRPr="00B2620F">
        <w:rPr>
          <w:rFonts w:ascii="Century Gothic" w:eastAsia="Cambria" w:hAnsi="Century Gothic"/>
          <w:bCs/>
          <w:sz w:val="20"/>
          <w:szCs w:val="18"/>
        </w:rPr>
        <w:tab/>
        <w:t xml:space="preserve">az önkormányzati dolgozók által használt informatikai eszközök állapotának felmérése (hardver,  </w:t>
      </w:r>
    </w:p>
    <w:p w14:paraId="70A44341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               szoftver) és ötéves fejlesztési terv készítése külső szakember bevonásával,</w:t>
      </w:r>
    </w:p>
    <w:p w14:paraId="68B500BC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e)</w:t>
      </w:r>
      <w:r w:rsidRPr="00B2620F">
        <w:rPr>
          <w:rFonts w:ascii="Century Gothic" w:eastAsia="Cambria" w:hAnsi="Century Gothic"/>
          <w:bCs/>
          <w:sz w:val="20"/>
          <w:szCs w:val="18"/>
        </w:rPr>
        <w:tab/>
        <w:t>a honlap átalakítási, frissítési és fejlesztési irányának meghatározása,</w:t>
      </w:r>
    </w:p>
    <w:p w14:paraId="02EA0A56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f)</w:t>
      </w:r>
      <w:r w:rsidRPr="00B2620F">
        <w:rPr>
          <w:rFonts w:ascii="Century Gothic" w:eastAsia="Cambria" w:hAnsi="Century Gothic"/>
          <w:bCs/>
          <w:sz w:val="20"/>
          <w:szCs w:val="18"/>
        </w:rPr>
        <w:tab/>
        <w:t>a honlap kezelőjének kijelölése.</w:t>
      </w:r>
    </w:p>
    <w:p w14:paraId="679B3724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89F5F3C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Határidő: első beszámoló - 2025. májusi ülés, utána folyamatos</w:t>
      </w:r>
    </w:p>
    <w:p w14:paraId="251554A5" w14:textId="52504E7F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Tünde polgármester, Horváth Péter alpolgármester, Kovács Péter képviselő</w:t>
      </w:r>
    </w:p>
    <w:p w14:paraId="6DE03AF8" w14:textId="5E0A8C9D" w:rsidR="003770DA" w:rsidRDefault="003770DA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55C14ABC" w14:textId="38701971" w:rsidR="003770DA" w:rsidRPr="003770DA" w:rsidRDefault="003770DA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 w:rsidRPr="003770DA">
        <w:rPr>
          <w:rFonts w:ascii="Century Gothic" w:eastAsia="Cambria" w:hAnsi="Century Gothic"/>
          <w:b/>
          <w:bCs/>
          <w:sz w:val="20"/>
          <w:szCs w:val="18"/>
        </w:rPr>
        <w:t>Szintén a május 30-i ülés napirendjét fogja képezni.</w:t>
      </w:r>
    </w:p>
    <w:p w14:paraId="10B4002C" w14:textId="12D229F8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0F19EFD3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Önkormányzata Képviselő-testületének 79/2025.(IV.25.) határozata az „Együtt ebédel a falu” program megszervezéséről</w:t>
      </w:r>
    </w:p>
    <w:p w14:paraId="613B283E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Balatonberény Község Önkormányzat Képviselő-testülete az előterjesztésben foglaltakat megismerte és úgy döntött, hogy annak megtárgyalását a 2025. május havi ülésen folytatja.</w:t>
      </w:r>
    </w:p>
    <w:p w14:paraId="3583C670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1B609074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Határidő: 2025. május havi ülés </w:t>
      </w:r>
    </w:p>
    <w:p w14:paraId="62927CD8" w14:textId="16164886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Tünde polgármester, dr. Várszegi József és Király Szabolcs képviselők, Horváth Péter alpolgármester</w:t>
      </w:r>
    </w:p>
    <w:p w14:paraId="6FE8F34D" w14:textId="77777777" w:rsidR="003770DA" w:rsidRPr="00B2620F" w:rsidRDefault="003770DA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9C0F850" w14:textId="1C2DF4A5" w:rsidR="00B2620F" w:rsidRPr="003770DA" w:rsidRDefault="003770DA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 w:rsidRPr="003770DA">
        <w:rPr>
          <w:rFonts w:ascii="Century Gothic" w:eastAsia="Cambria" w:hAnsi="Century Gothic"/>
          <w:b/>
          <w:bCs/>
          <w:sz w:val="20"/>
          <w:szCs w:val="18"/>
        </w:rPr>
        <w:t>Szintén a május 30-i ülés napirendjét fogja képezni.</w:t>
      </w:r>
    </w:p>
    <w:p w14:paraId="52541FFC" w14:textId="77777777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F237A72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Önkormányzata Képviselő-testületének 80/2025.(IV.25.) határozata a Balatonberény, József Attila u. 23. sz. alatti önkormányzati ingatlan vételi ajánlatáról</w:t>
      </w:r>
    </w:p>
    <w:p w14:paraId="411AE3C0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Balatonberény Község Önkormányzat Képviselő-testülete megismerte az Otthon Centrum által megküldött, a Balatonberény, József Attila utca 23. szám alatti ingatlanra érkezett vételi ajánlatot, és azt elfogadja. Az elfogadó nyilatkozatot a képviselő-testület annak közlésétől számított 30 napig tartja fent. </w:t>
      </w:r>
    </w:p>
    <w:p w14:paraId="3FA012B1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AF9F740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Határidő: Otthon Centrumnak megküldeni 3 nap</w:t>
      </w:r>
    </w:p>
    <w:p w14:paraId="628F421E" w14:textId="0462B901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5A601069" w14:textId="6439DDFC" w:rsidR="003770DA" w:rsidRDefault="003770DA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1B05FA2B" w14:textId="4F978782" w:rsidR="003770DA" w:rsidRPr="003770DA" w:rsidRDefault="003770DA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lastRenderedPageBreak/>
        <w:t>Az adásvételi szerződés megkötésre került.</w:t>
      </w:r>
    </w:p>
    <w:p w14:paraId="5E745661" w14:textId="5D06357D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3667DE30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B2620F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Önkormányzata Képviselő-testületének 81/2025.(IV.25.) határozata 2025. évben elismerések adományozásáról</w:t>
      </w:r>
    </w:p>
    <w:p w14:paraId="6FA36E6F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Balatonberény Község önkormányzati Képviselő-testülete 2025. évben a díszpolgári cím, valamint a „Balatonberényért” emlékérem alapításáról és adományozásának rendjéről szóló 2/2014.(II.28.) önkormányzati rendelet alapján a 2025. október 23-i ünnepség keretében kimagasló zeneművészeti, zenepedagógiai és a helyi kulturális életben nyújtott munkásságára tekintettel Dr.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Apagyi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Mária Balatonberény, Jókai u. 5. szám alatti lakos részére Díszpolgári Címet adományoz.</w:t>
      </w:r>
    </w:p>
    <w:p w14:paraId="6BD085CB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39A9A51F" w14:textId="77777777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>Határidő: értelemszerűen</w:t>
      </w:r>
    </w:p>
    <w:p w14:paraId="3C307126" w14:textId="7678AD23" w:rsid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B2620F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B2620F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B2620F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0E97190B" w14:textId="0B9E6B7C" w:rsidR="003770DA" w:rsidRDefault="003770DA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578E1E61" w14:textId="279EC4BF" w:rsidR="003770DA" w:rsidRDefault="003770DA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 xml:space="preserve">Dr. </w:t>
      </w:r>
      <w:proofErr w:type="spellStart"/>
      <w:r>
        <w:rPr>
          <w:rFonts w:ascii="Century Gothic" w:eastAsia="Cambria" w:hAnsi="Century Gothic"/>
          <w:b/>
          <w:bCs/>
          <w:sz w:val="20"/>
          <w:szCs w:val="18"/>
        </w:rPr>
        <w:t>Apagyi</w:t>
      </w:r>
      <w:proofErr w:type="spellEnd"/>
      <w:r>
        <w:rPr>
          <w:rFonts w:ascii="Century Gothic" w:eastAsia="Cambria" w:hAnsi="Century Gothic"/>
          <w:b/>
          <w:bCs/>
          <w:sz w:val="20"/>
          <w:szCs w:val="18"/>
        </w:rPr>
        <w:t xml:space="preserve"> Máriát a döntésről értesítettük, a díszpolgári cím átadására az augusztus 20-i ünnepség keretében fog sor kerülni.</w:t>
      </w:r>
    </w:p>
    <w:p w14:paraId="10EEA2F7" w14:textId="77777777" w:rsidR="00F0154B" w:rsidRPr="003770DA" w:rsidRDefault="00F0154B" w:rsidP="00B2620F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</w:p>
    <w:p w14:paraId="1662FA20" w14:textId="3574DC7A" w:rsidR="00B2620F" w:rsidRPr="00B2620F" w:rsidRDefault="00B2620F" w:rsidP="00B2620F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6AAB719D" w14:textId="77777777" w:rsidR="00B2620F" w:rsidRPr="00D85B05" w:rsidRDefault="00B2620F" w:rsidP="003770DA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BESZÁMOLÓ A KÉT ÜLÉS KÖZÖTTI FONTOSABB ESEMÉNYEKRŐL</w:t>
      </w:r>
    </w:p>
    <w:p w14:paraId="4E328254" w14:textId="77777777" w:rsidR="00B2620F" w:rsidRPr="00D85B05" w:rsidRDefault="00B2620F" w:rsidP="00B2620F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1F9A521F" w14:textId="77777777" w:rsidR="00F0154B" w:rsidRDefault="00F0154B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02BEB8BF" w14:textId="304D469A" w:rsidR="00B2620F" w:rsidRDefault="00B2620F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A két ülés közötti fontosabb eseményekről a</w:t>
      </w:r>
      <w:r>
        <w:rPr>
          <w:rFonts w:ascii="Century Gothic" w:hAnsi="Century Gothic"/>
          <w:sz w:val="20"/>
          <w:szCs w:val="20"/>
        </w:rPr>
        <w:t xml:space="preserve"> következőkben számolok be:</w:t>
      </w:r>
    </w:p>
    <w:p w14:paraId="7D5A821C" w14:textId="4CA7AE83" w:rsidR="00872DFC" w:rsidRDefault="00872DFC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3E96D7E4" w14:textId="0A4F5AC2" w:rsidR="00B00741" w:rsidRDefault="00872DFC" w:rsidP="00B00741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Április 30-án ülésezett a </w:t>
      </w:r>
      <w:r w:rsidR="00B00741" w:rsidRPr="00B00741">
        <w:rPr>
          <w:rFonts w:ascii="Century Gothic" w:hAnsi="Century Gothic"/>
          <w:sz w:val="20"/>
          <w:szCs w:val="20"/>
        </w:rPr>
        <w:t>Balatonszentgyörgy Környéki Önkormányzatok Társulás</w:t>
      </w:r>
      <w:r w:rsidR="00B00741">
        <w:rPr>
          <w:rFonts w:ascii="Century Gothic" w:hAnsi="Century Gothic"/>
          <w:sz w:val="20"/>
          <w:szCs w:val="20"/>
        </w:rPr>
        <w:t xml:space="preserve"> Tanácsa, elfogadta a </w:t>
      </w:r>
      <w:r w:rsidR="00B00741" w:rsidRPr="00B00741">
        <w:rPr>
          <w:rFonts w:ascii="Century Gothic" w:hAnsi="Century Gothic"/>
          <w:sz w:val="20"/>
          <w:szCs w:val="20"/>
        </w:rPr>
        <w:t>2024. évi költségvetési</w:t>
      </w:r>
      <w:r w:rsidR="00B00741">
        <w:rPr>
          <w:rFonts w:ascii="Century Gothic" w:hAnsi="Century Gothic"/>
          <w:sz w:val="20"/>
          <w:szCs w:val="20"/>
        </w:rPr>
        <w:t xml:space="preserve"> </w:t>
      </w:r>
      <w:r w:rsidR="00B00741" w:rsidRPr="00B00741">
        <w:rPr>
          <w:rFonts w:ascii="Century Gothic" w:hAnsi="Century Gothic"/>
          <w:sz w:val="20"/>
          <w:szCs w:val="20"/>
        </w:rPr>
        <w:t>beszámoló</w:t>
      </w:r>
      <w:r w:rsidR="00B00741">
        <w:rPr>
          <w:rFonts w:ascii="Century Gothic" w:hAnsi="Century Gothic"/>
          <w:sz w:val="20"/>
          <w:szCs w:val="20"/>
        </w:rPr>
        <w:t>t, valamint a</w:t>
      </w:r>
      <w:r w:rsidR="00B00741" w:rsidRPr="00B00741">
        <w:rPr>
          <w:rFonts w:ascii="Century Gothic" w:hAnsi="Century Gothic"/>
          <w:sz w:val="20"/>
          <w:szCs w:val="20"/>
        </w:rPr>
        <w:t xml:space="preserve"> társulás és költségvetési szerve működéséhez szükséges 2024. évi önkormányzati finanszírozás</w:t>
      </w:r>
      <w:r w:rsidR="00B00741">
        <w:rPr>
          <w:rFonts w:ascii="Century Gothic" w:hAnsi="Century Gothic"/>
          <w:sz w:val="20"/>
          <w:szCs w:val="20"/>
        </w:rPr>
        <w:t xml:space="preserve"> </w:t>
      </w:r>
      <w:r w:rsidR="00B00741" w:rsidRPr="00B00741">
        <w:rPr>
          <w:rFonts w:ascii="Century Gothic" w:hAnsi="Century Gothic"/>
          <w:sz w:val="20"/>
          <w:szCs w:val="20"/>
        </w:rPr>
        <w:t>elszámolását</w:t>
      </w:r>
      <w:r w:rsidR="00B00741">
        <w:rPr>
          <w:rFonts w:ascii="Century Gothic" w:hAnsi="Century Gothic"/>
          <w:sz w:val="20"/>
          <w:szCs w:val="20"/>
        </w:rPr>
        <w:t>.</w:t>
      </w:r>
    </w:p>
    <w:p w14:paraId="2159746F" w14:textId="54431346" w:rsidR="00B00741" w:rsidRDefault="00B00741" w:rsidP="00B00741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2C474B02" w14:textId="3092A6C3" w:rsidR="00B00741" w:rsidRDefault="00B00741" w:rsidP="00B00741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Május 9-én ügyvéd előtt aláírásra került a József A. u. 23. ingatlan adás-vételi szerződése</w:t>
      </w:r>
      <w:r w:rsidR="008F45B1">
        <w:rPr>
          <w:rFonts w:ascii="Century Gothic" w:hAnsi="Century Gothic"/>
          <w:sz w:val="20"/>
          <w:szCs w:val="20"/>
        </w:rPr>
        <w:t>, a vételár a szerződésben foglaltak szerint ütemezetten érkezik az önkormányzat számlájára.</w:t>
      </w:r>
    </w:p>
    <w:p w14:paraId="762A0345" w14:textId="7236748E" w:rsidR="00BB3002" w:rsidRDefault="00BB3002" w:rsidP="00B00741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2E225011" w14:textId="71BD7F02" w:rsidR="00BB3002" w:rsidRDefault="00BB3002" w:rsidP="00B00741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Május 14-én </w:t>
      </w:r>
      <w:r w:rsidR="00AC5439">
        <w:rPr>
          <w:rFonts w:ascii="Century Gothic" w:hAnsi="Century Gothic"/>
          <w:sz w:val="20"/>
          <w:szCs w:val="20"/>
        </w:rPr>
        <w:t>meglátogatott bennünket Móring József Attila országgyűlési képviselő úr. Előzetesen írásban tájékoztattam az orvosi rendelő felújításának helyzetéről. Elmondta, hogy a levelet továbbította Lázár János miniszter úrnak, mert az ÉKM alá tartozik a TOP Plusz pályázatok végrehajtása.</w:t>
      </w:r>
    </w:p>
    <w:p w14:paraId="0DBE59C1" w14:textId="0E0E1FD2" w:rsidR="00AC5439" w:rsidRDefault="00AC5439" w:rsidP="00B00741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Május 16-án volt a Balatoni Szövetség közgyűlése Vonyarcvashegyen, ahol részt vett </w:t>
      </w:r>
      <w:proofErr w:type="spellStart"/>
      <w:r>
        <w:rPr>
          <w:rFonts w:ascii="Century Gothic" w:hAnsi="Century Gothic"/>
          <w:sz w:val="20"/>
          <w:szCs w:val="20"/>
        </w:rPr>
        <w:t>Navracsics</w:t>
      </w:r>
      <w:proofErr w:type="spellEnd"/>
      <w:r>
        <w:rPr>
          <w:rFonts w:ascii="Century Gothic" w:hAnsi="Century Gothic"/>
          <w:sz w:val="20"/>
          <w:szCs w:val="20"/>
        </w:rPr>
        <w:t xml:space="preserve"> Tibor miniszter úr is. Lehetőséget kaptam egy rövid négyszemközti beszélgetésre vele, őt is tájékoztattam az orvosi rendelő pályázatunk kapcsán kialakult helyzetről és kértem a segítségét a megvalósítás érdekében.</w:t>
      </w:r>
      <w:r w:rsidR="008F45B1">
        <w:rPr>
          <w:rFonts w:ascii="Century Gothic" w:hAnsi="Century Gothic"/>
          <w:sz w:val="20"/>
          <w:szCs w:val="20"/>
        </w:rPr>
        <w:t xml:space="preserve"> Ugyanezen a fórumon tudtam beszélni a TOP Plusz pályázatok Irányító Hatóságának vezetőjével, őt is tájékoztattam a pályázat megvalósításának nehézségeiről és kértem a segítségét a határidő meghosszabbítása érdekében.</w:t>
      </w:r>
    </w:p>
    <w:p w14:paraId="16E85500" w14:textId="601E265D" w:rsidR="00AC5439" w:rsidRDefault="00AC5439" w:rsidP="00B00741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7FB29992" w14:textId="66838E69" w:rsidR="00AC5439" w:rsidRDefault="00AC5439" w:rsidP="00B00741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Május 15-én a TÖOSZ Zalakaroson tartotta a régiós polgármesterek találkozóját, ahol egyebek között a Versenyképes Járások Programmal kapcsolatban kaptunk aktuális tájékoztatást.</w:t>
      </w:r>
      <w:r w:rsidR="008F45B1">
        <w:rPr>
          <w:rFonts w:ascii="Century Gothic" w:hAnsi="Century Gothic"/>
          <w:sz w:val="20"/>
          <w:szCs w:val="20"/>
        </w:rPr>
        <w:t xml:space="preserve"> Jelenleg zajlik a benyújtott támogatási kérelmek értékelése.</w:t>
      </w:r>
    </w:p>
    <w:p w14:paraId="4722D70C" w14:textId="77777777" w:rsidR="008F45B1" w:rsidRDefault="008F45B1" w:rsidP="00B00741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42FB0288" w14:textId="32C7A155" w:rsidR="0043580C" w:rsidRPr="0043580C" w:rsidRDefault="008F45B1" w:rsidP="0043580C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</w:t>
      </w:r>
      <w:r w:rsidR="0043580C">
        <w:rPr>
          <w:rFonts w:ascii="Century Gothic" w:hAnsi="Century Gothic"/>
          <w:sz w:val="20"/>
          <w:szCs w:val="20"/>
        </w:rPr>
        <w:t xml:space="preserve">z április 25-i képviselő-testületi ülésen beszéltünk a közterületi kamerarendszer ütemezett fejlesztésének szükségességéről. </w:t>
      </w:r>
      <w:r w:rsidR="0043580C" w:rsidRPr="0043580C">
        <w:rPr>
          <w:rFonts w:ascii="Century Gothic" w:hAnsi="Century Gothic"/>
          <w:sz w:val="20"/>
          <w:szCs w:val="20"/>
        </w:rPr>
        <w:t>A 2025. évi költségvetésben</w:t>
      </w:r>
      <w:r w:rsidR="0043580C">
        <w:rPr>
          <w:rFonts w:ascii="Century Gothic" w:hAnsi="Century Gothic"/>
          <w:sz w:val="20"/>
          <w:szCs w:val="20"/>
        </w:rPr>
        <w:t xml:space="preserve"> erre a célra</w:t>
      </w:r>
      <w:r w:rsidR="0043580C" w:rsidRPr="0043580C">
        <w:rPr>
          <w:rFonts w:ascii="Century Gothic" w:hAnsi="Century Gothic"/>
          <w:sz w:val="20"/>
          <w:szCs w:val="20"/>
        </w:rPr>
        <w:t xml:space="preserve"> 1.000.000 Ft keretösszeg </w:t>
      </w:r>
      <w:r w:rsidR="0043580C">
        <w:rPr>
          <w:rFonts w:ascii="Century Gothic" w:hAnsi="Century Gothic"/>
          <w:sz w:val="20"/>
          <w:szCs w:val="20"/>
        </w:rPr>
        <w:t xml:space="preserve">áll </w:t>
      </w:r>
      <w:r w:rsidR="0043580C" w:rsidRPr="0043580C">
        <w:rPr>
          <w:rFonts w:ascii="Century Gothic" w:hAnsi="Century Gothic"/>
          <w:sz w:val="20"/>
          <w:szCs w:val="20"/>
        </w:rPr>
        <w:t>rendelkezésre</w:t>
      </w:r>
      <w:r w:rsidR="0043580C">
        <w:rPr>
          <w:rFonts w:ascii="Century Gothic" w:hAnsi="Century Gothic"/>
          <w:sz w:val="20"/>
          <w:szCs w:val="20"/>
        </w:rPr>
        <w:t>.</w:t>
      </w:r>
      <w:r w:rsidR="0043580C" w:rsidRPr="0043580C">
        <w:rPr>
          <w:rFonts w:ascii="Century Gothic" w:hAnsi="Century Gothic"/>
          <w:sz w:val="20"/>
          <w:szCs w:val="20"/>
        </w:rPr>
        <w:t xml:space="preserve"> </w:t>
      </w:r>
      <w:r w:rsidR="0043580C">
        <w:rPr>
          <w:rFonts w:ascii="Century Gothic" w:hAnsi="Century Gothic"/>
          <w:sz w:val="20"/>
          <w:szCs w:val="20"/>
        </w:rPr>
        <w:t xml:space="preserve">A térfigyelő kamerákat jelenleg üzemeltető LNL Group </w:t>
      </w:r>
      <w:proofErr w:type="spellStart"/>
      <w:r w:rsidR="0043580C">
        <w:rPr>
          <w:rFonts w:ascii="Century Gothic" w:hAnsi="Century Gothic"/>
          <w:sz w:val="20"/>
          <w:szCs w:val="20"/>
        </w:rPr>
        <w:t>Solutions</w:t>
      </w:r>
      <w:proofErr w:type="spellEnd"/>
      <w:r w:rsidR="0043580C">
        <w:rPr>
          <w:rFonts w:ascii="Century Gothic" w:hAnsi="Century Gothic"/>
          <w:sz w:val="20"/>
          <w:szCs w:val="20"/>
        </w:rPr>
        <w:t xml:space="preserve"> Kft. felmérte a szükséges javításokat és szakvéleményében javaslatot adott 2 db </w:t>
      </w:r>
      <w:proofErr w:type="gramStart"/>
      <w:r w:rsidR="0043580C">
        <w:rPr>
          <w:rFonts w:ascii="Century Gothic" w:hAnsi="Century Gothic"/>
          <w:sz w:val="20"/>
          <w:szCs w:val="20"/>
        </w:rPr>
        <w:t xml:space="preserve">új  </w:t>
      </w:r>
      <w:r w:rsidR="0041773E">
        <w:rPr>
          <w:rFonts w:ascii="Century Gothic" w:hAnsi="Century Gothic"/>
          <w:sz w:val="20"/>
          <w:szCs w:val="20"/>
        </w:rPr>
        <w:t>5</w:t>
      </w:r>
      <w:proofErr w:type="gramEnd"/>
      <w:r w:rsidR="0043580C">
        <w:rPr>
          <w:rFonts w:ascii="Century Gothic" w:hAnsi="Century Gothic"/>
          <w:sz w:val="20"/>
          <w:szCs w:val="20"/>
        </w:rPr>
        <w:t xml:space="preserve"> Mp IP kamera, 2 db átjátszó és az ehhez szükséges </w:t>
      </w:r>
      <w:proofErr w:type="spellStart"/>
      <w:r w:rsidR="0043580C">
        <w:rPr>
          <w:rFonts w:ascii="Century Gothic" w:hAnsi="Century Gothic"/>
          <w:sz w:val="20"/>
          <w:szCs w:val="20"/>
        </w:rPr>
        <w:t>switchek</w:t>
      </w:r>
      <w:proofErr w:type="spellEnd"/>
      <w:r w:rsidR="0043580C">
        <w:rPr>
          <w:rFonts w:ascii="Century Gothic" w:hAnsi="Century Gothic"/>
          <w:sz w:val="20"/>
          <w:szCs w:val="20"/>
        </w:rPr>
        <w:t xml:space="preserve">, tápok, kötődobozok, átjátszók </w:t>
      </w:r>
      <w:r w:rsidR="0043580C">
        <w:rPr>
          <w:rFonts w:ascii="Century Gothic" w:hAnsi="Century Gothic"/>
          <w:sz w:val="20"/>
          <w:szCs w:val="20"/>
        </w:rPr>
        <w:lastRenderedPageBreak/>
        <w:t>beszerzésére és felszerelésére. A javasolt eszközbeszerzés és munkadíj együttes összege</w:t>
      </w:r>
      <w:r w:rsidR="0041773E">
        <w:rPr>
          <w:rFonts w:ascii="Century Gothic" w:hAnsi="Century Gothic"/>
          <w:sz w:val="20"/>
          <w:szCs w:val="20"/>
        </w:rPr>
        <w:t xml:space="preserve"> a május 9-i árajánlat alapján</w:t>
      </w:r>
      <w:r w:rsidR="0043580C">
        <w:rPr>
          <w:rFonts w:ascii="Century Gothic" w:hAnsi="Century Gothic"/>
          <w:sz w:val="20"/>
          <w:szCs w:val="20"/>
        </w:rPr>
        <w:t xml:space="preserve"> bruttó 979.932 Ft, vagyis a rendelkezésre álló költségvetési előirányzatból finanszírozható. </w:t>
      </w:r>
      <w:r w:rsidR="0041773E">
        <w:rPr>
          <w:rFonts w:ascii="Century Gothic" w:hAnsi="Century Gothic"/>
          <w:sz w:val="20"/>
          <w:szCs w:val="20"/>
        </w:rPr>
        <w:t xml:space="preserve">Az ajánlat szerinti összeggel május 19-én megkötöttük a vállalkozói szerződést, 2025. augusztus 30-i teljesítési határidővel. A </w:t>
      </w:r>
      <w:proofErr w:type="spellStart"/>
      <w:r w:rsidR="0041773E">
        <w:rPr>
          <w:rFonts w:ascii="Century Gothic" w:hAnsi="Century Gothic"/>
          <w:sz w:val="20"/>
          <w:szCs w:val="20"/>
        </w:rPr>
        <w:t>szerődés</w:t>
      </w:r>
      <w:proofErr w:type="spellEnd"/>
      <w:r w:rsidR="0041773E">
        <w:rPr>
          <w:rFonts w:ascii="Century Gothic" w:hAnsi="Century Gothic"/>
          <w:sz w:val="20"/>
          <w:szCs w:val="20"/>
        </w:rPr>
        <w:t xml:space="preserve"> szerint az elvégzett munkákra – rendeltetésszerű használat esetén - a vállalkozó 12 hónapos teljeskörű garanciát vállalt.</w:t>
      </w:r>
    </w:p>
    <w:p w14:paraId="1926276F" w14:textId="329D0309" w:rsidR="008F45B1" w:rsidRDefault="008F45B1" w:rsidP="00B00741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68E8396B" w14:textId="51CE51DD" w:rsidR="00514240" w:rsidRPr="00D85B05" w:rsidRDefault="00E94FA7" w:rsidP="00B2620F">
      <w:pPr>
        <w:spacing w:before="100" w:beforeAutospacing="1" w:after="100" w:afterAutospacing="1" w:line="276" w:lineRule="auto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Döntési</w:t>
      </w:r>
      <w:r w:rsidR="00E36A4A" w:rsidRPr="00D85B05">
        <w:rPr>
          <w:rFonts w:ascii="Century Gothic" w:hAnsi="Century Gothic"/>
          <w:b/>
          <w:sz w:val="20"/>
          <w:szCs w:val="20"/>
          <w:u w:val="single"/>
        </w:rPr>
        <w:t xml:space="preserve"> javaslat</w:t>
      </w:r>
      <w:r w:rsidR="002E3D5B" w:rsidRPr="00D85B05">
        <w:rPr>
          <w:rFonts w:ascii="Century Gothic" w:hAnsi="Century Gothic"/>
          <w:b/>
          <w:sz w:val="20"/>
          <w:szCs w:val="20"/>
          <w:u w:val="single"/>
        </w:rPr>
        <w:t>:</w:t>
      </w:r>
    </w:p>
    <w:p w14:paraId="0A50AB9F" w14:textId="58E90D24" w:rsidR="00A803F7" w:rsidRPr="00D85B05" w:rsidRDefault="002E3D5B" w:rsidP="00B2620F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Balatonberény K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>özség Önkormányzat</w:t>
      </w:r>
      <w:r w:rsidR="0014522D">
        <w:rPr>
          <w:rFonts w:ascii="Century Gothic" w:hAnsi="Century Gothic"/>
          <w:b/>
          <w:sz w:val="20"/>
          <w:szCs w:val="20"/>
          <w:u w:val="single"/>
        </w:rPr>
        <w:t>a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 xml:space="preserve"> Ké</w:t>
      </w:r>
      <w:r w:rsidR="00E144D8" w:rsidRPr="00D85B05">
        <w:rPr>
          <w:rFonts w:ascii="Century Gothic" w:hAnsi="Century Gothic"/>
          <w:b/>
          <w:sz w:val="20"/>
          <w:szCs w:val="20"/>
          <w:u w:val="single"/>
        </w:rPr>
        <w:t>pviselő-testületének</w:t>
      </w:r>
      <w:proofErr w:type="gramStart"/>
      <w:r w:rsidR="00E144D8" w:rsidRPr="00D85B05">
        <w:rPr>
          <w:rFonts w:ascii="Century Gothic" w:hAnsi="Century Gothic"/>
          <w:b/>
          <w:sz w:val="20"/>
          <w:szCs w:val="20"/>
          <w:u w:val="single"/>
        </w:rPr>
        <w:t xml:space="preserve"> ..</w:t>
      </w:r>
      <w:proofErr w:type="gramEnd"/>
      <w:r w:rsidR="00E144D8" w:rsidRPr="00D85B05">
        <w:rPr>
          <w:rFonts w:ascii="Century Gothic" w:hAnsi="Century Gothic"/>
          <w:b/>
          <w:sz w:val="20"/>
          <w:szCs w:val="20"/>
          <w:u w:val="single"/>
        </w:rPr>
        <w:t>/2025</w:t>
      </w:r>
      <w:r w:rsidR="008658CD" w:rsidRPr="00D85B05">
        <w:rPr>
          <w:rFonts w:ascii="Century Gothic" w:hAnsi="Century Gothic"/>
          <w:b/>
          <w:sz w:val="20"/>
          <w:szCs w:val="20"/>
          <w:u w:val="single"/>
        </w:rPr>
        <w:t>.(</w:t>
      </w:r>
      <w:r w:rsidR="003770DA">
        <w:rPr>
          <w:rFonts w:ascii="Century Gothic" w:hAnsi="Century Gothic"/>
          <w:b/>
          <w:sz w:val="20"/>
          <w:szCs w:val="20"/>
          <w:u w:val="single"/>
        </w:rPr>
        <w:t>V.30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>.) határozata a lejárt határidejű határozatok végrehajtásáról és a két ülés közötti fontosabb eseményekről szóló beszámoló elfogadásáról</w:t>
      </w:r>
    </w:p>
    <w:p w14:paraId="5EEFFC68" w14:textId="77777777" w:rsidR="00A803F7" w:rsidRPr="00D85B05" w:rsidRDefault="00A803F7" w:rsidP="00B2620F">
      <w:pPr>
        <w:spacing w:line="276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62E8C32" w14:textId="5098FA81" w:rsidR="00514240" w:rsidRPr="00D85B05" w:rsidRDefault="00E36A4A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5073B9CB" w14:textId="77777777" w:rsidR="002253AE" w:rsidRPr="00D85B05" w:rsidRDefault="002253AE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12C52133" w14:textId="4511A0CB" w:rsidR="00514240" w:rsidRPr="00D85B05" w:rsidRDefault="00923F85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Ha</w:t>
      </w:r>
      <w:r w:rsidR="006B72BE" w:rsidRPr="00D85B05">
        <w:rPr>
          <w:rFonts w:ascii="Century Gothic" w:hAnsi="Century Gothic"/>
          <w:sz w:val="20"/>
          <w:szCs w:val="20"/>
        </w:rPr>
        <w:t>táridő: 202</w:t>
      </w:r>
      <w:r w:rsidR="003770DA">
        <w:rPr>
          <w:rFonts w:ascii="Century Gothic" w:hAnsi="Century Gothic"/>
          <w:sz w:val="20"/>
          <w:szCs w:val="20"/>
        </w:rPr>
        <w:t>5. május 30</w:t>
      </w:r>
      <w:r w:rsidR="00644030" w:rsidRPr="00D85B05">
        <w:rPr>
          <w:rFonts w:ascii="Century Gothic" w:hAnsi="Century Gothic"/>
          <w:sz w:val="20"/>
          <w:szCs w:val="20"/>
        </w:rPr>
        <w:t>.</w:t>
      </w:r>
      <w:r w:rsidR="00E36A4A" w:rsidRPr="00D85B05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D85B05" w:rsidRDefault="00E36A4A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D85B05" w:rsidRDefault="00514240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504B34CA" w14:textId="2880BA4A" w:rsidR="00514240" w:rsidRPr="00D85B05" w:rsidRDefault="00E36A4A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07B80571" w14:textId="77777777" w:rsidR="002253AE" w:rsidRPr="00D85B05" w:rsidRDefault="002253AE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23BA56B8" w14:textId="5A512A3F" w:rsidR="00D52504" w:rsidRPr="00D85B05" w:rsidRDefault="006B72BE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Határidő. 202</w:t>
      </w:r>
      <w:r w:rsidR="003770DA">
        <w:rPr>
          <w:rFonts w:ascii="Century Gothic" w:hAnsi="Century Gothic"/>
          <w:sz w:val="20"/>
          <w:szCs w:val="20"/>
        </w:rPr>
        <w:t>5. május 30</w:t>
      </w:r>
      <w:r w:rsidR="00C54543" w:rsidRPr="00D85B05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D85B05" w:rsidRDefault="00D52504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D85B05">
        <w:rPr>
          <w:rFonts w:ascii="Century Gothic" w:hAnsi="Century Gothic"/>
          <w:sz w:val="20"/>
          <w:szCs w:val="20"/>
        </w:rPr>
        <w:t>s</w:t>
      </w:r>
      <w:r w:rsidRPr="00D85B05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D85B05" w:rsidRDefault="00DF62E9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6CF05860" w14:textId="77777777" w:rsidR="00CF149E" w:rsidRPr="00D85B05" w:rsidRDefault="00CF149E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703501CC" w14:textId="1097AF1A" w:rsidR="00514240" w:rsidRPr="00D85B05" w:rsidRDefault="00FA0BE7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Balatonberény, </w:t>
      </w:r>
      <w:r w:rsidR="006B72BE" w:rsidRPr="00D85B05">
        <w:rPr>
          <w:rFonts w:ascii="Century Gothic" w:hAnsi="Century Gothic"/>
          <w:sz w:val="20"/>
          <w:szCs w:val="20"/>
        </w:rPr>
        <w:t>202</w:t>
      </w:r>
      <w:r w:rsidR="003770DA">
        <w:rPr>
          <w:rFonts w:ascii="Century Gothic" w:hAnsi="Century Gothic"/>
          <w:sz w:val="20"/>
          <w:szCs w:val="20"/>
        </w:rPr>
        <w:t>5. május 19</w:t>
      </w:r>
      <w:r w:rsidR="00D43743" w:rsidRPr="00D85B05">
        <w:rPr>
          <w:rFonts w:ascii="Century Gothic" w:hAnsi="Century Gothic"/>
          <w:sz w:val="20"/>
          <w:szCs w:val="20"/>
        </w:rPr>
        <w:t>.</w:t>
      </w:r>
    </w:p>
    <w:p w14:paraId="68224DC7" w14:textId="48695865" w:rsidR="00514240" w:rsidRPr="00D85B05" w:rsidRDefault="00E36A4A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                                                                         </w:t>
      </w:r>
      <w:r w:rsidR="00A43BCF" w:rsidRPr="00D85B05">
        <w:rPr>
          <w:rFonts w:ascii="Century Gothic" w:hAnsi="Century Gothic"/>
          <w:sz w:val="20"/>
          <w:szCs w:val="20"/>
        </w:rPr>
        <w:t xml:space="preserve">                                          </w:t>
      </w:r>
      <w:r w:rsidRPr="00D85B05">
        <w:rPr>
          <w:rFonts w:ascii="Century Gothic" w:hAnsi="Century Gothic"/>
          <w:sz w:val="20"/>
          <w:szCs w:val="20"/>
        </w:rPr>
        <w:t xml:space="preserve"> 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sk.</w:t>
      </w:r>
    </w:p>
    <w:p w14:paraId="070EBFBC" w14:textId="08F18B8D" w:rsidR="00514240" w:rsidRPr="00D85B05" w:rsidRDefault="00A43BCF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E36A4A" w:rsidRPr="00D85B05">
        <w:rPr>
          <w:rFonts w:ascii="Century Gothic" w:hAnsi="Century Gothic"/>
          <w:sz w:val="20"/>
          <w:szCs w:val="20"/>
        </w:rPr>
        <w:t>polgármester</w:t>
      </w:r>
    </w:p>
    <w:sectPr w:rsidR="00514240" w:rsidRPr="00D85B05" w:rsidSect="00A524E9">
      <w:headerReference w:type="default" r:id="rId9"/>
      <w:pgSz w:w="11906" w:h="16838"/>
      <w:pgMar w:top="1417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257F5" w14:textId="77777777" w:rsidR="004C6B88" w:rsidRDefault="004C6B88">
      <w:pPr>
        <w:spacing w:line="240" w:lineRule="auto"/>
      </w:pPr>
      <w:r>
        <w:separator/>
      </w:r>
    </w:p>
  </w:endnote>
  <w:endnote w:type="continuationSeparator" w:id="0">
    <w:p w14:paraId="274DC0D9" w14:textId="77777777" w:rsidR="004C6B88" w:rsidRDefault="004C6B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D2CA5" w14:textId="77777777" w:rsidR="004C6B88" w:rsidRDefault="004C6B88">
      <w:pPr>
        <w:spacing w:line="240" w:lineRule="auto"/>
      </w:pPr>
      <w:r>
        <w:separator/>
      </w:r>
    </w:p>
  </w:footnote>
  <w:footnote w:type="continuationSeparator" w:id="0">
    <w:p w14:paraId="57CDDD66" w14:textId="77777777" w:rsidR="004C6B88" w:rsidRDefault="004C6B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8958026"/>
      <w:docPartObj>
        <w:docPartGallery w:val="Page Numbers (Top of Page)"/>
        <w:docPartUnique/>
      </w:docPartObj>
    </w:sdtPr>
    <w:sdtContent>
      <w:p w14:paraId="271D1F30" w14:textId="3000529C" w:rsidR="00873516" w:rsidRDefault="00873516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13430">
          <w:rPr>
            <w:noProof/>
          </w:rPr>
          <w:t>2</w:t>
        </w:r>
        <w:r>
          <w:fldChar w:fldCharType="end"/>
        </w:r>
      </w:p>
    </w:sdtContent>
  </w:sdt>
  <w:p w14:paraId="23424A75" w14:textId="77777777" w:rsidR="00873516" w:rsidRDefault="008735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0817833"/>
    <w:multiLevelType w:val="hybridMultilevel"/>
    <w:tmpl w:val="031ECD4C"/>
    <w:lvl w:ilvl="0" w:tplc="FFA4EEB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3DB1AF4"/>
    <w:multiLevelType w:val="hybridMultilevel"/>
    <w:tmpl w:val="1EC4B0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06841FD9"/>
    <w:multiLevelType w:val="hybridMultilevel"/>
    <w:tmpl w:val="74DA55D8"/>
    <w:lvl w:ilvl="0" w:tplc="B044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25E97"/>
    <w:multiLevelType w:val="hybridMultilevel"/>
    <w:tmpl w:val="0E7ADB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E299C"/>
    <w:multiLevelType w:val="hybridMultilevel"/>
    <w:tmpl w:val="5418B79E"/>
    <w:lvl w:ilvl="0" w:tplc="BFEEA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9A20551"/>
    <w:multiLevelType w:val="hybridMultilevel"/>
    <w:tmpl w:val="496E6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14E14"/>
    <w:multiLevelType w:val="hybridMultilevel"/>
    <w:tmpl w:val="CDBEAAAA"/>
    <w:lvl w:ilvl="0" w:tplc="2AE88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6258C7"/>
    <w:multiLevelType w:val="hybridMultilevel"/>
    <w:tmpl w:val="552AC5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01D6A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42643"/>
    <w:multiLevelType w:val="hybridMultilevel"/>
    <w:tmpl w:val="5D087F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22008"/>
    <w:multiLevelType w:val="hybridMultilevel"/>
    <w:tmpl w:val="538440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D0E7B"/>
    <w:multiLevelType w:val="hybridMultilevel"/>
    <w:tmpl w:val="48763176"/>
    <w:lvl w:ilvl="0" w:tplc="07CECA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484E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1BD2B4F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E48F3"/>
    <w:multiLevelType w:val="hybridMultilevel"/>
    <w:tmpl w:val="E2322B2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41496E"/>
    <w:multiLevelType w:val="hybridMultilevel"/>
    <w:tmpl w:val="23A27E62"/>
    <w:lvl w:ilvl="0" w:tplc="36C22F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43E4696"/>
    <w:multiLevelType w:val="hybridMultilevel"/>
    <w:tmpl w:val="BB66D9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52037"/>
    <w:multiLevelType w:val="hybridMultilevel"/>
    <w:tmpl w:val="1FA0C2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0996"/>
    <w:multiLevelType w:val="hybridMultilevel"/>
    <w:tmpl w:val="5C7C99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C7EAD"/>
    <w:multiLevelType w:val="hybridMultilevel"/>
    <w:tmpl w:val="1458C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E45C2"/>
    <w:multiLevelType w:val="hybridMultilevel"/>
    <w:tmpl w:val="E5E649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E009F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90CE1"/>
    <w:multiLevelType w:val="hybridMultilevel"/>
    <w:tmpl w:val="ABE2B0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D7601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EE6774"/>
    <w:multiLevelType w:val="hybridMultilevel"/>
    <w:tmpl w:val="8A38F9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94C7B"/>
    <w:multiLevelType w:val="hybridMultilevel"/>
    <w:tmpl w:val="36E8D06E"/>
    <w:lvl w:ilvl="0" w:tplc="64EE89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7D7475"/>
    <w:multiLevelType w:val="multilevel"/>
    <w:tmpl w:val="EA7E6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Theme="minorEastAsia" w:hAnsi="Century Gothic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5A5285"/>
    <w:multiLevelType w:val="hybridMultilevel"/>
    <w:tmpl w:val="0D80438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585924"/>
    <w:multiLevelType w:val="hybridMultilevel"/>
    <w:tmpl w:val="F97461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C64B1"/>
    <w:multiLevelType w:val="hybridMultilevel"/>
    <w:tmpl w:val="FEB4CFCA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6114C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20961">
    <w:abstractNumId w:val="9"/>
  </w:num>
  <w:num w:numId="2" w16cid:durableId="295645972">
    <w:abstractNumId w:val="30"/>
  </w:num>
  <w:num w:numId="3" w16cid:durableId="506333392">
    <w:abstractNumId w:val="1"/>
  </w:num>
  <w:num w:numId="4" w16cid:durableId="992684102">
    <w:abstractNumId w:val="11"/>
  </w:num>
  <w:num w:numId="5" w16cid:durableId="1859125419">
    <w:abstractNumId w:val="34"/>
  </w:num>
  <w:num w:numId="6" w16cid:durableId="866454590">
    <w:abstractNumId w:val="4"/>
  </w:num>
  <w:num w:numId="7" w16cid:durableId="1860923909">
    <w:abstractNumId w:val="16"/>
  </w:num>
  <w:num w:numId="8" w16cid:durableId="373425618">
    <w:abstractNumId w:val="12"/>
  </w:num>
  <w:num w:numId="9" w16cid:durableId="632368094">
    <w:abstractNumId w:val="29"/>
  </w:num>
  <w:num w:numId="10" w16cid:durableId="2046521468">
    <w:abstractNumId w:val="8"/>
  </w:num>
  <w:num w:numId="11" w16cid:durableId="1220635302">
    <w:abstractNumId w:val="6"/>
  </w:num>
  <w:num w:numId="12" w16cid:durableId="140126121">
    <w:abstractNumId w:val="33"/>
  </w:num>
  <w:num w:numId="13" w16cid:durableId="1144353379">
    <w:abstractNumId w:val="23"/>
  </w:num>
  <w:num w:numId="14" w16cid:durableId="655453492">
    <w:abstractNumId w:val="2"/>
  </w:num>
  <w:num w:numId="15" w16cid:durableId="647326969">
    <w:abstractNumId w:val="7"/>
  </w:num>
  <w:num w:numId="16" w16cid:durableId="2000765075">
    <w:abstractNumId w:val="25"/>
  </w:num>
  <w:num w:numId="17" w16cid:durableId="1444693670">
    <w:abstractNumId w:val="19"/>
  </w:num>
  <w:num w:numId="18" w16cid:durableId="394474987">
    <w:abstractNumId w:val="28"/>
  </w:num>
  <w:num w:numId="19" w16cid:durableId="304897076">
    <w:abstractNumId w:val="27"/>
  </w:num>
  <w:num w:numId="20" w16cid:durableId="1060515138">
    <w:abstractNumId w:val="26"/>
  </w:num>
  <w:num w:numId="21" w16cid:durableId="1744450546">
    <w:abstractNumId w:val="0"/>
  </w:num>
  <w:num w:numId="22" w16cid:durableId="1800298726">
    <w:abstractNumId w:val="17"/>
  </w:num>
  <w:num w:numId="23" w16cid:durableId="395934611">
    <w:abstractNumId w:val="24"/>
  </w:num>
  <w:num w:numId="24" w16cid:durableId="1808667117">
    <w:abstractNumId w:val="31"/>
  </w:num>
  <w:num w:numId="25" w16cid:durableId="11303435">
    <w:abstractNumId w:val="22"/>
  </w:num>
  <w:num w:numId="26" w16cid:durableId="606816126">
    <w:abstractNumId w:val="20"/>
  </w:num>
  <w:num w:numId="27" w16cid:durableId="1587883480">
    <w:abstractNumId w:val="18"/>
  </w:num>
  <w:num w:numId="28" w16cid:durableId="1782139584">
    <w:abstractNumId w:val="14"/>
  </w:num>
  <w:num w:numId="29" w16cid:durableId="74594662">
    <w:abstractNumId w:val="13"/>
  </w:num>
  <w:num w:numId="30" w16cid:durableId="778331854">
    <w:abstractNumId w:val="10"/>
  </w:num>
  <w:num w:numId="31" w16cid:durableId="200674515">
    <w:abstractNumId w:val="32"/>
  </w:num>
  <w:num w:numId="32" w16cid:durableId="1639916958">
    <w:abstractNumId w:val="21"/>
  </w:num>
  <w:num w:numId="33" w16cid:durableId="641928732">
    <w:abstractNumId w:val="5"/>
  </w:num>
  <w:num w:numId="34" w16cid:durableId="1153697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240"/>
    <w:rsid w:val="00000125"/>
    <w:rsid w:val="00006115"/>
    <w:rsid w:val="00006425"/>
    <w:rsid w:val="0001345C"/>
    <w:rsid w:val="00016731"/>
    <w:rsid w:val="000217A3"/>
    <w:rsid w:val="00021D4D"/>
    <w:rsid w:val="00027488"/>
    <w:rsid w:val="00031056"/>
    <w:rsid w:val="00056522"/>
    <w:rsid w:val="00061491"/>
    <w:rsid w:val="000632E2"/>
    <w:rsid w:val="00064C0A"/>
    <w:rsid w:val="00065B44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C78F8"/>
    <w:rsid w:val="000D247F"/>
    <w:rsid w:val="000D48E6"/>
    <w:rsid w:val="000E0E32"/>
    <w:rsid w:val="000E48E7"/>
    <w:rsid w:val="000E6682"/>
    <w:rsid w:val="00106938"/>
    <w:rsid w:val="00121F15"/>
    <w:rsid w:val="001449B7"/>
    <w:rsid w:val="0014522D"/>
    <w:rsid w:val="00152A4D"/>
    <w:rsid w:val="001536AA"/>
    <w:rsid w:val="001617B4"/>
    <w:rsid w:val="0016364A"/>
    <w:rsid w:val="0016612E"/>
    <w:rsid w:val="0018198A"/>
    <w:rsid w:val="001832CB"/>
    <w:rsid w:val="00186C1E"/>
    <w:rsid w:val="00190D6A"/>
    <w:rsid w:val="001A46AE"/>
    <w:rsid w:val="001D2F74"/>
    <w:rsid w:val="001D361E"/>
    <w:rsid w:val="001E094D"/>
    <w:rsid w:val="001E139C"/>
    <w:rsid w:val="001E2883"/>
    <w:rsid w:val="001F21E6"/>
    <w:rsid w:val="001F468A"/>
    <w:rsid w:val="002051EC"/>
    <w:rsid w:val="00205D60"/>
    <w:rsid w:val="00206EEE"/>
    <w:rsid w:val="00211750"/>
    <w:rsid w:val="0021436C"/>
    <w:rsid w:val="00221F74"/>
    <w:rsid w:val="00223AF4"/>
    <w:rsid w:val="002253AE"/>
    <w:rsid w:val="002265A5"/>
    <w:rsid w:val="002270E7"/>
    <w:rsid w:val="00232C50"/>
    <w:rsid w:val="00240BBC"/>
    <w:rsid w:val="00241EEC"/>
    <w:rsid w:val="00244818"/>
    <w:rsid w:val="002544B0"/>
    <w:rsid w:val="00257493"/>
    <w:rsid w:val="00260104"/>
    <w:rsid w:val="00260B41"/>
    <w:rsid w:val="00263C6A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C0250"/>
    <w:rsid w:val="002D0E0D"/>
    <w:rsid w:val="002D7974"/>
    <w:rsid w:val="002E18C7"/>
    <w:rsid w:val="002E3D5B"/>
    <w:rsid w:val="002E7502"/>
    <w:rsid w:val="002F0FA0"/>
    <w:rsid w:val="002F5F12"/>
    <w:rsid w:val="003030E6"/>
    <w:rsid w:val="0030331C"/>
    <w:rsid w:val="00315793"/>
    <w:rsid w:val="00326B13"/>
    <w:rsid w:val="00330A61"/>
    <w:rsid w:val="00333157"/>
    <w:rsid w:val="00346CB8"/>
    <w:rsid w:val="0035063E"/>
    <w:rsid w:val="0035150B"/>
    <w:rsid w:val="00354C18"/>
    <w:rsid w:val="00364C93"/>
    <w:rsid w:val="00370700"/>
    <w:rsid w:val="003770DA"/>
    <w:rsid w:val="003900F3"/>
    <w:rsid w:val="0039373D"/>
    <w:rsid w:val="003937B9"/>
    <w:rsid w:val="00394361"/>
    <w:rsid w:val="003A4876"/>
    <w:rsid w:val="003B3C7B"/>
    <w:rsid w:val="003C4D7A"/>
    <w:rsid w:val="003C5205"/>
    <w:rsid w:val="003D0947"/>
    <w:rsid w:val="00401B34"/>
    <w:rsid w:val="0040619B"/>
    <w:rsid w:val="0041210B"/>
    <w:rsid w:val="0041388E"/>
    <w:rsid w:val="004145DA"/>
    <w:rsid w:val="0041773E"/>
    <w:rsid w:val="00422A58"/>
    <w:rsid w:val="0043580C"/>
    <w:rsid w:val="00440786"/>
    <w:rsid w:val="00450F8F"/>
    <w:rsid w:val="004573D5"/>
    <w:rsid w:val="00462E94"/>
    <w:rsid w:val="00467ABF"/>
    <w:rsid w:val="00470B7A"/>
    <w:rsid w:val="00475A0E"/>
    <w:rsid w:val="00481B22"/>
    <w:rsid w:val="00482280"/>
    <w:rsid w:val="00491FDF"/>
    <w:rsid w:val="00492FA4"/>
    <w:rsid w:val="00494BDC"/>
    <w:rsid w:val="004A0045"/>
    <w:rsid w:val="004A2BF9"/>
    <w:rsid w:val="004A2F71"/>
    <w:rsid w:val="004B30A3"/>
    <w:rsid w:val="004B3867"/>
    <w:rsid w:val="004B42DE"/>
    <w:rsid w:val="004C6B88"/>
    <w:rsid w:val="004D292D"/>
    <w:rsid w:val="004E537B"/>
    <w:rsid w:val="00514240"/>
    <w:rsid w:val="00525F9A"/>
    <w:rsid w:val="00542A72"/>
    <w:rsid w:val="00543863"/>
    <w:rsid w:val="005517C0"/>
    <w:rsid w:val="0057228D"/>
    <w:rsid w:val="00582132"/>
    <w:rsid w:val="005902C0"/>
    <w:rsid w:val="00593957"/>
    <w:rsid w:val="00593F44"/>
    <w:rsid w:val="00597285"/>
    <w:rsid w:val="005B3009"/>
    <w:rsid w:val="005B646E"/>
    <w:rsid w:val="005E3E8D"/>
    <w:rsid w:val="005E71E5"/>
    <w:rsid w:val="005F1A7B"/>
    <w:rsid w:val="005F1E31"/>
    <w:rsid w:val="005F5E78"/>
    <w:rsid w:val="005F63F4"/>
    <w:rsid w:val="005F7BA3"/>
    <w:rsid w:val="00620E99"/>
    <w:rsid w:val="00630BC0"/>
    <w:rsid w:val="00634BD2"/>
    <w:rsid w:val="006403B3"/>
    <w:rsid w:val="00644030"/>
    <w:rsid w:val="00651550"/>
    <w:rsid w:val="0066092D"/>
    <w:rsid w:val="00661FE3"/>
    <w:rsid w:val="006639A8"/>
    <w:rsid w:val="00672548"/>
    <w:rsid w:val="00673CE4"/>
    <w:rsid w:val="00677CB5"/>
    <w:rsid w:val="006815FD"/>
    <w:rsid w:val="006A203C"/>
    <w:rsid w:val="006A2B02"/>
    <w:rsid w:val="006A3E98"/>
    <w:rsid w:val="006B352F"/>
    <w:rsid w:val="006B5F08"/>
    <w:rsid w:val="006B72BE"/>
    <w:rsid w:val="006C7A24"/>
    <w:rsid w:val="006D6840"/>
    <w:rsid w:val="006E045E"/>
    <w:rsid w:val="006E1B70"/>
    <w:rsid w:val="006E27E4"/>
    <w:rsid w:val="006F5433"/>
    <w:rsid w:val="006F584F"/>
    <w:rsid w:val="0070209D"/>
    <w:rsid w:val="00706B00"/>
    <w:rsid w:val="00714058"/>
    <w:rsid w:val="007244B2"/>
    <w:rsid w:val="007331C7"/>
    <w:rsid w:val="00735CF9"/>
    <w:rsid w:val="007363A6"/>
    <w:rsid w:val="00767795"/>
    <w:rsid w:val="00771427"/>
    <w:rsid w:val="007720E2"/>
    <w:rsid w:val="007731CA"/>
    <w:rsid w:val="00775742"/>
    <w:rsid w:val="0079046A"/>
    <w:rsid w:val="0079775A"/>
    <w:rsid w:val="007A17D6"/>
    <w:rsid w:val="007A315F"/>
    <w:rsid w:val="007B4B19"/>
    <w:rsid w:val="007B599E"/>
    <w:rsid w:val="007C0D5B"/>
    <w:rsid w:val="007C24F4"/>
    <w:rsid w:val="007D61C8"/>
    <w:rsid w:val="007E2073"/>
    <w:rsid w:val="007F38C7"/>
    <w:rsid w:val="007F5DBB"/>
    <w:rsid w:val="007F73F5"/>
    <w:rsid w:val="0080423F"/>
    <w:rsid w:val="00804364"/>
    <w:rsid w:val="00805F96"/>
    <w:rsid w:val="00816C6D"/>
    <w:rsid w:val="00816EC8"/>
    <w:rsid w:val="00817C00"/>
    <w:rsid w:val="00823B5E"/>
    <w:rsid w:val="008319F2"/>
    <w:rsid w:val="00844119"/>
    <w:rsid w:val="00844356"/>
    <w:rsid w:val="00847C3D"/>
    <w:rsid w:val="0086044C"/>
    <w:rsid w:val="008658CD"/>
    <w:rsid w:val="00872DFC"/>
    <w:rsid w:val="00873516"/>
    <w:rsid w:val="00873CCE"/>
    <w:rsid w:val="008774E6"/>
    <w:rsid w:val="00890738"/>
    <w:rsid w:val="008A5F77"/>
    <w:rsid w:val="008B624B"/>
    <w:rsid w:val="008C00B7"/>
    <w:rsid w:val="008D2991"/>
    <w:rsid w:val="008E4860"/>
    <w:rsid w:val="008E78A9"/>
    <w:rsid w:val="008F45B1"/>
    <w:rsid w:val="00914C27"/>
    <w:rsid w:val="0092044D"/>
    <w:rsid w:val="009206E8"/>
    <w:rsid w:val="009215B2"/>
    <w:rsid w:val="00923F85"/>
    <w:rsid w:val="00926C3D"/>
    <w:rsid w:val="00931A85"/>
    <w:rsid w:val="00934983"/>
    <w:rsid w:val="00935C2B"/>
    <w:rsid w:val="009375E9"/>
    <w:rsid w:val="00941E1B"/>
    <w:rsid w:val="00954597"/>
    <w:rsid w:val="00955441"/>
    <w:rsid w:val="0097283A"/>
    <w:rsid w:val="00975756"/>
    <w:rsid w:val="00976CC7"/>
    <w:rsid w:val="0097776D"/>
    <w:rsid w:val="00993016"/>
    <w:rsid w:val="009A028C"/>
    <w:rsid w:val="009A570A"/>
    <w:rsid w:val="009B137C"/>
    <w:rsid w:val="009B38BB"/>
    <w:rsid w:val="009C2E23"/>
    <w:rsid w:val="009C5D38"/>
    <w:rsid w:val="009C789E"/>
    <w:rsid w:val="009D0639"/>
    <w:rsid w:val="009D5771"/>
    <w:rsid w:val="009E1480"/>
    <w:rsid w:val="009E5BD6"/>
    <w:rsid w:val="009F03FD"/>
    <w:rsid w:val="009F0C6E"/>
    <w:rsid w:val="00A068F9"/>
    <w:rsid w:val="00A128BD"/>
    <w:rsid w:val="00A43AD1"/>
    <w:rsid w:val="00A43BCF"/>
    <w:rsid w:val="00A44161"/>
    <w:rsid w:val="00A479B3"/>
    <w:rsid w:val="00A524E9"/>
    <w:rsid w:val="00A547C7"/>
    <w:rsid w:val="00A5652B"/>
    <w:rsid w:val="00A57A71"/>
    <w:rsid w:val="00A60175"/>
    <w:rsid w:val="00A77073"/>
    <w:rsid w:val="00A803F7"/>
    <w:rsid w:val="00A87D5C"/>
    <w:rsid w:val="00AB24A5"/>
    <w:rsid w:val="00AC1965"/>
    <w:rsid w:val="00AC286C"/>
    <w:rsid w:val="00AC32BA"/>
    <w:rsid w:val="00AC5439"/>
    <w:rsid w:val="00AD30EC"/>
    <w:rsid w:val="00AD717D"/>
    <w:rsid w:val="00AF1B99"/>
    <w:rsid w:val="00AF1D24"/>
    <w:rsid w:val="00AF662E"/>
    <w:rsid w:val="00B00741"/>
    <w:rsid w:val="00B011DF"/>
    <w:rsid w:val="00B04077"/>
    <w:rsid w:val="00B13010"/>
    <w:rsid w:val="00B137C2"/>
    <w:rsid w:val="00B14A1A"/>
    <w:rsid w:val="00B14E00"/>
    <w:rsid w:val="00B20524"/>
    <w:rsid w:val="00B2620F"/>
    <w:rsid w:val="00B30BA0"/>
    <w:rsid w:val="00B318D1"/>
    <w:rsid w:val="00B36DE7"/>
    <w:rsid w:val="00B56FA7"/>
    <w:rsid w:val="00B57DD6"/>
    <w:rsid w:val="00B64617"/>
    <w:rsid w:val="00B70A35"/>
    <w:rsid w:val="00B72339"/>
    <w:rsid w:val="00B752DC"/>
    <w:rsid w:val="00B90B8C"/>
    <w:rsid w:val="00B9129C"/>
    <w:rsid w:val="00BA24AD"/>
    <w:rsid w:val="00BB3002"/>
    <w:rsid w:val="00BC22F4"/>
    <w:rsid w:val="00BC67F9"/>
    <w:rsid w:val="00BD18DC"/>
    <w:rsid w:val="00BD39EB"/>
    <w:rsid w:val="00BD74BB"/>
    <w:rsid w:val="00BE1629"/>
    <w:rsid w:val="00BE3919"/>
    <w:rsid w:val="00BE5BF3"/>
    <w:rsid w:val="00BF0AB4"/>
    <w:rsid w:val="00BF220C"/>
    <w:rsid w:val="00C00C88"/>
    <w:rsid w:val="00C02A55"/>
    <w:rsid w:val="00C10430"/>
    <w:rsid w:val="00C34BC9"/>
    <w:rsid w:val="00C36099"/>
    <w:rsid w:val="00C422E9"/>
    <w:rsid w:val="00C43AB7"/>
    <w:rsid w:val="00C50C12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C55FE"/>
    <w:rsid w:val="00CD6249"/>
    <w:rsid w:val="00CD67F1"/>
    <w:rsid w:val="00CE044C"/>
    <w:rsid w:val="00CE3A8D"/>
    <w:rsid w:val="00CF12D3"/>
    <w:rsid w:val="00CF149E"/>
    <w:rsid w:val="00CF2D0E"/>
    <w:rsid w:val="00CF4850"/>
    <w:rsid w:val="00CF7E00"/>
    <w:rsid w:val="00D06CBB"/>
    <w:rsid w:val="00D13430"/>
    <w:rsid w:val="00D14871"/>
    <w:rsid w:val="00D15C6D"/>
    <w:rsid w:val="00D21A50"/>
    <w:rsid w:val="00D35406"/>
    <w:rsid w:val="00D43743"/>
    <w:rsid w:val="00D52504"/>
    <w:rsid w:val="00D555C6"/>
    <w:rsid w:val="00D57A5D"/>
    <w:rsid w:val="00D84D5F"/>
    <w:rsid w:val="00D85B05"/>
    <w:rsid w:val="00D86610"/>
    <w:rsid w:val="00D92BE2"/>
    <w:rsid w:val="00DA3207"/>
    <w:rsid w:val="00DB14BF"/>
    <w:rsid w:val="00DB2AED"/>
    <w:rsid w:val="00DB484B"/>
    <w:rsid w:val="00DD5A5D"/>
    <w:rsid w:val="00DD6337"/>
    <w:rsid w:val="00DD748D"/>
    <w:rsid w:val="00DF0A8C"/>
    <w:rsid w:val="00DF3597"/>
    <w:rsid w:val="00DF5AFE"/>
    <w:rsid w:val="00DF62E9"/>
    <w:rsid w:val="00E01C96"/>
    <w:rsid w:val="00E07949"/>
    <w:rsid w:val="00E13F64"/>
    <w:rsid w:val="00E144D8"/>
    <w:rsid w:val="00E15D22"/>
    <w:rsid w:val="00E204D4"/>
    <w:rsid w:val="00E20B4A"/>
    <w:rsid w:val="00E3221B"/>
    <w:rsid w:val="00E3517C"/>
    <w:rsid w:val="00E36A4A"/>
    <w:rsid w:val="00E53CFD"/>
    <w:rsid w:val="00E546FD"/>
    <w:rsid w:val="00E5653C"/>
    <w:rsid w:val="00E56D70"/>
    <w:rsid w:val="00E6214B"/>
    <w:rsid w:val="00E63693"/>
    <w:rsid w:val="00E67E6C"/>
    <w:rsid w:val="00E87B5E"/>
    <w:rsid w:val="00E94FA7"/>
    <w:rsid w:val="00E97ED9"/>
    <w:rsid w:val="00EA06EE"/>
    <w:rsid w:val="00EB0177"/>
    <w:rsid w:val="00EB3E3E"/>
    <w:rsid w:val="00EE5C6A"/>
    <w:rsid w:val="00EF1B11"/>
    <w:rsid w:val="00EF43E0"/>
    <w:rsid w:val="00F0022D"/>
    <w:rsid w:val="00F0154B"/>
    <w:rsid w:val="00F046F1"/>
    <w:rsid w:val="00F055E0"/>
    <w:rsid w:val="00F27C41"/>
    <w:rsid w:val="00F347AE"/>
    <w:rsid w:val="00F35EE8"/>
    <w:rsid w:val="00F36C15"/>
    <w:rsid w:val="00F406CF"/>
    <w:rsid w:val="00F67BDD"/>
    <w:rsid w:val="00F67BFF"/>
    <w:rsid w:val="00F72205"/>
    <w:rsid w:val="00F84DD7"/>
    <w:rsid w:val="00F85B27"/>
    <w:rsid w:val="00F9629C"/>
    <w:rsid w:val="00F96558"/>
    <w:rsid w:val="00FA0BE7"/>
    <w:rsid w:val="00FA13F1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aliases w:val="Aláírólap"/>
    <w:basedOn w:val="Norml"/>
    <w:link w:val="NormlWebChar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Csakszveg1">
    <w:name w:val="Csak szöveg1"/>
    <w:basedOn w:val="Norml"/>
    <w:rsid w:val="001E139C"/>
    <w:pPr>
      <w:suppressAutoHyphens/>
      <w:spacing w:line="240" w:lineRule="auto"/>
    </w:pPr>
    <w:rPr>
      <w:rFonts w:ascii="Calibri" w:eastAsia="Times New Roman" w:hAnsi="Calibri" w:cs="Calibri"/>
      <w:szCs w:val="21"/>
      <w:lang w:eastAsia="zh-CN"/>
    </w:rPr>
  </w:style>
  <w:style w:type="character" w:customStyle="1" w:styleId="NormlWebChar">
    <w:name w:val="Normál (Web) Char"/>
    <w:aliases w:val="Aláírólap Char"/>
    <w:link w:val="NormlWeb"/>
    <w:uiPriority w:val="99"/>
    <w:locked/>
    <w:rsid w:val="00CF149E"/>
    <w:rPr>
      <w:rFonts w:eastAsia="Times New Roman" w:cs="Times New Roman"/>
      <w:szCs w:val="24"/>
      <w:lang w:eastAsia="hu-HU"/>
    </w:rPr>
  </w:style>
  <w:style w:type="table" w:styleId="Tblzategyszer2">
    <w:name w:val="Plain Table 2"/>
    <w:basedOn w:val="Normltblzat"/>
    <w:uiPriority w:val="42"/>
    <w:rsid w:val="00CF149E"/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cf0agjselectedrow">
    <w:name w:val="cf0 agj selectedrow"/>
    <w:basedOn w:val="Norml"/>
    <w:qFormat/>
    <w:rsid w:val="00CF149E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A5CAD-EE38-4B2B-B1A2-4E9934A16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2492</Words>
  <Characters>17200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Tünde Druskóczi</cp:lastModifiedBy>
  <cp:revision>3</cp:revision>
  <dcterms:created xsi:type="dcterms:W3CDTF">2025-05-23T08:35:00Z</dcterms:created>
  <dcterms:modified xsi:type="dcterms:W3CDTF">2025-05-23T08:55:00Z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